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DE8100" w14:textId="7283FF8E" w:rsidR="007E129D" w:rsidRDefault="00382DA3" w:rsidP="007E129D">
      <w:pPr>
        <w:rPr>
          <w:b/>
          <w:sz w:val="52"/>
          <w:szCs w:val="52"/>
        </w:rPr>
      </w:pPr>
      <w:r w:rsidRPr="00795013">
        <w:rPr>
          <w:b/>
          <w:noProof/>
          <w:sz w:val="32"/>
          <w:lang w:eastAsia="en-GB"/>
        </w:rPr>
        <w:drawing>
          <wp:anchor distT="0" distB="0" distL="114300" distR="114300" simplePos="0" relativeHeight="251658242" behindDoc="0" locked="0" layoutInCell="1" allowOverlap="1" wp14:anchorId="54B75469" wp14:editId="4659CC46">
            <wp:simplePos x="0" y="0"/>
            <wp:positionH relativeFrom="margin">
              <wp:posOffset>152400</wp:posOffset>
            </wp:positionH>
            <wp:positionV relativeFrom="paragraph">
              <wp:posOffset>0</wp:posOffset>
            </wp:positionV>
            <wp:extent cx="1074420" cy="1074420"/>
            <wp:effectExtent l="0" t="0" r="0" b="0"/>
            <wp:wrapSquare wrapText="bothSides"/>
            <wp:docPr id="2" name="Picture 2" descr="C:\Users\mcdougalla\Pictures\knowsley_better_together_n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cdougalla\Pictures\knowsley_better_together_nu.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74420" cy="10744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E129D">
        <w:rPr>
          <w:b/>
          <w:noProof/>
          <w:sz w:val="52"/>
          <w:szCs w:val="52"/>
          <w:lang w:eastAsia="en-GB"/>
        </w:rPr>
        <w:drawing>
          <wp:anchor distT="0" distB="0" distL="114300" distR="114300" simplePos="0" relativeHeight="251658240" behindDoc="1" locked="0" layoutInCell="1" allowOverlap="1" wp14:anchorId="017E37F2" wp14:editId="6234FCE1">
            <wp:simplePos x="0" y="0"/>
            <wp:positionH relativeFrom="column">
              <wp:posOffset>4286250</wp:posOffset>
            </wp:positionH>
            <wp:positionV relativeFrom="paragraph">
              <wp:posOffset>-796290</wp:posOffset>
            </wp:positionV>
            <wp:extent cx="1487805" cy="835025"/>
            <wp:effectExtent l="0" t="0" r="0" b="3175"/>
            <wp:wrapTight wrapText="bothSides">
              <wp:wrapPolygon edited="0">
                <wp:start x="0" y="0"/>
                <wp:lineTo x="0" y="21189"/>
                <wp:lineTo x="21296" y="21189"/>
                <wp:lineTo x="2129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87805" cy="835025"/>
                    </a:xfrm>
                    <a:prstGeom prst="rect">
                      <a:avLst/>
                    </a:prstGeom>
                    <a:noFill/>
                  </pic:spPr>
                </pic:pic>
              </a:graphicData>
            </a:graphic>
            <wp14:sizeRelH relativeFrom="page">
              <wp14:pctWidth>0</wp14:pctWidth>
            </wp14:sizeRelH>
            <wp14:sizeRelV relativeFrom="page">
              <wp14:pctHeight>0</wp14:pctHeight>
            </wp14:sizeRelV>
          </wp:anchor>
        </w:drawing>
      </w:r>
      <w:r w:rsidR="007E129D">
        <w:rPr>
          <w:b/>
          <w:sz w:val="52"/>
          <w:szCs w:val="52"/>
        </w:rPr>
        <w:t xml:space="preserve"> </w:t>
      </w:r>
      <w:r w:rsidR="00B82E23" w:rsidRPr="00B82E23">
        <w:rPr>
          <w:b/>
          <w:noProof/>
          <w:sz w:val="52"/>
          <w:szCs w:val="52"/>
          <w:lang w:eastAsia="en-GB"/>
        </w:rPr>
        <w:drawing>
          <wp:inline distT="0" distB="0" distL="0" distR="0" wp14:anchorId="0940D57D" wp14:editId="7F0F2F44">
            <wp:extent cx="2447925" cy="924560"/>
            <wp:effectExtent l="0" t="0" r="9525" b="8890"/>
            <wp:docPr id="4" name="Picture 4" descr="C:\Users\grimesjan\AppData\Local\Microsoft\Windows\INetCache\Content.Outlook\YJDSY8EL\SEND_logo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rimesjan\AppData\Local\Microsoft\Windows\INetCache\Content.Outlook\YJDSY8EL\SEND_logo (002).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09621" cy="947862"/>
                    </a:xfrm>
                    <a:prstGeom prst="rect">
                      <a:avLst/>
                    </a:prstGeom>
                    <a:noFill/>
                    <a:ln>
                      <a:noFill/>
                    </a:ln>
                  </pic:spPr>
                </pic:pic>
              </a:graphicData>
            </a:graphic>
          </wp:inline>
        </w:drawing>
      </w:r>
    </w:p>
    <w:p w14:paraId="4C07B1F8" w14:textId="5DEA75FB" w:rsidR="007E129D" w:rsidRDefault="007E129D" w:rsidP="007E129D">
      <w:pPr>
        <w:rPr>
          <w:b/>
          <w:sz w:val="52"/>
          <w:szCs w:val="52"/>
        </w:rPr>
      </w:pPr>
    </w:p>
    <w:p w14:paraId="65558A45" w14:textId="77777777" w:rsidR="00382DA3" w:rsidRDefault="00382DA3" w:rsidP="00AF2CE5">
      <w:pPr>
        <w:jc w:val="center"/>
        <w:rPr>
          <w:b/>
          <w:sz w:val="52"/>
          <w:szCs w:val="52"/>
        </w:rPr>
      </w:pPr>
    </w:p>
    <w:p w14:paraId="309097A0" w14:textId="77777777" w:rsidR="00382DA3" w:rsidRDefault="00382DA3" w:rsidP="00AF2CE5">
      <w:pPr>
        <w:jc w:val="center"/>
        <w:rPr>
          <w:b/>
          <w:sz w:val="52"/>
          <w:szCs w:val="52"/>
        </w:rPr>
      </w:pPr>
    </w:p>
    <w:p w14:paraId="70E7D107" w14:textId="77777777" w:rsidR="00382DA3" w:rsidRDefault="007E129D" w:rsidP="00AF2CE5">
      <w:pPr>
        <w:jc w:val="center"/>
        <w:rPr>
          <w:b/>
          <w:sz w:val="52"/>
          <w:szCs w:val="52"/>
        </w:rPr>
      </w:pPr>
      <w:r w:rsidRPr="00661F33">
        <w:rPr>
          <w:b/>
          <w:sz w:val="52"/>
          <w:szCs w:val="52"/>
        </w:rPr>
        <w:t xml:space="preserve">Knowsley Council </w:t>
      </w:r>
    </w:p>
    <w:p w14:paraId="5E43502F" w14:textId="36EE5962" w:rsidR="007E129D" w:rsidRDefault="007E129D" w:rsidP="00AF2CE5">
      <w:pPr>
        <w:jc w:val="center"/>
        <w:rPr>
          <w:b/>
          <w:sz w:val="52"/>
          <w:szCs w:val="52"/>
        </w:rPr>
      </w:pPr>
      <w:r w:rsidRPr="00661F33">
        <w:rPr>
          <w:b/>
          <w:sz w:val="52"/>
          <w:szCs w:val="52"/>
        </w:rPr>
        <w:t>Travel Support Policy</w:t>
      </w:r>
    </w:p>
    <w:p w14:paraId="4A00689F" w14:textId="7F3E3A2F" w:rsidR="007E129D" w:rsidRDefault="00173D65" w:rsidP="00FF47F3">
      <w:pPr>
        <w:jc w:val="center"/>
      </w:pPr>
      <w:r>
        <w:rPr>
          <w:b/>
          <w:sz w:val="52"/>
          <w:szCs w:val="52"/>
        </w:rPr>
        <w:t>2020</w:t>
      </w:r>
      <w:r w:rsidR="00382DA3">
        <w:rPr>
          <w:b/>
          <w:sz w:val="52"/>
          <w:szCs w:val="52"/>
        </w:rPr>
        <w:t xml:space="preserve"> -20</w:t>
      </w:r>
      <w:r>
        <w:rPr>
          <w:b/>
          <w:sz w:val="52"/>
          <w:szCs w:val="52"/>
        </w:rPr>
        <w:t>21</w:t>
      </w:r>
    </w:p>
    <w:p w14:paraId="0CBA663E" w14:textId="77777777" w:rsidR="007E129D" w:rsidRDefault="007E129D" w:rsidP="007E129D"/>
    <w:p w14:paraId="65F12121" w14:textId="77777777" w:rsidR="007E129D" w:rsidRDefault="007E129D" w:rsidP="005010F2">
      <w:pPr>
        <w:jc w:val="center"/>
      </w:pPr>
    </w:p>
    <w:p w14:paraId="6E90C933" w14:textId="77777777" w:rsidR="007E129D" w:rsidRDefault="007E129D" w:rsidP="007E129D"/>
    <w:p w14:paraId="43839E0A" w14:textId="77777777" w:rsidR="007E129D" w:rsidRDefault="007E129D" w:rsidP="007E129D"/>
    <w:p w14:paraId="2B52D0DB" w14:textId="77777777" w:rsidR="007E129D" w:rsidRDefault="007E129D" w:rsidP="007E129D"/>
    <w:p w14:paraId="232338A1" w14:textId="77777777" w:rsidR="007E129D" w:rsidRDefault="007E129D" w:rsidP="007E129D"/>
    <w:p w14:paraId="19402E84" w14:textId="77777777" w:rsidR="007E129D" w:rsidRDefault="007E129D" w:rsidP="007E129D"/>
    <w:p w14:paraId="4E453001" w14:textId="77777777" w:rsidR="007E129D" w:rsidRDefault="007E129D" w:rsidP="007E129D"/>
    <w:p w14:paraId="4F4F7D17" w14:textId="77777777" w:rsidR="007E129D" w:rsidRDefault="007E129D" w:rsidP="007E129D"/>
    <w:p w14:paraId="377EB652" w14:textId="77777777" w:rsidR="007E129D" w:rsidRDefault="007E129D" w:rsidP="007E129D"/>
    <w:p w14:paraId="13252EE6" w14:textId="77777777" w:rsidR="007E129D" w:rsidRDefault="007E129D" w:rsidP="007E129D"/>
    <w:p w14:paraId="1484EF7F" w14:textId="77777777" w:rsidR="007E129D" w:rsidRDefault="007E129D" w:rsidP="007E129D"/>
    <w:p w14:paraId="4AE4889E" w14:textId="77777777" w:rsidR="007E129D" w:rsidRDefault="007E129D" w:rsidP="007E129D"/>
    <w:p w14:paraId="054C6072" w14:textId="39566655" w:rsidR="007E129D" w:rsidRPr="0059440A" w:rsidRDefault="007E129D" w:rsidP="007E129D">
      <w:pPr>
        <w:rPr>
          <w:b/>
          <w:sz w:val="32"/>
        </w:rPr>
      </w:pPr>
      <w:r w:rsidRPr="0059440A">
        <w:rPr>
          <w:b/>
          <w:sz w:val="32"/>
        </w:rPr>
        <w:lastRenderedPageBreak/>
        <w:t xml:space="preserve">Contents </w:t>
      </w:r>
    </w:p>
    <w:p w14:paraId="5E1C95B5" w14:textId="60065B2D" w:rsidR="007E129D" w:rsidRPr="00783852" w:rsidRDefault="007E129D" w:rsidP="007E129D">
      <w:pPr>
        <w:pStyle w:val="ListParagraph"/>
        <w:numPr>
          <w:ilvl w:val="0"/>
          <w:numId w:val="1"/>
        </w:numPr>
        <w:rPr>
          <w:sz w:val="24"/>
          <w:szCs w:val="24"/>
        </w:rPr>
      </w:pPr>
      <w:r w:rsidRPr="00783852">
        <w:rPr>
          <w:sz w:val="24"/>
          <w:szCs w:val="24"/>
        </w:rPr>
        <w:t xml:space="preserve">Introduction </w:t>
      </w:r>
    </w:p>
    <w:p w14:paraId="6EE4A6BC" w14:textId="77777777" w:rsidR="005978BB" w:rsidRPr="00783852" w:rsidRDefault="005978BB" w:rsidP="005978BB">
      <w:pPr>
        <w:pStyle w:val="ListParagraph"/>
        <w:rPr>
          <w:sz w:val="24"/>
          <w:szCs w:val="24"/>
        </w:rPr>
      </w:pPr>
    </w:p>
    <w:p w14:paraId="7041044F" w14:textId="77777777" w:rsidR="00783852" w:rsidRPr="00783852" w:rsidRDefault="0059440A" w:rsidP="007E129D">
      <w:pPr>
        <w:pStyle w:val="ListParagraph"/>
        <w:numPr>
          <w:ilvl w:val="0"/>
          <w:numId w:val="1"/>
        </w:numPr>
        <w:rPr>
          <w:sz w:val="24"/>
          <w:szCs w:val="24"/>
        </w:rPr>
      </w:pPr>
      <w:r w:rsidRPr="00783852">
        <w:rPr>
          <w:sz w:val="24"/>
          <w:szCs w:val="24"/>
        </w:rPr>
        <w:t>Knowsley Better Together</w:t>
      </w:r>
    </w:p>
    <w:p w14:paraId="35029D10" w14:textId="77777777" w:rsidR="00783852" w:rsidRPr="00783852" w:rsidRDefault="00783852" w:rsidP="00783852">
      <w:pPr>
        <w:pStyle w:val="ListParagraph"/>
        <w:rPr>
          <w:b/>
          <w:sz w:val="24"/>
          <w:szCs w:val="24"/>
        </w:rPr>
      </w:pPr>
    </w:p>
    <w:p w14:paraId="2A71C639" w14:textId="60360578" w:rsidR="00783852" w:rsidRDefault="0059440A" w:rsidP="00783852">
      <w:pPr>
        <w:pStyle w:val="ListParagraph"/>
        <w:numPr>
          <w:ilvl w:val="0"/>
          <w:numId w:val="1"/>
        </w:numPr>
        <w:rPr>
          <w:sz w:val="24"/>
          <w:szCs w:val="24"/>
        </w:rPr>
      </w:pPr>
      <w:r w:rsidRPr="00783852">
        <w:rPr>
          <w:sz w:val="24"/>
          <w:szCs w:val="24"/>
        </w:rPr>
        <w:t>Appendices</w:t>
      </w:r>
      <w:r w:rsidR="00783852">
        <w:rPr>
          <w:sz w:val="24"/>
          <w:szCs w:val="24"/>
        </w:rPr>
        <w:t>:</w:t>
      </w:r>
    </w:p>
    <w:p w14:paraId="137CA709" w14:textId="3925ED98" w:rsidR="00B52F1F" w:rsidRPr="00B52F1F" w:rsidRDefault="00B52F1F" w:rsidP="00B52F1F">
      <w:pPr>
        <w:pStyle w:val="ListParagraph"/>
        <w:rPr>
          <w:sz w:val="24"/>
          <w:szCs w:val="24"/>
        </w:rPr>
      </w:pPr>
    </w:p>
    <w:p w14:paraId="52A0D808" w14:textId="41968C0D" w:rsidR="007E129D" w:rsidRPr="00783852" w:rsidRDefault="004F07DF" w:rsidP="00035411">
      <w:pPr>
        <w:pStyle w:val="ListParagraph"/>
        <w:numPr>
          <w:ilvl w:val="0"/>
          <w:numId w:val="7"/>
        </w:numPr>
        <w:spacing w:line="600" w:lineRule="auto"/>
        <w:rPr>
          <w:sz w:val="24"/>
          <w:szCs w:val="24"/>
        </w:rPr>
      </w:pPr>
      <w:r w:rsidRPr="00783852">
        <w:rPr>
          <w:sz w:val="24"/>
          <w:szCs w:val="24"/>
        </w:rPr>
        <w:t>L</w:t>
      </w:r>
      <w:r w:rsidR="007E129D" w:rsidRPr="00783852">
        <w:rPr>
          <w:sz w:val="24"/>
          <w:szCs w:val="24"/>
        </w:rPr>
        <w:t>ist of legal definitions</w:t>
      </w:r>
    </w:p>
    <w:p w14:paraId="7F8C9EF7" w14:textId="77777777" w:rsidR="007E129D" w:rsidRPr="00783852" w:rsidRDefault="007E129D" w:rsidP="00035411">
      <w:pPr>
        <w:pStyle w:val="ListParagraph"/>
        <w:numPr>
          <w:ilvl w:val="0"/>
          <w:numId w:val="7"/>
        </w:numPr>
        <w:spacing w:line="600" w:lineRule="auto"/>
        <w:rPr>
          <w:sz w:val="24"/>
          <w:szCs w:val="24"/>
        </w:rPr>
      </w:pPr>
      <w:r w:rsidRPr="00783852">
        <w:rPr>
          <w:sz w:val="24"/>
          <w:szCs w:val="24"/>
        </w:rPr>
        <w:t>Early Years</w:t>
      </w:r>
    </w:p>
    <w:p w14:paraId="50BB77CB" w14:textId="77777777" w:rsidR="00AF2CE5" w:rsidRPr="00783852" w:rsidRDefault="007E129D" w:rsidP="00035411">
      <w:pPr>
        <w:pStyle w:val="ListParagraph"/>
        <w:numPr>
          <w:ilvl w:val="0"/>
          <w:numId w:val="7"/>
        </w:numPr>
        <w:spacing w:line="600" w:lineRule="auto"/>
        <w:rPr>
          <w:sz w:val="24"/>
          <w:szCs w:val="24"/>
        </w:rPr>
      </w:pPr>
      <w:r w:rsidRPr="00783852">
        <w:rPr>
          <w:sz w:val="24"/>
          <w:szCs w:val="24"/>
        </w:rPr>
        <w:t>Home to School Transport</w:t>
      </w:r>
    </w:p>
    <w:p w14:paraId="60C357CD" w14:textId="77777777" w:rsidR="008657C5" w:rsidRDefault="008657C5" w:rsidP="008657C5">
      <w:pPr>
        <w:pStyle w:val="ListParagraph"/>
        <w:numPr>
          <w:ilvl w:val="0"/>
          <w:numId w:val="7"/>
        </w:numPr>
        <w:spacing w:line="600" w:lineRule="auto"/>
        <w:rPr>
          <w:sz w:val="24"/>
          <w:szCs w:val="24"/>
        </w:rPr>
      </w:pPr>
      <w:r w:rsidRPr="008657C5">
        <w:rPr>
          <w:sz w:val="24"/>
          <w:szCs w:val="24"/>
        </w:rPr>
        <w:t>Post 16 Home to College Transport</w:t>
      </w:r>
      <w:r>
        <w:rPr>
          <w:sz w:val="24"/>
          <w:szCs w:val="24"/>
        </w:rPr>
        <w:t xml:space="preserve"> </w:t>
      </w:r>
      <w:r w:rsidRPr="008657C5">
        <w:rPr>
          <w:sz w:val="24"/>
          <w:szCs w:val="24"/>
        </w:rPr>
        <w:t>(Travel support 16-19 and</w:t>
      </w:r>
      <w:r>
        <w:rPr>
          <w:sz w:val="24"/>
          <w:szCs w:val="24"/>
        </w:rPr>
        <w:t xml:space="preserve"> </w:t>
      </w:r>
      <w:r w:rsidRPr="008657C5">
        <w:rPr>
          <w:sz w:val="24"/>
          <w:szCs w:val="24"/>
        </w:rPr>
        <w:t>16-25 with SEND)</w:t>
      </w:r>
    </w:p>
    <w:p w14:paraId="3ABBFAC8" w14:textId="29DEBB47" w:rsidR="00775418" w:rsidRPr="008657C5" w:rsidRDefault="00775418" w:rsidP="008657C5">
      <w:pPr>
        <w:pStyle w:val="ListParagraph"/>
        <w:numPr>
          <w:ilvl w:val="0"/>
          <w:numId w:val="7"/>
        </w:numPr>
        <w:spacing w:line="600" w:lineRule="auto"/>
        <w:rPr>
          <w:sz w:val="24"/>
          <w:szCs w:val="24"/>
        </w:rPr>
      </w:pPr>
      <w:r w:rsidRPr="008657C5">
        <w:rPr>
          <w:sz w:val="24"/>
          <w:szCs w:val="24"/>
        </w:rPr>
        <w:t>Children’s Social Care</w:t>
      </w:r>
    </w:p>
    <w:p w14:paraId="58909728" w14:textId="7BB66C41" w:rsidR="00B8167C" w:rsidRPr="00783852" w:rsidRDefault="00B8167C" w:rsidP="00035411">
      <w:pPr>
        <w:pStyle w:val="ListParagraph"/>
        <w:numPr>
          <w:ilvl w:val="0"/>
          <w:numId w:val="7"/>
        </w:numPr>
        <w:spacing w:line="600" w:lineRule="auto"/>
        <w:rPr>
          <w:sz w:val="24"/>
          <w:szCs w:val="24"/>
        </w:rPr>
      </w:pPr>
      <w:r w:rsidRPr="00783852">
        <w:rPr>
          <w:sz w:val="24"/>
          <w:szCs w:val="24"/>
        </w:rPr>
        <w:t>Adult Social Care</w:t>
      </w:r>
    </w:p>
    <w:p w14:paraId="206402BC" w14:textId="761113DF" w:rsidR="00542216" w:rsidRDefault="00542216" w:rsidP="00035411">
      <w:pPr>
        <w:pStyle w:val="ListParagraph"/>
        <w:numPr>
          <w:ilvl w:val="0"/>
          <w:numId w:val="7"/>
        </w:numPr>
        <w:spacing w:line="600" w:lineRule="auto"/>
        <w:rPr>
          <w:sz w:val="24"/>
          <w:szCs w:val="24"/>
        </w:rPr>
      </w:pPr>
      <w:r w:rsidRPr="00783852">
        <w:rPr>
          <w:sz w:val="24"/>
          <w:szCs w:val="24"/>
        </w:rPr>
        <w:t>How do I appeal my Travel Support Decision</w:t>
      </w:r>
    </w:p>
    <w:p w14:paraId="08343A3E" w14:textId="1C5ABF2D" w:rsidR="00940B52" w:rsidRPr="00783852" w:rsidRDefault="00940B52" w:rsidP="00035411">
      <w:pPr>
        <w:pStyle w:val="ListParagraph"/>
        <w:numPr>
          <w:ilvl w:val="0"/>
          <w:numId w:val="7"/>
        </w:numPr>
        <w:spacing w:line="600" w:lineRule="auto"/>
        <w:rPr>
          <w:sz w:val="24"/>
          <w:szCs w:val="24"/>
        </w:rPr>
      </w:pPr>
      <w:r>
        <w:rPr>
          <w:sz w:val="24"/>
          <w:szCs w:val="24"/>
        </w:rPr>
        <w:t>COVID-19 Arrangements</w:t>
      </w:r>
    </w:p>
    <w:p w14:paraId="3E03C4D4" w14:textId="77777777" w:rsidR="007E129D" w:rsidRDefault="007E129D" w:rsidP="007E129D"/>
    <w:p w14:paraId="31A2D70D" w14:textId="77777777" w:rsidR="007E129D" w:rsidRDefault="007E129D" w:rsidP="007E129D"/>
    <w:p w14:paraId="4F20E5FD" w14:textId="77777777" w:rsidR="007E129D" w:rsidRDefault="007E129D" w:rsidP="007E129D"/>
    <w:p w14:paraId="3C23F3B3" w14:textId="77777777" w:rsidR="007E129D" w:rsidRDefault="007E129D" w:rsidP="007E129D"/>
    <w:p w14:paraId="4A48FD3B" w14:textId="77777777" w:rsidR="007E129D" w:rsidRDefault="007E129D" w:rsidP="007E129D"/>
    <w:p w14:paraId="6D27AD27" w14:textId="77777777" w:rsidR="007E129D" w:rsidRDefault="007E129D" w:rsidP="007E129D"/>
    <w:p w14:paraId="262AA083" w14:textId="2018BF58" w:rsidR="007E129D" w:rsidRDefault="007E129D" w:rsidP="007E129D"/>
    <w:p w14:paraId="70714F6F" w14:textId="77777777" w:rsidR="005978BB" w:rsidRDefault="005978BB" w:rsidP="007E129D"/>
    <w:p w14:paraId="4C5C986E" w14:textId="69807027" w:rsidR="007E129D" w:rsidRDefault="007E129D" w:rsidP="007E129D"/>
    <w:p w14:paraId="7F5B86A5" w14:textId="77777777" w:rsidR="00783852" w:rsidRDefault="00783852" w:rsidP="007E129D"/>
    <w:p w14:paraId="1750A1CF" w14:textId="4BDC429F" w:rsidR="007E129D" w:rsidRDefault="007E129D" w:rsidP="007E129D"/>
    <w:p w14:paraId="5BF4BCA7" w14:textId="77777777" w:rsidR="007B6327" w:rsidRDefault="007B6327" w:rsidP="007E129D"/>
    <w:p w14:paraId="0C126FAF" w14:textId="0C03C0CA" w:rsidR="007E129D" w:rsidRPr="0059440A" w:rsidRDefault="007E129D" w:rsidP="00035411">
      <w:pPr>
        <w:pStyle w:val="ListParagraph"/>
        <w:numPr>
          <w:ilvl w:val="0"/>
          <w:numId w:val="22"/>
        </w:numPr>
        <w:rPr>
          <w:b/>
          <w:sz w:val="32"/>
        </w:rPr>
      </w:pPr>
      <w:r w:rsidRPr="0059440A">
        <w:rPr>
          <w:b/>
          <w:sz w:val="32"/>
        </w:rPr>
        <w:t xml:space="preserve">Introduction </w:t>
      </w:r>
    </w:p>
    <w:p w14:paraId="6FA397A1" w14:textId="0A3AC868" w:rsidR="00CD1D0E" w:rsidRDefault="007E129D" w:rsidP="00CD1D0E">
      <w:r>
        <w:t xml:space="preserve">This policy sets out Knowsley Council’s approach to providing travel </w:t>
      </w:r>
      <w:r w:rsidR="008E0F49">
        <w:t xml:space="preserve"> support </w:t>
      </w:r>
      <w:r>
        <w:t xml:space="preserve">for children, young people </w:t>
      </w:r>
      <w:r w:rsidR="00CD1D0E">
        <w:t xml:space="preserve">(including those aged </w:t>
      </w:r>
      <w:r w:rsidR="00CD1D0E" w:rsidRPr="0059696E">
        <w:t xml:space="preserve">0 and 25 </w:t>
      </w:r>
      <w:r w:rsidR="00CD1D0E">
        <w:t xml:space="preserve">with Special Educational Needs and Disabilities) </w:t>
      </w:r>
      <w:r>
        <w:t xml:space="preserve">and adults who </w:t>
      </w:r>
      <w:r w:rsidR="008E0F49">
        <w:t xml:space="preserve"> live</w:t>
      </w:r>
      <w:r>
        <w:t xml:space="preserve"> in Knowsley</w:t>
      </w:r>
      <w:r w:rsidR="00BA034D">
        <w:t xml:space="preserve">. </w:t>
      </w:r>
      <w:r w:rsidR="00CD1D0E">
        <w:t xml:space="preserve"> The policy outlines why we deliver services, what services we deliver and how they are delivered.</w:t>
      </w:r>
      <w:r w:rsidR="00382DA3">
        <w:t xml:space="preserve"> It ensures that we are complaint with legislative obligations, delivering the best services for residents in a sustainable way.</w:t>
      </w:r>
      <w:r w:rsidR="007675CB">
        <w:t xml:space="preserve"> </w:t>
      </w:r>
    </w:p>
    <w:p w14:paraId="2773BCE5" w14:textId="48B8C23E" w:rsidR="007E129D" w:rsidRDefault="007E129D" w:rsidP="00BA034D">
      <w:pPr>
        <w:jc w:val="both"/>
      </w:pPr>
    </w:p>
    <w:p w14:paraId="1E226DBE" w14:textId="796D4D1C" w:rsidR="007E129D" w:rsidRPr="002B3067" w:rsidRDefault="007E129D" w:rsidP="007E129D">
      <w:pPr>
        <w:rPr>
          <w:b/>
          <w:u w:val="single"/>
        </w:rPr>
      </w:pPr>
      <w:r w:rsidRPr="005A00E9">
        <w:rPr>
          <w:b/>
        </w:rPr>
        <w:t>What is travel support?</w:t>
      </w:r>
      <w:r w:rsidRPr="002B3067">
        <w:rPr>
          <w:b/>
          <w:u w:val="single"/>
        </w:rPr>
        <w:t xml:space="preserve"> </w:t>
      </w:r>
    </w:p>
    <w:p w14:paraId="29D8CF9E" w14:textId="61D78125" w:rsidR="007E129D" w:rsidRDefault="007E129D" w:rsidP="007E129D">
      <w:pPr>
        <w:jc w:val="both"/>
      </w:pPr>
      <w:r>
        <w:t xml:space="preserve">Travel support can </w:t>
      </w:r>
      <w:r w:rsidR="00BA034D">
        <w:t xml:space="preserve">help </w:t>
      </w:r>
      <w:r>
        <w:t xml:space="preserve">children, young people and adults to access </w:t>
      </w:r>
      <w:r w:rsidR="00464B3A">
        <w:t xml:space="preserve">the services and </w:t>
      </w:r>
      <w:r>
        <w:t>opportunities</w:t>
      </w:r>
      <w:r w:rsidR="00464B3A">
        <w:t xml:space="preserve"> that meet their needs</w:t>
      </w:r>
      <w:r>
        <w:t>,</w:t>
      </w:r>
      <w:r w:rsidR="00464B3A">
        <w:t xml:space="preserve"> such as education and training, </w:t>
      </w:r>
      <w:r>
        <w:t xml:space="preserve"> as well as care services. Travel support can be provided in a variety of ways depending on individual needs but can include:</w:t>
      </w:r>
    </w:p>
    <w:p w14:paraId="7DA19FB6" w14:textId="77777777" w:rsidR="003D77B2" w:rsidRDefault="007E129D" w:rsidP="00035411">
      <w:pPr>
        <w:pStyle w:val="ListParagraph"/>
        <w:numPr>
          <w:ilvl w:val="0"/>
          <w:numId w:val="2"/>
        </w:numPr>
      </w:pPr>
      <w:r>
        <w:t>Advice and guidance on walking, cycling or public transport options</w:t>
      </w:r>
    </w:p>
    <w:p w14:paraId="3C78F59D" w14:textId="77777777" w:rsidR="007E129D" w:rsidRDefault="007E129D" w:rsidP="00035411">
      <w:pPr>
        <w:pStyle w:val="ListParagraph"/>
        <w:numPr>
          <w:ilvl w:val="0"/>
          <w:numId w:val="2"/>
        </w:numPr>
      </w:pPr>
      <w:r>
        <w:t>Provision of travel pass to enable independent travel</w:t>
      </w:r>
    </w:p>
    <w:p w14:paraId="0773627A" w14:textId="77777777" w:rsidR="007E129D" w:rsidRPr="002F36D8" w:rsidRDefault="007E129D" w:rsidP="00035411">
      <w:pPr>
        <w:pStyle w:val="ListParagraph"/>
        <w:numPr>
          <w:ilvl w:val="0"/>
          <w:numId w:val="2"/>
        </w:numPr>
      </w:pPr>
      <w:r w:rsidRPr="002F36D8">
        <w:t>Travel training and support to enable independent travel</w:t>
      </w:r>
    </w:p>
    <w:p w14:paraId="70959F02" w14:textId="77777777" w:rsidR="007E129D" w:rsidRDefault="007E129D" w:rsidP="00035411">
      <w:pPr>
        <w:pStyle w:val="ListParagraph"/>
        <w:numPr>
          <w:ilvl w:val="0"/>
          <w:numId w:val="2"/>
        </w:numPr>
      </w:pPr>
      <w:r>
        <w:t>Travel by mini bus or specialist vehicle</w:t>
      </w:r>
    </w:p>
    <w:p w14:paraId="370214E0" w14:textId="77777777" w:rsidR="007E129D" w:rsidRDefault="007E129D" w:rsidP="00035411">
      <w:pPr>
        <w:pStyle w:val="ListParagraph"/>
        <w:numPr>
          <w:ilvl w:val="0"/>
          <w:numId w:val="2"/>
        </w:numPr>
      </w:pPr>
      <w:r>
        <w:t>Travel in taxi or private hire vehicle</w:t>
      </w:r>
    </w:p>
    <w:p w14:paraId="65E7A6AC" w14:textId="68D9AB98" w:rsidR="007E129D" w:rsidRPr="00AB1F60" w:rsidRDefault="007E129D" w:rsidP="007E129D">
      <w:pPr>
        <w:jc w:val="both"/>
        <w:rPr>
          <w:rFonts w:cstheme="minorHAnsi"/>
        </w:rPr>
      </w:pPr>
      <w:r w:rsidRPr="00AB1F60">
        <w:rPr>
          <w:rFonts w:cstheme="minorHAnsi"/>
        </w:rPr>
        <w:t>The Council has a statutory duty to provide some travel support services</w:t>
      </w:r>
      <w:r w:rsidR="00B8167C" w:rsidRPr="00AB1F60">
        <w:rPr>
          <w:rFonts w:cstheme="minorHAnsi"/>
        </w:rPr>
        <w:t>,</w:t>
      </w:r>
      <w:r w:rsidRPr="00AB1F60">
        <w:rPr>
          <w:rFonts w:cstheme="minorHAnsi"/>
        </w:rPr>
        <w:t xml:space="preserve"> for example children</w:t>
      </w:r>
      <w:r w:rsidR="00BF6D6B" w:rsidRPr="00AB1F60">
        <w:rPr>
          <w:rFonts w:cstheme="minorHAnsi"/>
        </w:rPr>
        <w:t xml:space="preserve"> of compulsory school age</w:t>
      </w:r>
      <w:r w:rsidRPr="00AB1F60">
        <w:rPr>
          <w:rFonts w:cstheme="minorHAnsi"/>
        </w:rPr>
        <w:t xml:space="preserve"> who have particular needs and difficulties getting to school. Other services the Cou</w:t>
      </w:r>
      <w:r w:rsidR="0053560D" w:rsidRPr="00AB1F60">
        <w:rPr>
          <w:rFonts w:cstheme="minorHAnsi"/>
        </w:rPr>
        <w:t xml:space="preserve">ncil provides are discretionary, </w:t>
      </w:r>
      <w:r w:rsidR="00B8167C" w:rsidRPr="00AB1F60">
        <w:rPr>
          <w:rFonts w:cstheme="minorHAnsi"/>
        </w:rPr>
        <w:t xml:space="preserve">meaning </w:t>
      </w:r>
      <w:r w:rsidR="0053560D" w:rsidRPr="00AB1F60">
        <w:rPr>
          <w:rFonts w:cstheme="minorHAnsi"/>
        </w:rPr>
        <w:t xml:space="preserve">that the Council will assess and determine in accordance with </w:t>
      </w:r>
      <w:r w:rsidR="00AB1F60" w:rsidRPr="00AB1F60">
        <w:rPr>
          <w:rFonts w:cstheme="minorHAnsi"/>
        </w:rPr>
        <w:t>this</w:t>
      </w:r>
      <w:r w:rsidR="0053560D" w:rsidRPr="00AB1F60">
        <w:rPr>
          <w:rFonts w:cstheme="minorHAnsi"/>
        </w:rPr>
        <w:t xml:space="preserve"> policy if transport is </w:t>
      </w:r>
      <w:r w:rsidR="00AB1F60" w:rsidRPr="00AB1F60">
        <w:rPr>
          <w:rFonts w:cstheme="minorHAnsi"/>
        </w:rPr>
        <w:t xml:space="preserve">required </w:t>
      </w:r>
      <w:r w:rsidR="0053560D" w:rsidRPr="00AB1F60">
        <w:rPr>
          <w:rFonts w:cstheme="minorHAnsi"/>
        </w:rPr>
        <w:t xml:space="preserve">in the applicant’s </w:t>
      </w:r>
      <w:r w:rsidR="00BF6D6B" w:rsidRPr="00AB1F60">
        <w:rPr>
          <w:rFonts w:cstheme="minorHAnsi"/>
        </w:rPr>
        <w:t xml:space="preserve">individual </w:t>
      </w:r>
      <w:r w:rsidR="0053560D" w:rsidRPr="00AB1F60">
        <w:rPr>
          <w:rFonts w:cstheme="minorHAnsi"/>
        </w:rPr>
        <w:t xml:space="preserve">circumstances. As such </w:t>
      </w:r>
      <w:r w:rsidRPr="00AB1F60">
        <w:rPr>
          <w:rFonts w:cstheme="minorHAnsi"/>
        </w:rPr>
        <w:t>service users may be asked to contribute</w:t>
      </w:r>
      <w:r w:rsidR="00B8167C" w:rsidRPr="00AB1F60">
        <w:rPr>
          <w:rFonts w:cstheme="minorHAnsi"/>
        </w:rPr>
        <w:t xml:space="preserve"> to</w:t>
      </w:r>
      <w:r w:rsidR="00AB1F60">
        <w:rPr>
          <w:rFonts w:cstheme="minorHAnsi"/>
        </w:rPr>
        <w:t>wards</w:t>
      </w:r>
      <w:r w:rsidR="00B8167C" w:rsidRPr="00AB1F60">
        <w:rPr>
          <w:rFonts w:cstheme="minorHAnsi"/>
        </w:rPr>
        <w:t xml:space="preserve"> the cost of this service</w:t>
      </w:r>
      <w:r w:rsidRPr="00AB1F60">
        <w:rPr>
          <w:rFonts w:cstheme="minorHAnsi"/>
        </w:rPr>
        <w:t xml:space="preserve">. </w:t>
      </w:r>
    </w:p>
    <w:p w14:paraId="02F1F166" w14:textId="7DE6AACE" w:rsidR="007E129D" w:rsidRPr="00F34894" w:rsidRDefault="00EE3A7B" w:rsidP="007E129D">
      <w:pPr>
        <w:rPr>
          <w:b/>
        </w:rPr>
      </w:pPr>
      <w:r w:rsidRPr="005A00E9">
        <w:rPr>
          <w:b/>
        </w:rPr>
        <w:t>Who is this policy for?</w:t>
      </w:r>
      <w:r w:rsidRPr="00F34894">
        <w:rPr>
          <w:b/>
        </w:rPr>
        <w:t xml:space="preserve">     </w:t>
      </w:r>
    </w:p>
    <w:p w14:paraId="16C69286" w14:textId="4BD719E1" w:rsidR="007E129D" w:rsidRDefault="007E129D" w:rsidP="007E129D">
      <w:r>
        <w:t xml:space="preserve">This policy </w:t>
      </w:r>
      <w:r w:rsidR="00616978">
        <w:t xml:space="preserve">includes </w:t>
      </w:r>
      <w:r>
        <w:t xml:space="preserve">all components of travel support </w:t>
      </w:r>
      <w:r w:rsidR="00CD22BD">
        <w:t xml:space="preserve">that is currently </w:t>
      </w:r>
      <w:r>
        <w:t>provided by Knowsley Council, which are;</w:t>
      </w:r>
    </w:p>
    <w:p w14:paraId="082E7BAD" w14:textId="77777777" w:rsidR="00C83572" w:rsidRPr="00C83572" w:rsidRDefault="00976442" w:rsidP="00035411">
      <w:pPr>
        <w:pStyle w:val="ListParagraph"/>
        <w:numPr>
          <w:ilvl w:val="0"/>
          <w:numId w:val="5"/>
        </w:numPr>
        <w:ind w:left="1701" w:hanging="283"/>
        <w:jc w:val="both"/>
        <w:rPr>
          <w:b/>
        </w:rPr>
      </w:pPr>
      <w:r>
        <w:rPr>
          <w:b/>
        </w:rPr>
        <w:t>Early Years -</w:t>
      </w:r>
      <w:r w:rsidR="005B4642" w:rsidRPr="00976442">
        <w:t xml:space="preserve">Pre School Children aged </w:t>
      </w:r>
      <w:r w:rsidR="0059696E" w:rsidRPr="00976442">
        <w:t>0</w:t>
      </w:r>
      <w:r w:rsidR="007E129D" w:rsidRPr="00976442">
        <w:t>-4 years old</w:t>
      </w:r>
      <w:r>
        <w:rPr>
          <w:b/>
        </w:rPr>
        <w:t xml:space="preserve"> </w:t>
      </w:r>
      <w:r w:rsidRPr="00976442">
        <w:t>(</w:t>
      </w:r>
      <w:r w:rsidR="00481B04">
        <w:t>Appen</w:t>
      </w:r>
      <w:r w:rsidR="00D9673B">
        <w:t>dix B</w:t>
      </w:r>
      <w:r>
        <w:t>).</w:t>
      </w:r>
    </w:p>
    <w:p w14:paraId="4223C9E5" w14:textId="1C72BBC2" w:rsidR="00BA034D" w:rsidRPr="00D473E7" w:rsidRDefault="007E129D" w:rsidP="00035411">
      <w:pPr>
        <w:pStyle w:val="ListParagraph"/>
        <w:numPr>
          <w:ilvl w:val="0"/>
          <w:numId w:val="5"/>
        </w:numPr>
        <w:ind w:left="1701" w:hanging="283"/>
        <w:jc w:val="both"/>
        <w:rPr>
          <w:b/>
        </w:rPr>
      </w:pPr>
      <w:r w:rsidRPr="00C83572">
        <w:rPr>
          <w:b/>
        </w:rPr>
        <w:t>Home to school</w:t>
      </w:r>
      <w:r>
        <w:t xml:space="preserve"> – </w:t>
      </w:r>
      <w:r w:rsidR="00CB5FAE" w:rsidRPr="00CB5FAE">
        <w:t xml:space="preserve">Under </w:t>
      </w:r>
      <w:r w:rsidR="00C83572">
        <w:t xml:space="preserve">the </w:t>
      </w:r>
      <w:r w:rsidR="00CB5FAE" w:rsidRPr="00CB5FAE">
        <w:t>Education Act 1996 local authorities must promote the use of sustainable travel and transport for all children and young people of compulsory school age who travel to receive educatio</w:t>
      </w:r>
      <w:r w:rsidR="00976442">
        <w:t>n in the local authority’s area</w:t>
      </w:r>
      <w:r w:rsidR="00C83572">
        <w:t xml:space="preserve">. For more information on Knowsley Council’s Home to School policy please refer to </w:t>
      </w:r>
      <w:r w:rsidR="00C83572" w:rsidRPr="0033330F">
        <w:t>Appendix C</w:t>
      </w:r>
      <w:r w:rsidR="00D5529F">
        <w:t>.</w:t>
      </w:r>
      <w:r w:rsidR="00C83572">
        <w:t xml:space="preserve"> </w:t>
      </w:r>
      <w:r w:rsidR="00D473E7">
        <w:t>Which also includes C</w:t>
      </w:r>
      <w:r w:rsidR="00BA034D">
        <w:t xml:space="preserve">hildren and Young People accessing education or </w:t>
      </w:r>
      <w:r w:rsidR="00BA034D" w:rsidRPr="0059696E">
        <w:t>training 0</w:t>
      </w:r>
      <w:r w:rsidR="00D473E7">
        <w:t>-19</w:t>
      </w:r>
      <w:r w:rsidR="00BA034D">
        <w:t xml:space="preserve"> or up to age 25 with SEND</w:t>
      </w:r>
      <w:r w:rsidR="00C83572">
        <w:t xml:space="preserve">. </w:t>
      </w:r>
      <w:r w:rsidR="00BA034D">
        <w:t>(Appendix C and E)</w:t>
      </w:r>
    </w:p>
    <w:p w14:paraId="270CB2EF" w14:textId="690E5BF7" w:rsidR="007E129D" w:rsidRDefault="0033330F" w:rsidP="00035411">
      <w:pPr>
        <w:pStyle w:val="ListParagraph"/>
        <w:numPr>
          <w:ilvl w:val="0"/>
          <w:numId w:val="3"/>
        </w:numPr>
        <w:jc w:val="both"/>
      </w:pPr>
      <w:r>
        <w:rPr>
          <w:b/>
        </w:rPr>
        <w:t>16-19 Travel Support</w:t>
      </w:r>
      <w:r w:rsidR="00F20A36" w:rsidRPr="00565E65">
        <w:t xml:space="preserve"> </w:t>
      </w:r>
      <w:r w:rsidR="005F2C84">
        <w:t>–</w:t>
      </w:r>
      <w:r w:rsidR="00FC16D5">
        <w:t xml:space="preserve"> </w:t>
      </w:r>
      <w:r w:rsidR="00D5529F" w:rsidRPr="005A00E9">
        <w:t xml:space="preserve">Schedule 19 of </w:t>
      </w:r>
      <w:r w:rsidR="007E129D">
        <w:t>The Education Act 2002</w:t>
      </w:r>
      <w:r w:rsidR="00D5529F">
        <w:t xml:space="preserve"> </w:t>
      </w:r>
      <w:r w:rsidR="007E129D">
        <w:t xml:space="preserve">gives local Authorities responsibility for: </w:t>
      </w:r>
    </w:p>
    <w:p w14:paraId="2D394F58" w14:textId="7715264E" w:rsidR="007E129D" w:rsidRDefault="007E129D" w:rsidP="00035411">
      <w:pPr>
        <w:pStyle w:val="ListParagraph"/>
        <w:numPr>
          <w:ilvl w:val="1"/>
          <w:numId w:val="3"/>
        </w:numPr>
        <w:jc w:val="both"/>
      </w:pPr>
      <w:r>
        <w:t xml:space="preserve">Preparing and publishing transport policy statements, following consultation with their partners, by 31 May each year. The policy </w:t>
      </w:r>
      <w:r>
        <w:lastRenderedPageBreak/>
        <w:t xml:space="preserve">statement should outline the transport support available for </w:t>
      </w:r>
      <w:r w:rsidR="00C83572">
        <w:t xml:space="preserve">eligible </w:t>
      </w:r>
      <w:r>
        <w:t>students.</w:t>
      </w:r>
      <w:r w:rsidR="00C83572">
        <w:t xml:space="preserve"> For more information on Knowsley Councils Post 16 policy please refer to Appendix D.</w:t>
      </w:r>
      <w:r>
        <w:t xml:space="preserve"> </w:t>
      </w:r>
    </w:p>
    <w:p w14:paraId="7CAFA6CB" w14:textId="7A00CF8B" w:rsidR="00616978" w:rsidRDefault="00F20A36" w:rsidP="00035411">
      <w:pPr>
        <w:pStyle w:val="ListParagraph"/>
        <w:numPr>
          <w:ilvl w:val="0"/>
          <w:numId w:val="3"/>
        </w:numPr>
        <w:jc w:val="both"/>
      </w:pPr>
      <w:r w:rsidRPr="00616978">
        <w:rPr>
          <w:b/>
        </w:rPr>
        <w:t xml:space="preserve">19-25 </w:t>
      </w:r>
      <w:r w:rsidR="0033330F" w:rsidRPr="00616978">
        <w:rPr>
          <w:b/>
        </w:rPr>
        <w:t>Travel Support</w:t>
      </w:r>
      <w:r w:rsidRPr="002B7F00">
        <w:t xml:space="preserve"> </w:t>
      </w:r>
      <w:r w:rsidR="002B7F00" w:rsidRPr="002B7F00">
        <w:t>-</w:t>
      </w:r>
      <w:r w:rsidR="002B7F00" w:rsidRPr="00616978">
        <w:rPr>
          <w:b/>
        </w:rPr>
        <w:t xml:space="preserve"> </w:t>
      </w:r>
      <w:r w:rsidR="002B7F00">
        <w:t xml:space="preserve"> U</w:t>
      </w:r>
      <w:r w:rsidR="00565E65" w:rsidRPr="00565E65">
        <w:t>nder the Education and Skills Act 2008</w:t>
      </w:r>
      <w:r w:rsidR="002B7F00">
        <w:t xml:space="preserve"> local authorities have a duty</w:t>
      </w:r>
      <w:r w:rsidR="00565E65" w:rsidRPr="00565E65">
        <w:t xml:space="preserve"> to encourage, enable and assist the participation in education and training of young people up to the age of 25 with special educational needs and disabilities.</w:t>
      </w:r>
      <w:r w:rsidR="0033330F">
        <w:t xml:space="preserve"> Appendix E</w:t>
      </w:r>
      <w:r w:rsidR="002B7F00">
        <w:t>.</w:t>
      </w:r>
      <w:r w:rsidR="0062352D">
        <w:t xml:space="preserve"> </w:t>
      </w:r>
      <w:proofErr w:type="spellStart"/>
      <w:r w:rsidR="005A00E9" w:rsidRPr="005A00E9">
        <w:t>Furthemore</w:t>
      </w:r>
      <w:proofErr w:type="spellEnd"/>
      <w:r w:rsidR="005A00E9" w:rsidRPr="005A00E9">
        <w:t xml:space="preserve"> s</w:t>
      </w:r>
      <w:r w:rsidR="0062352D" w:rsidRPr="005A00E9">
        <w:t>ection 508G of the 1996 Education Act places a duty on L</w:t>
      </w:r>
      <w:r w:rsidR="005A00E9" w:rsidRPr="005A00E9">
        <w:t xml:space="preserve">ocal </w:t>
      </w:r>
      <w:proofErr w:type="spellStart"/>
      <w:r w:rsidR="0062352D" w:rsidRPr="005A00E9">
        <w:t>A</w:t>
      </w:r>
      <w:r w:rsidR="005A00E9" w:rsidRPr="005A00E9">
        <w:t>uthoritie</w:t>
      </w:r>
      <w:r w:rsidR="0062352D" w:rsidRPr="005A00E9">
        <w:t>’s</w:t>
      </w:r>
      <w:proofErr w:type="spellEnd"/>
      <w:r w:rsidR="0062352D" w:rsidRPr="005A00E9">
        <w:t xml:space="preserve"> to provide a policy on home to college transport</w:t>
      </w:r>
      <w:r w:rsidR="005A00E9" w:rsidRPr="005A00E9">
        <w:t xml:space="preserve"> support for adult learners.</w:t>
      </w:r>
    </w:p>
    <w:p w14:paraId="76CBA007" w14:textId="3F3F5BC0" w:rsidR="007E129D" w:rsidRDefault="007E129D" w:rsidP="00035411">
      <w:pPr>
        <w:pStyle w:val="ListParagraph"/>
        <w:numPr>
          <w:ilvl w:val="0"/>
          <w:numId w:val="3"/>
        </w:numPr>
        <w:jc w:val="both"/>
      </w:pPr>
      <w:r w:rsidRPr="00616978">
        <w:rPr>
          <w:b/>
        </w:rPr>
        <w:t xml:space="preserve">Children’s </w:t>
      </w:r>
      <w:r w:rsidR="00916F6D" w:rsidRPr="00616978">
        <w:rPr>
          <w:b/>
        </w:rPr>
        <w:t>Social Care</w:t>
      </w:r>
      <w:r w:rsidR="00916F6D">
        <w:t xml:space="preserve"> </w:t>
      </w:r>
      <w:r w:rsidR="00E41DDB">
        <w:t xml:space="preserve">provides </w:t>
      </w:r>
      <w:r>
        <w:t>Travel Assistance</w:t>
      </w:r>
      <w:r w:rsidR="00F679D0">
        <w:t xml:space="preserve"> to those children in nee</w:t>
      </w:r>
      <w:r w:rsidR="00916F6D">
        <w:t>d</w:t>
      </w:r>
      <w:r w:rsidR="00F679D0">
        <w:t xml:space="preserve">, where an assessment indicates this is </w:t>
      </w:r>
      <w:proofErr w:type="spellStart"/>
      <w:r w:rsidR="00F679D0">
        <w:t>approriate</w:t>
      </w:r>
      <w:proofErr w:type="spellEnd"/>
      <w:r>
        <w:t xml:space="preserve">, this is underpinned by the following legislation; </w:t>
      </w:r>
    </w:p>
    <w:p w14:paraId="696A1EA1" w14:textId="3FCCEEF7" w:rsidR="008E0F49" w:rsidRPr="00616978" w:rsidRDefault="008E0F49" w:rsidP="00035411">
      <w:pPr>
        <w:pStyle w:val="ListParagraph"/>
        <w:numPr>
          <w:ilvl w:val="0"/>
          <w:numId w:val="4"/>
        </w:numPr>
        <w:rPr>
          <w:rFonts w:cstheme="minorHAnsi"/>
          <w:szCs w:val="24"/>
        </w:rPr>
      </w:pPr>
      <w:r w:rsidRPr="00616978">
        <w:rPr>
          <w:rStyle w:val="e24kjd"/>
          <w:rFonts w:cstheme="minorHAnsi"/>
          <w:b/>
          <w:bCs/>
          <w:color w:val="222222"/>
          <w:szCs w:val="24"/>
        </w:rPr>
        <w:t>Children Act 1989</w:t>
      </w:r>
    </w:p>
    <w:p w14:paraId="7CC721E1" w14:textId="6477F7CB" w:rsidR="007E129D" w:rsidRPr="00616978" w:rsidRDefault="00BA7379" w:rsidP="00035411">
      <w:pPr>
        <w:pStyle w:val="ListParagraph"/>
        <w:numPr>
          <w:ilvl w:val="0"/>
          <w:numId w:val="4"/>
        </w:numPr>
        <w:rPr>
          <w:rFonts w:cstheme="minorHAnsi"/>
          <w:szCs w:val="24"/>
        </w:rPr>
      </w:pPr>
      <w:r w:rsidRPr="00616978">
        <w:rPr>
          <w:rFonts w:cstheme="minorHAnsi"/>
          <w:szCs w:val="24"/>
        </w:rPr>
        <w:t>Children Act 2004</w:t>
      </w:r>
    </w:p>
    <w:p w14:paraId="7E6B9FF5" w14:textId="77777777" w:rsidR="007E129D" w:rsidRPr="00616978" w:rsidRDefault="007E129D" w:rsidP="00035411">
      <w:pPr>
        <w:pStyle w:val="ListParagraph"/>
        <w:numPr>
          <w:ilvl w:val="0"/>
          <w:numId w:val="4"/>
        </w:numPr>
        <w:rPr>
          <w:rFonts w:cstheme="minorHAnsi"/>
          <w:szCs w:val="24"/>
        </w:rPr>
      </w:pPr>
      <w:r w:rsidRPr="00616978">
        <w:rPr>
          <w:rFonts w:cstheme="minorHAnsi"/>
          <w:szCs w:val="24"/>
        </w:rPr>
        <w:t>Adoption and Children Act 2002</w:t>
      </w:r>
    </w:p>
    <w:p w14:paraId="01E47783" w14:textId="77777777" w:rsidR="007E129D" w:rsidRPr="00616978" w:rsidRDefault="007E129D" w:rsidP="00035411">
      <w:pPr>
        <w:pStyle w:val="ListParagraph"/>
        <w:numPr>
          <w:ilvl w:val="0"/>
          <w:numId w:val="4"/>
        </w:numPr>
        <w:rPr>
          <w:rFonts w:cstheme="minorHAnsi"/>
          <w:szCs w:val="24"/>
        </w:rPr>
      </w:pPr>
      <w:r w:rsidRPr="00616978">
        <w:rPr>
          <w:rFonts w:cstheme="minorHAnsi"/>
          <w:szCs w:val="24"/>
        </w:rPr>
        <w:t>Leaving Care Act 2000</w:t>
      </w:r>
    </w:p>
    <w:p w14:paraId="34C999A8" w14:textId="77777777" w:rsidR="007E129D" w:rsidRPr="00616978" w:rsidRDefault="007E129D" w:rsidP="00035411">
      <w:pPr>
        <w:pStyle w:val="ListParagraph"/>
        <w:numPr>
          <w:ilvl w:val="0"/>
          <w:numId w:val="4"/>
        </w:numPr>
        <w:rPr>
          <w:rFonts w:cstheme="minorHAnsi"/>
          <w:szCs w:val="24"/>
        </w:rPr>
      </w:pPr>
      <w:r w:rsidRPr="00616978">
        <w:rPr>
          <w:rFonts w:cstheme="minorHAnsi"/>
          <w:szCs w:val="24"/>
        </w:rPr>
        <w:t>The Framework for the Assessment of Child</w:t>
      </w:r>
      <w:r w:rsidR="00D50A51" w:rsidRPr="00616978">
        <w:rPr>
          <w:rFonts w:cstheme="minorHAnsi"/>
          <w:szCs w:val="24"/>
        </w:rPr>
        <w:t>ren in Need and their Families</w:t>
      </w:r>
    </w:p>
    <w:p w14:paraId="5A309004" w14:textId="77777777" w:rsidR="00616978" w:rsidRDefault="00D50A51" w:rsidP="00035411">
      <w:pPr>
        <w:pStyle w:val="ListParagraph"/>
        <w:numPr>
          <w:ilvl w:val="0"/>
          <w:numId w:val="4"/>
        </w:numPr>
        <w:rPr>
          <w:rFonts w:cstheme="minorHAnsi"/>
          <w:szCs w:val="24"/>
        </w:rPr>
      </w:pPr>
      <w:r w:rsidRPr="00616978">
        <w:rPr>
          <w:rFonts w:cstheme="minorHAnsi"/>
          <w:szCs w:val="24"/>
        </w:rPr>
        <w:t>Working Together to Safeguard Children 2018</w:t>
      </w:r>
    </w:p>
    <w:p w14:paraId="0A47E630" w14:textId="7E4FE5D1" w:rsidR="008B226D" w:rsidRPr="00616978" w:rsidRDefault="0033330F" w:rsidP="00616978">
      <w:pPr>
        <w:ind w:left="709"/>
        <w:rPr>
          <w:rFonts w:cstheme="minorHAnsi"/>
          <w:szCs w:val="24"/>
        </w:rPr>
      </w:pPr>
      <w:r>
        <w:t xml:space="preserve">More information </w:t>
      </w:r>
      <w:r w:rsidR="00775418">
        <w:t xml:space="preserve">can be found in Appendix F. </w:t>
      </w:r>
    </w:p>
    <w:p w14:paraId="03566F3F" w14:textId="7F1FD3E9" w:rsidR="00E43CC3" w:rsidRDefault="007E129D" w:rsidP="00035411">
      <w:pPr>
        <w:pStyle w:val="ListParagraph"/>
        <w:numPr>
          <w:ilvl w:val="0"/>
          <w:numId w:val="4"/>
        </w:numPr>
        <w:ind w:left="709" w:hanging="425"/>
      </w:pPr>
      <w:r w:rsidRPr="00616978">
        <w:rPr>
          <w:b/>
        </w:rPr>
        <w:t>Adults accessing Social Care services</w:t>
      </w:r>
      <w:r w:rsidR="00916F6D">
        <w:t xml:space="preserve"> </w:t>
      </w:r>
      <w:r>
        <w:t>-</w:t>
      </w:r>
      <w:r w:rsidR="00916F6D">
        <w:t xml:space="preserve"> </w:t>
      </w:r>
      <w:r>
        <w:t>This covers travel support arrangements for people over 18 who may be eligible for travel support from Adult Soci</w:t>
      </w:r>
      <w:r w:rsidR="002B7F00">
        <w:t xml:space="preserve">al Care Services in </w:t>
      </w:r>
      <w:proofErr w:type="spellStart"/>
      <w:r w:rsidR="002B7F00">
        <w:t>Knowlsey</w:t>
      </w:r>
      <w:proofErr w:type="spellEnd"/>
      <w:r w:rsidR="002B7F00">
        <w:t xml:space="preserve">. </w:t>
      </w:r>
      <w:r>
        <w:t xml:space="preserve">The </w:t>
      </w:r>
      <w:r w:rsidR="00733A38">
        <w:t xml:space="preserve">Care </w:t>
      </w:r>
      <w:r>
        <w:t>Act</w:t>
      </w:r>
      <w:r w:rsidR="00733A38">
        <w:t xml:space="preserve"> </w:t>
      </w:r>
      <w:r w:rsidR="008B226D">
        <w:t>2014 sets</w:t>
      </w:r>
      <w:r>
        <w:t xml:space="preserve"> out the responsibilities </w:t>
      </w:r>
      <w:r w:rsidR="00916F6D">
        <w:t xml:space="preserve">Adult Social Care </w:t>
      </w:r>
      <w:r>
        <w:t xml:space="preserve">has in relation to </w:t>
      </w:r>
      <w:r w:rsidR="00733A38">
        <w:t>travel support for adults</w:t>
      </w:r>
      <w:r w:rsidR="00616978">
        <w:t xml:space="preserve"> and more information can be found in </w:t>
      </w:r>
      <w:r w:rsidR="00D9673B">
        <w:t>Appendix G</w:t>
      </w:r>
      <w:r w:rsidR="002B7F00">
        <w:t xml:space="preserve">. </w:t>
      </w:r>
    </w:p>
    <w:p w14:paraId="02BDA385" w14:textId="77777777" w:rsidR="00F679D0" w:rsidRDefault="00F679D0" w:rsidP="007E129D">
      <w:pPr>
        <w:rPr>
          <w:b/>
          <w:sz w:val="28"/>
        </w:rPr>
      </w:pPr>
    </w:p>
    <w:p w14:paraId="4036C756" w14:textId="77777777" w:rsidR="00F679D0" w:rsidRDefault="00F679D0" w:rsidP="007E129D">
      <w:pPr>
        <w:rPr>
          <w:b/>
          <w:sz w:val="28"/>
        </w:rPr>
      </w:pPr>
    </w:p>
    <w:p w14:paraId="1089F38E" w14:textId="77777777" w:rsidR="00F679D0" w:rsidRDefault="00F679D0" w:rsidP="007E129D">
      <w:pPr>
        <w:rPr>
          <w:b/>
          <w:sz w:val="28"/>
        </w:rPr>
      </w:pPr>
    </w:p>
    <w:p w14:paraId="175159BE" w14:textId="77777777" w:rsidR="00F679D0" w:rsidRDefault="00F679D0" w:rsidP="007E129D">
      <w:pPr>
        <w:rPr>
          <w:b/>
          <w:sz w:val="28"/>
        </w:rPr>
      </w:pPr>
    </w:p>
    <w:p w14:paraId="26EC889F" w14:textId="77777777" w:rsidR="00F679D0" w:rsidRDefault="00F679D0" w:rsidP="007E129D">
      <w:pPr>
        <w:rPr>
          <w:b/>
          <w:sz w:val="28"/>
        </w:rPr>
      </w:pPr>
    </w:p>
    <w:p w14:paraId="5B41F0E2" w14:textId="77777777" w:rsidR="00F679D0" w:rsidRDefault="00F679D0" w:rsidP="007E129D">
      <w:pPr>
        <w:rPr>
          <w:b/>
          <w:sz w:val="28"/>
        </w:rPr>
      </w:pPr>
    </w:p>
    <w:p w14:paraId="0BC305FE" w14:textId="77777777" w:rsidR="00F679D0" w:rsidRDefault="00F679D0" w:rsidP="007E129D">
      <w:pPr>
        <w:rPr>
          <w:b/>
          <w:sz w:val="28"/>
        </w:rPr>
      </w:pPr>
    </w:p>
    <w:p w14:paraId="53C9865D" w14:textId="77777777" w:rsidR="00F679D0" w:rsidRDefault="00F679D0" w:rsidP="007E129D">
      <w:pPr>
        <w:rPr>
          <w:b/>
          <w:sz w:val="28"/>
        </w:rPr>
      </w:pPr>
    </w:p>
    <w:p w14:paraId="75347440" w14:textId="77777777" w:rsidR="00F679D0" w:rsidRDefault="00F679D0" w:rsidP="007E129D">
      <w:pPr>
        <w:rPr>
          <w:b/>
          <w:sz w:val="28"/>
        </w:rPr>
      </w:pPr>
    </w:p>
    <w:p w14:paraId="785CAC9D" w14:textId="77777777" w:rsidR="00F679D0" w:rsidRDefault="00F679D0" w:rsidP="007E129D">
      <w:pPr>
        <w:rPr>
          <w:b/>
          <w:sz w:val="28"/>
        </w:rPr>
      </w:pPr>
    </w:p>
    <w:p w14:paraId="61D4A044" w14:textId="0902ADFD" w:rsidR="00173D65" w:rsidRPr="00795013" w:rsidRDefault="00173D65" w:rsidP="00173D65">
      <w:pPr>
        <w:jc w:val="both"/>
        <w:rPr>
          <w:b/>
          <w:sz w:val="32"/>
        </w:rPr>
      </w:pPr>
      <w:r w:rsidRPr="00795013">
        <w:rPr>
          <w:b/>
          <w:noProof/>
          <w:sz w:val="32"/>
          <w:lang w:eastAsia="en-GB"/>
        </w:rPr>
        <w:lastRenderedPageBreak/>
        <w:drawing>
          <wp:anchor distT="0" distB="0" distL="114300" distR="114300" simplePos="0" relativeHeight="251658241" behindDoc="0" locked="0" layoutInCell="1" allowOverlap="1" wp14:anchorId="4AA0E782" wp14:editId="19DE423E">
            <wp:simplePos x="0" y="0"/>
            <wp:positionH relativeFrom="column">
              <wp:posOffset>4462646</wp:posOffset>
            </wp:positionH>
            <wp:positionV relativeFrom="paragraph">
              <wp:posOffset>318648</wp:posOffset>
            </wp:positionV>
            <wp:extent cx="1821180" cy="1821180"/>
            <wp:effectExtent l="0" t="0" r="7620" b="7620"/>
            <wp:wrapSquare wrapText="bothSides"/>
            <wp:docPr id="3" name="Picture 3" descr="C:\Users\mcdougalla\Pictures\knowsley_better_together_n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cdougalla\Pictures\knowsley_better_together_nu.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21180" cy="18211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9440A">
        <w:rPr>
          <w:b/>
          <w:sz w:val="32"/>
        </w:rPr>
        <w:t xml:space="preserve">2. </w:t>
      </w:r>
      <w:r w:rsidRPr="00795013">
        <w:rPr>
          <w:b/>
          <w:sz w:val="32"/>
        </w:rPr>
        <w:t>Knowsley Better Together</w:t>
      </w:r>
      <w:r w:rsidRPr="00795013">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p w14:paraId="35153E06" w14:textId="77777777" w:rsidR="00173D65" w:rsidRPr="007F1826" w:rsidRDefault="00173D65" w:rsidP="00173D65">
      <w:pPr>
        <w:autoSpaceDE w:val="0"/>
        <w:autoSpaceDN w:val="0"/>
        <w:adjustRightInd w:val="0"/>
        <w:spacing w:after="0" w:line="240" w:lineRule="auto"/>
        <w:rPr>
          <w:rFonts w:cstheme="minorHAnsi"/>
          <w:sz w:val="24"/>
          <w:szCs w:val="24"/>
        </w:rPr>
      </w:pPr>
      <w:r w:rsidRPr="007F1826">
        <w:rPr>
          <w:rFonts w:cstheme="minorHAnsi"/>
          <w:sz w:val="24"/>
          <w:szCs w:val="24"/>
        </w:rPr>
        <w:t xml:space="preserve">Knowsley Better Together is a way of working and shift in culture that is focused on the council working in equal partnership with residents, businesses, partners and the voluntary sector more than ever before. </w:t>
      </w:r>
    </w:p>
    <w:p w14:paraId="0AF9468C" w14:textId="77777777" w:rsidR="00173D65" w:rsidRPr="007F1826" w:rsidRDefault="00173D65" w:rsidP="00173D65">
      <w:pPr>
        <w:autoSpaceDE w:val="0"/>
        <w:autoSpaceDN w:val="0"/>
        <w:adjustRightInd w:val="0"/>
        <w:spacing w:after="0" w:line="240" w:lineRule="auto"/>
        <w:rPr>
          <w:rFonts w:cstheme="minorHAnsi"/>
          <w:sz w:val="24"/>
          <w:szCs w:val="24"/>
        </w:rPr>
      </w:pPr>
    </w:p>
    <w:p w14:paraId="18141E96" w14:textId="77777777" w:rsidR="00173D65" w:rsidRPr="007F1826" w:rsidRDefault="00173D65" w:rsidP="00173D65">
      <w:pPr>
        <w:autoSpaceDE w:val="0"/>
        <w:autoSpaceDN w:val="0"/>
        <w:adjustRightInd w:val="0"/>
        <w:spacing w:after="0" w:line="240" w:lineRule="auto"/>
        <w:rPr>
          <w:rFonts w:cstheme="minorHAnsi"/>
          <w:sz w:val="24"/>
          <w:szCs w:val="24"/>
        </w:rPr>
      </w:pPr>
      <w:r w:rsidRPr="007F1826">
        <w:rPr>
          <w:rFonts w:cstheme="minorHAnsi"/>
          <w:sz w:val="24"/>
          <w:szCs w:val="24"/>
        </w:rPr>
        <w:t>It involves people coming together to share ideas, skills and time to achieve a shared goal or vision, improving outcomes for Knowsley.</w:t>
      </w:r>
    </w:p>
    <w:p w14:paraId="56E61D08" w14:textId="77777777" w:rsidR="00173D65" w:rsidRPr="007F1826" w:rsidRDefault="00173D65" w:rsidP="00173D65">
      <w:pPr>
        <w:autoSpaceDE w:val="0"/>
        <w:autoSpaceDN w:val="0"/>
        <w:adjustRightInd w:val="0"/>
        <w:spacing w:after="0" w:line="240" w:lineRule="auto"/>
        <w:rPr>
          <w:rFonts w:cstheme="minorHAnsi"/>
          <w:sz w:val="24"/>
          <w:szCs w:val="24"/>
        </w:rPr>
      </w:pPr>
    </w:p>
    <w:p w14:paraId="54F4B31E" w14:textId="7FE99B4D" w:rsidR="00173D65" w:rsidRPr="007F1826" w:rsidRDefault="00173D65" w:rsidP="00173D65">
      <w:pPr>
        <w:autoSpaceDE w:val="0"/>
        <w:autoSpaceDN w:val="0"/>
        <w:adjustRightInd w:val="0"/>
        <w:spacing w:after="0" w:line="240" w:lineRule="auto"/>
        <w:rPr>
          <w:rFonts w:cstheme="minorHAnsi"/>
          <w:sz w:val="24"/>
          <w:szCs w:val="24"/>
        </w:rPr>
      </w:pPr>
      <w:r w:rsidRPr="007F1826">
        <w:rPr>
          <w:rFonts w:cstheme="minorHAnsi"/>
          <w:sz w:val="24"/>
          <w:szCs w:val="24"/>
        </w:rPr>
        <w:t>Th</w:t>
      </w:r>
      <w:r>
        <w:rPr>
          <w:rFonts w:cstheme="minorHAnsi"/>
          <w:sz w:val="24"/>
          <w:szCs w:val="24"/>
        </w:rPr>
        <w:t>is</w:t>
      </w:r>
      <w:r w:rsidRPr="007F1826">
        <w:rPr>
          <w:rFonts w:cstheme="minorHAnsi"/>
          <w:sz w:val="24"/>
          <w:szCs w:val="24"/>
        </w:rPr>
        <w:t xml:space="preserve"> policy has been </w:t>
      </w:r>
      <w:r w:rsidR="006415AF">
        <w:rPr>
          <w:rFonts w:cstheme="minorHAnsi"/>
          <w:sz w:val="24"/>
          <w:szCs w:val="24"/>
        </w:rPr>
        <w:t>developed</w:t>
      </w:r>
      <w:r w:rsidRPr="007F1826">
        <w:rPr>
          <w:rFonts w:cstheme="minorHAnsi"/>
          <w:sz w:val="24"/>
          <w:szCs w:val="24"/>
        </w:rPr>
        <w:t xml:space="preserve"> and will be delivered in line with Knowsley Better Together and the principles that underpin it. </w:t>
      </w:r>
    </w:p>
    <w:p w14:paraId="4A885F5D" w14:textId="77777777" w:rsidR="00173D65" w:rsidRPr="007F1826" w:rsidRDefault="00173D65" w:rsidP="00173D65">
      <w:pPr>
        <w:autoSpaceDE w:val="0"/>
        <w:autoSpaceDN w:val="0"/>
        <w:adjustRightInd w:val="0"/>
        <w:spacing w:after="0" w:line="240" w:lineRule="auto"/>
        <w:rPr>
          <w:rFonts w:cstheme="minorHAnsi"/>
          <w:sz w:val="24"/>
          <w:szCs w:val="24"/>
        </w:rPr>
      </w:pPr>
      <w:r w:rsidRPr="007F1826">
        <w:rPr>
          <w:rFonts w:cstheme="minorHAnsi"/>
          <w:sz w:val="24"/>
          <w:szCs w:val="24"/>
        </w:rPr>
        <w:t>These principles are:</w:t>
      </w:r>
    </w:p>
    <w:p w14:paraId="6CBF47FA" w14:textId="77777777" w:rsidR="00173D65" w:rsidRPr="007F1826" w:rsidRDefault="00173D65" w:rsidP="00173D65">
      <w:pPr>
        <w:autoSpaceDE w:val="0"/>
        <w:autoSpaceDN w:val="0"/>
        <w:adjustRightInd w:val="0"/>
        <w:spacing w:after="0" w:line="240" w:lineRule="auto"/>
        <w:rPr>
          <w:rFonts w:cstheme="minorHAnsi"/>
          <w:sz w:val="24"/>
          <w:szCs w:val="24"/>
        </w:rPr>
      </w:pPr>
      <w:r w:rsidRPr="007F1826">
        <w:rPr>
          <w:rFonts w:cstheme="minorHAnsi"/>
          <w:sz w:val="24"/>
          <w:szCs w:val="24"/>
        </w:rPr>
        <w:t xml:space="preserve"> </w:t>
      </w:r>
    </w:p>
    <w:p w14:paraId="01392FD2" w14:textId="77777777" w:rsidR="00173D65" w:rsidRPr="007F1826" w:rsidRDefault="00173D65" w:rsidP="00035411">
      <w:pPr>
        <w:pStyle w:val="ListParagraph"/>
        <w:numPr>
          <w:ilvl w:val="0"/>
          <w:numId w:val="14"/>
        </w:numPr>
        <w:autoSpaceDE w:val="0"/>
        <w:autoSpaceDN w:val="0"/>
        <w:adjustRightInd w:val="0"/>
        <w:rPr>
          <w:rFonts w:cstheme="minorHAnsi"/>
          <w:sz w:val="24"/>
          <w:szCs w:val="24"/>
        </w:rPr>
      </w:pPr>
      <w:r w:rsidRPr="007F1826">
        <w:rPr>
          <w:rFonts w:cstheme="minorHAnsi"/>
          <w:sz w:val="24"/>
          <w:szCs w:val="24"/>
        </w:rPr>
        <w:t xml:space="preserve">Be a strong </w:t>
      </w:r>
      <w:r w:rsidRPr="007F1826">
        <w:rPr>
          <w:rFonts w:cstheme="minorHAnsi"/>
          <w:b/>
          <w:bCs/>
          <w:sz w:val="24"/>
          <w:szCs w:val="24"/>
        </w:rPr>
        <w:t xml:space="preserve">community leader </w:t>
      </w:r>
      <w:r w:rsidRPr="007F1826">
        <w:rPr>
          <w:rFonts w:cstheme="minorHAnsi"/>
          <w:sz w:val="24"/>
          <w:szCs w:val="24"/>
        </w:rPr>
        <w:t xml:space="preserve">and always champion Knowsley </w:t>
      </w:r>
    </w:p>
    <w:p w14:paraId="09EC3148" w14:textId="77777777" w:rsidR="00173D65" w:rsidRPr="007F1826" w:rsidRDefault="00173D65" w:rsidP="00035411">
      <w:pPr>
        <w:pStyle w:val="ListParagraph"/>
        <w:numPr>
          <w:ilvl w:val="0"/>
          <w:numId w:val="14"/>
        </w:numPr>
        <w:autoSpaceDE w:val="0"/>
        <w:autoSpaceDN w:val="0"/>
        <w:adjustRightInd w:val="0"/>
        <w:rPr>
          <w:rFonts w:cstheme="minorHAnsi"/>
          <w:sz w:val="24"/>
          <w:szCs w:val="24"/>
        </w:rPr>
      </w:pPr>
      <w:r w:rsidRPr="007F1826">
        <w:rPr>
          <w:rFonts w:cstheme="minorHAnsi"/>
          <w:sz w:val="24"/>
          <w:szCs w:val="24"/>
        </w:rPr>
        <w:t xml:space="preserve">Build better partnerships and work with others </w:t>
      </w:r>
      <w:r w:rsidRPr="007F1826">
        <w:rPr>
          <w:rFonts w:cstheme="minorHAnsi"/>
          <w:b/>
          <w:bCs/>
          <w:sz w:val="24"/>
          <w:szCs w:val="24"/>
        </w:rPr>
        <w:t xml:space="preserve">co-operatively </w:t>
      </w:r>
      <w:r w:rsidRPr="007F1826">
        <w:rPr>
          <w:rFonts w:cstheme="minorHAnsi"/>
          <w:sz w:val="24"/>
          <w:szCs w:val="24"/>
        </w:rPr>
        <w:t>to improve Knowsley</w:t>
      </w:r>
    </w:p>
    <w:p w14:paraId="452B4E28" w14:textId="77777777" w:rsidR="00173D65" w:rsidRPr="007F1826" w:rsidRDefault="00173D65" w:rsidP="00035411">
      <w:pPr>
        <w:pStyle w:val="ListParagraph"/>
        <w:numPr>
          <w:ilvl w:val="0"/>
          <w:numId w:val="14"/>
        </w:numPr>
        <w:autoSpaceDE w:val="0"/>
        <w:autoSpaceDN w:val="0"/>
        <w:adjustRightInd w:val="0"/>
        <w:rPr>
          <w:rFonts w:cstheme="minorHAnsi"/>
          <w:sz w:val="24"/>
          <w:szCs w:val="24"/>
        </w:rPr>
      </w:pPr>
      <w:r w:rsidRPr="007F1826">
        <w:rPr>
          <w:rFonts w:cstheme="minorHAnsi"/>
          <w:b/>
          <w:bCs/>
          <w:sz w:val="24"/>
          <w:szCs w:val="24"/>
        </w:rPr>
        <w:t>Listen</w:t>
      </w:r>
      <w:r w:rsidRPr="007F1826">
        <w:rPr>
          <w:rFonts w:cstheme="minorHAnsi"/>
          <w:sz w:val="24"/>
          <w:szCs w:val="24"/>
        </w:rPr>
        <w:t xml:space="preserve"> to the community when making decisions</w:t>
      </w:r>
    </w:p>
    <w:p w14:paraId="29621FF3" w14:textId="77777777" w:rsidR="00173D65" w:rsidRPr="007F1826" w:rsidRDefault="00173D65" w:rsidP="00035411">
      <w:pPr>
        <w:pStyle w:val="ListParagraph"/>
        <w:numPr>
          <w:ilvl w:val="0"/>
          <w:numId w:val="14"/>
        </w:numPr>
        <w:autoSpaceDE w:val="0"/>
        <w:autoSpaceDN w:val="0"/>
        <w:adjustRightInd w:val="0"/>
        <w:rPr>
          <w:rFonts w:cstheme="minorHAnsi"/>
          <w:sz w:val="24"/>
          <w:szCs w:val="24"/>
        </w:rPr>
      </w:pPr>
      <w:r w:rsidRPr="007F1826">
        <w:rPr>
          <w:rFonts w:cstheme="minorHAnsi"/>
          <w:b/>
          <w:bCs/>
          <w:sz w:val="24"/>
          <w:szCs w:val="24"/>
        </w:rPr>
        <w:t>Spend</w:t>
      </w:r>
      <w:r w:rsidRPr="007F1826">
        <w:rPr>
          <w:rFonts w:cstheme="minorHAnsi"/>
          <w:sz w:val="24"/>
          <w:szCs w:val="24"/>
        </w:rPr>
        <w:t xml:space="preserve"> locally, </w:t>
      </w:r>
      <w:r w:rsidRPr="007F1826">
        <w:rPr>
          <w:rFonts w:cstheme="minorHAnsi"/>
          <w:b/>
          <w:bCs/>
          <w:sz w:val="24"/>
          <w:szCs w:val="24"/>
        </w:rPr>
        <w:t>invest</w:t>
      </w:r>
      <w:r w:rsidRPr="007F1826">
        <w:rPr>
          <w:rFonts w:cstheme="minorHAnsi"/>
          <w:sz w:val="24"/>
          <w:szCs w:val="24"/>
        </w:rPr>
        <w:t xml:space="preserve"> locally and </w:t>
      </w:r>
      <w:r w:rsidRPr="007F1826">
        <w:rPr>
          <w:rFonts w:cstheme="minorHAnsi"/>
          <w:b/>
          <w:bCs/>
          <w:sz w:val="24"/>
          <w:szCs w:val="24"/>
        </w:rPr>
        <w:t>recruit</w:t>
      </w:r>
      <w:r w:rsidRPr="007F1826">
        <w:rPr>
          <w:rFonts w:cstheme="minorHAnsi"/>
          <w:sz w:val="24"/>
          <w:szCs w:val="24"/>
        </w:rPr>
        <w:t xml:space="preserve"> locally to build social value</w:t>
      </w:r>
    </w:p>
    <w:p w14:paraId="34706D1E" w14:textId="77777777" w:rsidR="00173D65" w:rsidRPr="007F1826" w:rsidRDefault="00173D65" w:rsidP="00035411">
      <w:pPr>
        <w:pStyle w:val="ListParagraph"/>
        <w:numPr>
          <w:ilvl w:val="0"/>
          <w:numId w:val="14"/>
        </w:numPr>
        <w:autoSpaceDE w:val="0"/>
        <w:autoSpaceDN w:val="0"/>
        <w:adjustRightInd w:val="0"/>
        <w:rPr>
          <w:rFonts w:cstheme="minorHAnsi"/>
          <w:sz w:val="24"/>
          <w:szCs w:val="24"/>
        </w:rPr>
      </w:pPr>
      <w:r w:rsidRPr="007F1826">
        <w:rPr>
          <w:rFonts w:cstheme="minorHAnsi"/>
          <w:sz w:val="24"/>
          <w:szCs w:val="24"/>
        </w:rPr>
        <w:t xml:space="preserve">Help people to be </w:t>
      </w:r>
      <w:r w:rsidRPr="007F1826">
        <w:rPr>
          <w:rFonts w:cstheme="minorHAnsi"/>
          <w:b/>
          <w:bCs/>
          <w:sz w:val="24"/>
          <w:szCs w:val="24"/>
        </w:rPr>
        <w:t>independent</w:t>
      </w:r>
      <w:r w:rsidRPr="007F1826">
        <w:rPr>
          <w:rFonts w:cstheme="minorHAnsi"/>
          <w:sz w:val="24"/>
          <w:szCs w:val="24"/>
        </w:rPr>
        <w:t>, doing more for themselves and each other</w:t>
      </w:r>
    </w:p>
    <w:p w14:paraId="5816E872" w14:textId="77777777" w:rsidR="00173D65" w:rsidRPr="007F1826" w:rsidRDefault="00173D65" w:rsidP="00035411">
      <w:pPr>
        <w:pStyle w:val="ListParagraph"/>
        <w:numPr>
          <w:ilvl w:val="0"/>
          <w:numId w:val="14"/>
        </w:numPr>
        <w:autoSpaceDE w:val="0"/>
        <w:autoSpaceDN w:val="0"/>
        <w:adjustRightInd w:val="0"/>
        <w:rPr>
          <w:rFonts w:cstheme="minorHAnsi"/>
          <w:sz w:val="24"/>
          <w:szCs w:val="24"/>
        </w:rPr>
      </w:pPr>
      <w:r w:rsidRPr="007F1826">
        <w:rPr>
          <w:rFonts w:cstheme="minorHAnsi"/>
          <w:b/>
          <w:bCs/>
          <w:sz w:val="24"/>
          <w:szCs w:val="24"/>
        </w:rPr>
        <w:t xml:space="preserve">Prevent </w:t>
      </w:r>
      <w:r w:rsidRPr="007F1826">
        <w:rPr>
          <w:rFonts w:cstheme="minorHAnsi"/>
          <w:sz w:val="24"/>
          <w:szCs w:val="24"/>
        </w:rPr>
        <w:t>problems occurring or step them getting worse</w:t>
      </w:r>
    </w:p>
    <w:p w14:paraId="01E0415F" w14:textId="77777777" w:rsidR="00173D65" w:rsidRPr="007F1826" w:rsidRDefault="00173D65" w:rsidP="00035411">
      <w:pPr>
        <w:pStyle w:val="ListParagraph"/>
        <w:numPr>
          <w:ilvl w:val="0"/>
          <w:numId w:val="14"/>
        </w:numPr>
        <w:autoSpaceDE w:val="0"/>
        <w:autoSpaceDN w:val="0"/>
        <w:adjustRightInd w:val="0"/>
        <w:rPr>
          <w:rFonts w:cstheme="minorHAnsi"/>
          <w:sz w:val="24"/>
          <w:szCs w:val="24"/>
        </w:rPr>
      </w:pPr>
      <w:r w:rsidRPr="007F1826">
        <w:rPr>
          <w:rFonts w:cstheme="minorHAnsi"/>
          <w:sz w:val="24"/>
          <w:szCs w:val="24"/>
        </w:rPr>
        <w:t xml:space="preserve">Use the best way of delivering services that leads to </w:t>
      </w:r>
      <w:r w:rsidRPr="007F1826">
        <w:rPr>
          <w:rFonts w:cstheme="minorHAnsi"/>
          <w:b/>
          <w:bCs/>
          <w:sz w:val="24"/>
          <w:szCs w:val="24"/>
        </w:rPr>
        <w:t xml:space="preserve">improved outcomes </w:t>
      </w:r>
      <w:r w:rsidRPr="007F1826">
        <w:rPr>
          <w:rFonts w:cstheme="minorHAnsi"/>
          <w:sz w:val="24"/>
          <w:szCs w:val="24"/>
        </w:rPr>
        <w:t xml:space="preserve">for Knowsley </w:t>
      </w:r>
    </w:p>
    <w:p w14:paraId="133898D4" w14:textId="77777777" w:rsidR="00173D65" w:rsidRPr="007F1826" w:rsidRDefault="00173D65" w:rsidP="00173D65">
      <w:pPr>
        <w:pStyle w:val="ListParagraph"/>
        <w:autoSpaceDE w:val="0"/>
        <w:autoSpaceDN w:val="0"/>
        <w:adjustRightInd w:val="0"/>
        <w:spacing w:after="0" w:line="240" w:lineRule="auto"/>
        <w:rPr>
          <w:rFonts w:ascii="Frutiger-Light" w:hAnsi="Frutiger-Light" w:cs="Frutiger-Light"/>
          <w:sz w:val="24"/>
          <w:szCs w:val="24"/>
        </w:rPr>
      </w:pPr>
    </w:p>
    <w:p w14:paraId="31D82855" w14:textId="67780E02" w:rsidR="00275C48" w:rsidRDefault="00275C48" w:rsidP="00275C48">
      <w:pPr>
        <w:autoSpaceDE w:val="0"/>
        <w:autoSpaceDN w:val="0"/>
        <w:adjustRightInd w:val="0"/>
        <w:spacing w:after="0" w:line="240" w:lineRule="auto"/>
        <w:rPr>
          <w:rFonts w:cstheme="minorHAnsi"/>
          <w:sz w:val="24"/>
          <w:szCs w:val="20"/>
        </w:rPr>
      </w:pPr>
      <w:r w:rsidRPr="00275C48">
        <w:rPr>
          <w:rFonts w:cstheme="minorHAnsi"/>
          <w:sz w:val="24"/>
          <w:szCs w:val="20"/>
        </w:rPr>
        <w:t>In keeping with Knowsley Better Together, Knowsley Council has worked alongside a number of</w:t>
      </w:r>
      <w:r>
        <w:rPr>
          <w:rFonts w:cstheme="minorHAnsi"/>
          <w:sz w:val="24"/>
          <w:szCs w:val="20"/>
        </w:rPr>
        <w:t xml:space="preserve"> </w:t>
      </w:r>
      <w:r w:rsidRPr="00275C48">
        <w:rPr>
          <w:rFonts w:cstheme="minorHAnsi"/>
          <w:sz w:val="24"/>
          <w:szCs w:val="20"/>
        </w:rPr>
        <w:t xml:space="preserve">stakeholders in order to develop this policy. This has been achieved through </w:t>
      </w:r>
      <w:r w:rsidR="005923B6">
        <w:rPr>
          <w:rFonts w:cstheme="minorHAnsi"/>
          <w:sz w:val="24"/>
          <w:szCs w:val="20"/>
        </w:rPr>
        <w:t>formal consultation</w:t>
      </w:r>
      <w:r w:rsidRPr="00275C48">
        <w:rPr>
          <w:rFonts w:cstheme="minorHAnsi"/>
          <w:sz w:val="24"/>
          <w:szCs w:val="20"/>
        </w:rPr>
        <w:t xml:space="preserve"> with: </w:t>
      </w:r>
    </w:p>
    <w:p w14:paraId="03BE4A5B" w14:textId="77777777" w:rsidR="005923B6" w:rsidRDefault="005923B6" w:rsidP="00275C48">
      <w:pPr>
        <w:autoSpaceDE w:val="0"/>
        <w:autoSpaceDN w:val="0"/>
        <w:adjustRightInd w:val="0"/>
        <w:spacing w:after="0" w:line="240" w:lineRule="auto"/>
        <w:rPr>
          <w:rFonts w:cstheme="minorHAnsi"/>
          <w:sz w:val="24"/>
          <w:szCs w:val="20"/>
        </w:rPr>
      </w:pPr>
    </w:p>
    <w:p w14:paraId="769DA4A3" w14:textId="77777777" w:rsidR="005923B6" w:rsidRPr="005923B6" w:rsidRDefault="005923B6" w:rsidP="005923B6">
      <w:pPr>
        <w:pStyle w:val="ListParagraph"/>
        <w:numPr>
          <w:ilvl w:val="0"/>
          <w:numId w:val="39"/>
        </w:numPr>
        <w:rPr>
          <w:rFonts w:cstheme="minorHAnsi"/>
          <w:bCs/>
          <w:sz w:val="24"/>
          <w:szCs w:val="24"/>
        </w:rPr>
      </w:pPr>
      <w:r w:rsidRPr="005923B6">
        <w:rPr>
          <w:rFonts w:cstheme="minorHAnsi"/>
          <w:bCs/>
          <w:sz w:val="24"/>
          <w:szCs w:val="24"/>
        </w:rPr>
        <w:t>Headteachers, including special schools</w:t>
      </w:r>
    </w:p>
    <w:p w14:paraId="18C1EDF0" w14:textId="0C9F94B2" w:rsidR="005923B6" w:rsidRPr="005923B6" w:rsidRDefault="005923B6" w:rsidP="005923B6">
      <w:pPr>
        <w:pStyle w:val="ListParagraph"/>
        <w:numPr>
          <w:ilvl w:val="0"/>
          <w:numId w:val="39"/>
        </w:numPr>
        <w:rPr>
          <w:rFonts w:cstheme="minorHAnsi"/>
          <w:bCs/>
          <w:sz w:val="24"/>
          <w:szCs w:val="24"/>
        </w:rPr>
      </w:pPr>
      <w:r w:rsidRPr="005923B6">
        <w:rPr>
          <w:rFonts w:cstheme="minorHAnsi"/>
          <w:bCs/>
          <w:sz w:val="24"/>
          <w:szCs w:val="24"/>
        </w:rPr>
        <w:t>Knowsley Parent Carer Voice</w:t>
      </w:r>
    </w:p>
    <w:p w14:paraId="62D1D93E" w14:textId="417CFE69" w:rsidR="005923B6" w:rsidRPr="005923B6" w:rsidRDefault="005923B6" w:rsidP="005923B6">
      <w:pPr>
        <w:pStyle w:val="ListParagraph"/>
        <w:numPr>
          <w:ilvl w:val="0"/>
          <w:numId w:val="39"/>
        </w:numPr>
        <w:rPr>
          <w:rFonts w:cstheme="minorHAnsi"/>
          <w:bCs/>
          <w:sz w:val="24"/>
          <w:szCs w:val="24"/>
        </w:rPr>
      </w:pPr>
      <w:r w:rsidRPr="005923B6">
        <w:rPr>
          <w:rFonts w:cstheme="minorHAnsi"/>
          <w:bCs/>
          <w:sz w:val="24"/>
          <w:szCs w:val="24"/>
        </w:rPr>
        <w:t>Children’s Safeguarding Board</w:t>
      </w:r>
    </w:p>
    <w:p w14:paraId="2787FD30" w14:textId="2BA3E8F7" w:rsidR="005923B6" w:rsidRPr="005923B6" w:rsidRDefault="005923B6" w:rsidP="005923B6">
      <w:pPr>
        <w:pStyle w:val="ListParagraph"/>
        <w:numPr>
          <w:ilvl w:val="0"/>
          <w:numId w:val="39"/>
        </w:numPr>
        <w:rPr>
          <w:rFonts w:cstheme="minorHAnsi"/>
          <w:bCs/>
          <w:sz w:val="24"/>
          <w:szCs w:val="24"/>
        </w:rPr>
      </w:pPr>
      <w:r w:rsidRPr="005923B6">
        <w:rPr>
          <w:rFonts w:cstheme="minorHAnsi"/>
          <w:bCs/>
          <w:sz w:val="24"/>
          <w:szCs w:val="24"/>
        </w:rPr>
        <w:t xml:space="preserve">SEND Partnership Board </w:t>
      </w:r>
    </w:p>
    <w:p w14:paraId="2708CFDD" w14:textId="645E8C34" w:rsidR="005923B6" w:rsidRPr="005923B6" w:rsidRDefault="005923B6" w:rsidP="005923B6">
      <w:pPr>
        <w:pStyle w:val="ListParagraph"/>
        <w:numPr>
          <w:ilvl w:val="0"/>
          <w:numId w:val="39"/>
        </w:numPr>
        <w:rPr>
          <w:rFonts w:cstheme="minorHAnsi"/>
          <w:bCs/>
          <w:sz w:val="24"/>
          <w:szCs w:val="24"/>
        </w:rPr>
      </w:pPr>
      <w:r w:rsidRPr="005923B6">
        <w:rPr>
          <w:rFonts w:cstheme="minorHAnsi"/>
          <w:bCs/>
          <w:sz w:val="24"/>
          <w:szCs w:val="24"/>
        </w:rPr>
        <w:t xml:space="preserve">Children and Families Board </w:t>
      </w:r>
    </w:p>
    <w:p w14:paraId="181B1852" w14:textId="77777777" w:rsidR="005923B6" w:rsidRPr="005923B6" w:rsidRDefault="005923B6" w:rsidP="005923B6">
      <w:pPr>
        <w:pStyle w:val="ListParagraph"/>
        <w:numPr>
          <w:ilvl w:val="0"/>
          <w:numId w:val="39"/>
        </w:numPr>
        <w:rPr>
          <w:rFonts w:cstheme="minorHAnsi"/>
          <w:bCs/>
          <w:sz w:val="24"/>
          <w:szCs w:val="24"/>
        </w:rPr>
      </w:pPr>
      <w:r w:rsidRPr="005923B6">
        <w:rPr>
          <w:rFonts w:cstheme="minorHAnsi"/>
          <w:bCs/>
          <w:sz w:val="24"/>
          <w:szCs w:val="24"/>
        </w:rPr>
        <w:t>Heads of service and service managers</w:t>
      </w:r>
    </w:p>
    <w:p w14:paraId="57F37054" w14:textId="1A3583BB" w:rsidR="005923B6" w:rsidRPr="005923B6" w:rsidRDefault="005923B6" w:rsidP="005923B6">
      <w:pPr>
        <w:pStyle w:val="ListParagraph"/>
        <w:numPr>
          <w:ilvl w:val="0"/>
          <w:numId w:val="39"/>
        </w:numPr>
        <w:rPr>
          <w:rFonts w:cstheme="minorHAnsi"/>
          <w:bCs/>
          <w:sz w:val="24"/>
          <w:szCs w:val="24"/>
        </w:rPr>
      </w:pPr>
      <w:r w:rsidRPr="005923B6">
        <w:rPr>
          <w:rFonts w:cstheme="minorHAnsi"/>
          <w:bCs/>
          <w:sz w:val="24"/>
          <w:szCs w:val="24"/>
        </w:rPr>
        <w:t xml:space="preserve">Healthwatch and partnership boards </w:t>
      </w:r>
    </w:p>
    <w:p w14:paraId="31293A48" w14:textId="120B526F" w:rsidR="005923B6" w:rsidRPr="005923B6" w:rsidRDefault="005923B6" w:rsidP="005923B6">
      <w:pPr>
        <w:pStyle w:val="ListParagraph"/>
        <w:numPr>
          <w:ilvl w:val="0"/>
          <w:numId w:val="39"/>
        </w:numPr>
        <w:rPr>
          <w:rFonts w:cstheme="minorHAnsi"/>
          <w:bCs/>
          <w:sz w:val="24"/>
          <w:szCs w:val="24"/>
        </w:rPr>
      </w:pPr>
      <w:r w:rsidRPr="005923B6">
        <w:rPr>
          <w:rFonts w:cstheme="minorHAnsi"/>
          <w:bCs/>
          <w:sz w:val="24"/>
          <w:szCs w:val="24"/>
        </w:rPr>
        <w:t xml:space="preserve">Adult safeguarding board </w:t>
      </w:r>
    </w:p>
    <w:p w14:paraId="57663A53" w14:textId="0BF1CE6E" w:rsidR="005923B6" w:rsidRPr="005923B6" w:rsidRDefault="005923B6" w:rsidP="005923B6">
      <w:pPr>
        <w:pStyle w:val="ListParagraph"/>
        <w:numPr>
          <w:ilvl w:val="0"/>
          <w:numId w:val="39"/>
        </w:numPr>
        <w:rPr>
          <w:rFonts w:cstheme="minorHAnsi"/>
          <w:bCs/>
          <w:sz w:val="24"/>
          <w:szCs w:val="24"/>
        </w:rPr>
      </w:pPr>
      <w:r w:rsidRPr="005923B6">
        <w:rPr>
          <w:rFonts w:cstheme="minorHAnsi"/>
          <w:bCs/>
          <w:sz w:val="24"/>
          <w:szCs w:val="24"/>
        </w:rPr>
        <w:t>Knowsley Legal Department</w:t>
      </w:r>
    </w:p>
    <w:p w14:paraId="56890A62" w14:textId="344097AC" w:rsidR="005923B6" w:rsidRPr="005923B6" w:rsidRDefault="005923B6" w:rsidP="005923B6">
      <w:pPr>
        <w:pStyle w:val="ListParagraph"/>
        <w:numPr>
          <w:ilvl w:val="0"/>
          <w:numId w:val="39"/>
        </w:numPr>
        <w:rPr>
          <w:rFonts w:cstheme="minorHAnsi"/>
          <w:bCs/>
          <w:sz w:val="24"/>
          <w:szCs w:val="24"/>
        </w:rPr>
      </w:pPr>
      <w:r w:rsidRPr="005923B6">
        <w:rPr>
          <w:rFonts w:cstheme="minorHAnsi"/>
          <w:bCs/>
          <w:sz w:val="24"/>
          <w:szCs w:val="24"/>
        </w:rPr>
        <w:t xml:space="preserve">SENTAS (Special </w:t>
      </w:r>
      <w:proofErr w:type="spellStart"/>
      <w:r w:rsidRPr="005923B6">
        <w:rPr>
          <w:rFonts w:cstheme="minorHAnsi"/>
          <w:bCs/>
          <w:sz w:val="24"/>
          <w:szCs w:val="24"/>
        </w:rPr>
        <w:t>Eduication</w:t>
      </w:r>
      <w:proofErr w:type="spellEnd"/>
      <w:r w:rsidRPr="005923B6">
        <w:rPr>
          <w:rFonts w:cstheme="minorHAnsi"/>
          <w:bCs/>
          <w:sz w:val="24"/>
          <w:szCs w:val="24"/>
        </w:rPr>
        <w:t xml:space="preserve"> Needs Transport Advisory Service)</w:t>
      </w:r>
    </w:p>
    <w:p w14:paraId="2D07624D" w14:textId="289905BE" w:rsidR="005923B6" w:rsidRPr="005923B6" w:rsidRDefault="005923B6" w:rsidP="005923B6">
      <w:pPr>
        <w:rPr>
          <w:rFonts w:cstheme="minorHAnsi"/>
          <w:bCs/>
          <w:sz w:val="24"/>
          <w:szCs w:val="24"/>
        </w:rPr>
      </w:pPr>
      <w:r w:rsidRPr="005923B6">
        <w:rPr>
          <w:rFonts w:cstheme="minorHAnsi"/>
          <w:bCs/>
          <w:sz w:val="24"/>
          <w:szCs w:val="24"/>
        </w:rPr>
        <w:t>The wider population have also been consulted with through:</w:t>
      </w:r>
    </w:p>
    <w:p w14:paraId="1DFFFBC5" w14:textId="168D8AE4" w:rsidR="005923B6" w:rsidRPr="005923B6" w:rsidRDefault="005923B6" w:rsidP="005923B6">
      <w:pPr>
        <w:pStyle w:val="ListParagraph"/>
        <w:numPr>
          <w:ilvl w:val="0"/>
          <w:numId w:val="39"/>
        </w:numPr>
        <w:rPr>
          <w:rFonts w:cstheme="minorHAnsi"/>
          <w:bCs/>
          <w:sz w:val="24"/>
          <w:szCs w:val="24"/>
        </w:rPr>
      </w:pPr>
      <w:r w:rsidRPr="005923B6">
        <w:rPr>
          <w:rFonts w:cstheme="minorHAnsi"/>
          <w:bCs/>
          <w:sz w:val="24"/>
          <w:szCs w:val="24"/>
        </w:rPr>
        <w:t>Knowsley News</w:t>
      </w:r>
    </w:p>
    <w:p w14:paraId="4F1600C1" w14:textId="5AE74534" w:rsidR="005923B6" w:rsidRPr="005923B6" w:rsidRDefault="005923B6" w:rsidP="005923B6">
      <w:pPr>
        <w:pStyle w:val="ListParagraph"/>
        <w:numPr>
          <w:ilvl w:val="0"/>
          <w:numId w:val="39"/>
        </w:numPr>
        <w:rPr>
          <w:rFonts w:cstheme="minorHAnsi"/>
          <w:bCs/>
          <w:sz w:val="24"/>
          <w:szCs w:val="24"/>
        </w:rPr>
      </w:pPr>
      <w:r w:rsidRPr="005923B6">
        <w:rPr>
          <w:rFonts w:cstheme="minorHAnsi"/>
          <w:bCs/>
          <w:sz w:val="24"/>
          <w:szCs w:val="24"/>
        </w:rPr>
        <w:t>Local Offer</w:t>
      </w:r>
    </w:p>
    <w:p w14:paraId="32DA8671" w14:textId="3DBE6759" w:rsidR="00275C48" w:rsidRPr="005923B6" w:rsidRDefault="005923B6" w:rsidP="005923B6">
      <w:pPr>
        <w:pStyle w:val="ListParagraph"/>
        <w:numPr>
          <w:ilvl w:val="0"/>
          <w:numId w:val="39"/>
        </w:numPr>
        <w:rPr>
          <w:rFonts w:cstheme="minorHAnsi"/>
          <w:bCs/>
          <w:sz w:val="24"/>
          <w:szCs w:val="24"/>
        </w:rPr>
      </w:pPr>
      <w:r w:rsidRPr="005923B6">
        <w:rPr>
          <w:rFonts w:cstheme="minorHAnsi"/>
          <w:bCs/>
          <w:sz w:val="24"/>
          <w:szCs w:val="24"/>
        </w:rPr>
        <w:t>Knowsley Website</w:t>
      </w:r>
    </w:p>
    <w:p w14:paraId="7D4BC326" w14:textId="3C415EB1" w:rsidR="00173D65" w:rsidRDefault="00173D65" w:rsidP="00173D65">
      <w:pPr>
        <w:autoSpaceDE w:val="0"/>
        <w:autoSpaceDN w:val="0"/>
        <w:adjustRightInd w:val="0"/>
        <w:spacing w:after="0" w:line="240" w:lineRule="auto"/>
        <w:rPr>
          <w:rFonts w:cstheme="minorHAnsi"/>
          <w:sz w:val="24"/>
          <w:szCs w:val="24"/>
        </w:rPr>
      </w:pPr>
      <w:r w:rsidRPr="007B2267">
        <w:rPr>
          <w:rFonts w:cstheme="minorHAnsi"/>
          <w:sz w:val="24"/>
          <w:szCs w:val="24"/>
        </w:rPr>
        <w:t xml:space="preserve">Working in a Better Together way, the Council will continue to </w:t>
      </w:r>
      <w:r>
        <w:rPr>
          <w:rFonts w:cstheme="minorHAnsi"/>
          <w:sz w:val="24"/>
          <w:szCs w:val="24"/>
        </w:rPr>
        <w:t>ensure that the</w:t>
      </w:r>
      <w:r w:rsidRPr="007B2267">
        <w:rPr>
          <w:rFonts w:cstheme="minorHAnsi"/>
          <w:sz w:val="24"/>
          <w:szCs w:val="24"/>
        </w:rPr>
        <w:t xml:space="preserve"> travel support services </w:t>
      </w:r>
      <w:r>
        <w:rPr>
          <w:rFonts w:cstheme="minorHAnsi"/>
          <w:sz w:val="24"/>
          <w:szCs w:val="24"/>
        </w:rPr>
        <w:t xml:space="preserve">that </w:t>
      </w:r>
      <w:r w:rsidRPr="007B2267">
        <w:rPr>
          <w:rFonts w:cstheme="minorHAnsi"/>
          <w:sz w:val="24"/>
          <w:szCs w:val="24"/>
        </w:rPr>
        <w:t>the Council provide</w:t>
      </w:r>
      <w:r>
        <w:rPr>
          <w:rFonts w:cstheme="minorHAnsi"/>
          <w:sz w:val="24"/>
          <w:szCs w:val="24"/>
        </w:rPr>
        <w:t xml:space="preserve">s are personalised and match local needs. </w:t>
      </w:r>
      <w:r>
        <w:rPr>
          <w:rFonts w:cstheme="minorHAnsi"/>
          <w:sz w:val="24"/>
          <w:szCs w:val="24"/>
        </w:rPr>
        <w:lastRenderedPageBreak/>
        <w:t xml:space="preserve">Recognising that the importance of personalised care, we will explore a range of options whilst making the </w:t>
      </w:r>
      <w:r w:rsidRPr="007B2267">
        <w:rPr>
          <w:rFonts w:cstheme="minorHAnsi"/>
          <w:sz w:val="24"/>
          <w:szCs w:val="24"/>
        </w:rPr>
        <w:t xml:space="preserve">best use of the resources available to us. </w:t>
      </w:r>
    </w:p>
    <w:p w14:paraId="5E8A7A3F" w14:textId="77777777" w:rsidR="00173D65" w:rsidRDefault="00173D65" w:rsidP="00173D65">
      <w:pPr>
        <w:autoSpaceDE w:val="0"/>
        <w:autoSpaceDN w:val="0"/>
        <w:adjustRightInd w:val="0"/>
        <w:spacing w:after="0" w:line="240" w:lineRule="auto"/>
        <w:rPr>
          <w:rFonts w:cstheme="minorHAnsi"/>
          <w:sz w:val="24"/>
          <w:szCs w:val="24"/>
        </w:rPr>
      </w:pPr>
    </w:p>
    <w:p w14:paraId="01809D08" w14:textId="5E1A987D" w:rsidR="00046EA4" w:rsidRDefault="00173D65" w:rsidP="00173D65">
      <w:pPr>
        <w:autoSpaceDE w:val="0"/>
        <w:autoSpaceDN w:val="0"/>
        <w:adjustRightInd w:val="0"/>
        <w:spacing w:after="0" w:line="240" w:lineRule="auto"/>
        <w:rPr>
          <w:sz w:val="24"/>
          <w:szCs w:val="24"/>
        </w:rPr>
      </w:pPr>
      <w:r w:rsidRPr="007B2267">
        <w:rPr>
          <w:rFonts w:cstheme="minorHAnsi"/>
          <w:sz w:val="24"/>
          <w:szCs w:val="24"/>
        </w:rPr>
        <w:t>We will work to ensure that w</w:t>
      </w:r>
      <w:r w:rsidRPr="007B2267">
        <w:rPr>
          <w:sz w:val="24"/>
          <w:szCs w:val="24"/>
        </w:rPr>
        <w:t>here travel support is provided, it will be done so in a way that promotes independence</w:t>
      </w:r>
      <w:r>
        <w:rPr>
          <w:sz w:val="24"/>
          <w:szCs w:val="24"/>
        </w:rPr>
        <w:t xml:space="preserve">, considering an individual’s personal goals and outcomes, as well as their </w:t>
      </w:r>
      <w:r w:rsidRPr="007B2267">
        <w:rPr>
          <w:sz w:val="24"/>
          <w:szCs w:val="24"/>
        </w:rPr>
        <w:t>strengths and abilities</w:t>
      </w:r>
      <w:r>
        <w:rPr>
          <w:sz w:val="24"/>
          <w:szCs w:val="24"/>
        </w:rPr>
        <w:t xml:space="preserve">. </w:t>
      </w:r>
      <w:r w:rsidRPr="007B2267">
        <w:rPr>
          <w:sz w:val="24"/>
          <w:szCs w:val="24"/>
        </w:rPr>
        <w:t xml:space="preserve"> </w:t>
      </w:r>
    </w:p>
    <w:p w14:paraId="2E1D422E" w14:textId="2DA15FE2" w:rsidR="001159E8" w:rsidRPr="00046EA4" w:rsidRDefault="00046EA4" w:rsidP="007E129D">
      <w:pPr>
        <w:rPr>
          <w:sz w:val="24"/>
          <w:szCs w:val="24"/>
        </w:rPr>
      </w:pPr>
      <w:r>
        <w:rPr>
          <w:sz w:val="24"/>
          <w:szCs w:val="24"/>
        </w:rPr>
        <w:br w:type="page"/>
      </w:r>
    </w:p>
    <w:p w14:paraId="2D670E3A" w14:textId="0E0F4B77" w:rsidR="007E129D" w:rsidRDefault="007E129D" w:rsidP="007E129D">
      <w:pPr>
        <w:rPr>
          <w:b/>
        </w:rPr>
      </w:pPr>
      <w:r>
        <w:rPr>
          <w:b/>
        </w:rPr>
        <w:lastRenderedPageBreak/>
        <w:t xml:space="preserve">Appendix A </w:t>
      </w:r>
    </w:p>
    <w:p w14:paraId="50602C18" w14:textId="1B78A0D2" w:rsidR="0030416B" w:rsidRDefault="0030416B" w:rsidP="0030416B">
      <w:pPr>
        <w:rPr>
          <w:b/>
          <w:bCs/>
        </w:rPr>
      </w:pPr>
      <w:r>
        <w:rPr>
          <w:b/>
          <w:bCs/>
        </w:rPr>
        <w:t xml:space="preserve">List of </w:t>
      </w:r>
      <w:r w:rsidR="002B2718">
        <w:rPr>
          <w:b/>
          <w:bCs/>
        </w:rPr>
        <w:t xml:space="preserve">legal </w:t>
      </w:r>
      <w:r>
        <w:rPr>
          <w:b/>
          <w:bCs/>
        </w:rPr>
        <w:t xml:space="preserve">definitions for terms in this policy: </w:t>
      </w:r>
    </w:p>
    <w:p w14:paraId="14887228" w14:textId="77777777" w:rsidR="0030416B" w:rsidRDefault="0030416B" w:rsidP="0030416B">
      <w:r w:rsidRPr="005A00E9">
        <w:t>Qualifying School</w:t>
      </w:r>
      <w:r>
        <w:t xml:space="preserve">- Qualifying schools are relevant educational establishments where the a pupil is receiving education by virtue of arrangements made under section 19(1) of the Education Act 1996. These are; </w:t>
      </w:r>
    </w:p>
    <w:p w14:paraId="51902F6A" w14:textId="77777777" w:rsidR="0030416B" w:rsidRDefault="0030416B" w:rsidP="00035411">
      <w:pPr>
        <w:numPr>
          <w:ilvl w:val="0"/>
          <w:numId w:val="6"/>
        </w:numPr>
        <w:spacing w:after="0" w:line="240" w:lineRule="auto"/>
        <w:ind w:left="1418" w:hanging="567"/>
        <w:jc w:val="both"/>
      </w:pPr>
      <w:r>
        <w:t>Community, controlled, trust, foundation or voluntary schools;</w:t>
      </w:r>
    </w:p>
    <w:p w14:paraId="2377C8E8" w14:textId="77777777" w:rsidR="0030416B" w:rsidRDefault="0030416B" w:rsidP="00035411">
      <w:pPr>
        <w:numPr>
          <w:ilvl w:val="0"/>
          <w:numId w:val="6"/>
        </w:numPr>
        <w:spacing w:after="0" w:line="240" w:lineRule="auto"/>
        <w:ind w:left="1418" w:hanging="567"/>
        <w:jc w:val="both"/>
      </w:pPr>
      <w:r>
        <w:t>Community or foundation or Academy special schools;</w:t>
      </w:r>
    </w:p>
    <w:p w14:paraId="45632620" w14:textId="77777777" w:rsidR="0030416B" w:rsidRDefault="0030416B" w:rsidP="00035411">
      <w:pPr>
        <w:numPr>
          <w:ilvl w:val="0"/>
          <w:numId w:val="6"/>
        </w:numPr>
        <w:spacing w:after="0" w:line="240" w:lineRule="auto"/>
        <w:ind w:left="1418" w:hanging="567"/>
        <w:jc w:val="both"/>
      </w:pPr>
      <w:r>
        <w:t>Non-maintained special schools;</w:t>
      </w:r>
    </w:p>
    <w:p w14:paraId="07BA7C29" w14:textId="77777777" w:rsidR="0030416B" w:rsidRDefault="0030416B" w:rsidP="00035411">
      <w:pPr>
        <w:numPr>
          <w:ilvl w:val="0"/>
          <w:numId w:val="6"/>
        </w:numPr>
        <w:spacing w:after="0" w:line="240" w:lineRule="auto"/>
        <w:ind w:left="1418" w:hanging="567"/>
        <w:jc w:val="both"/>
      </w:pPr>
      <w:r>
        <w:t>Pupil referral units;</w:t>
      </w:r>
    </w:p>
    <w:p w14:paraId="1839DEE7" w14:textId="77777777" w:rsidR="0030416B" w:rsidRDefault="0030416B" w:rsidP="00035411">
      <w:pPr>
        <w:numPr>
          <w:ilvl w:val="0"/>
          <w:numId w:val="6"/>
        </w:numPr>
        <w:spacing w:after="0" w:line="240" w:lineRule="auto"/>
        <w:ind w:left="1418" w:hanging="567"/>
        <w:jc w:val="both"/>
      </w:pPr>
      <w:r>
        <w:t xml:space="preserve">Maintained nursery schools; </w:t>
      </w:r>
    </w:p>
    <w:p w14:paraId="7F290B9F" w14:textId="77777777" w:rsidR="0030416B" w:rsidRDefault="0030416B" w:rsidP="00035411">
      <w:pPr>
        <w:numPr>
          <w:ilvl w:val="0"/>
          <w:numId w:val="6"/>
        </w:numPr>
        <w:spacing w:after="0" w:line="240" w:lineRule="auto"/>
        <w:ind w:left="1418" w:hanging="567"/>
        <w:jc w:val="both"/>
      </w:pPr>
      <w:r>
        <w:t>Academies;</w:t>
      </w:r>
    </w:p>
    <w:p w14:paraId="64AFCC71" w14:textId="77777777" w:rsidR="0030416B" w:rsidRDefault="0030416B" w:rsidP="00035411">
      <w:pPr>
        <w:numPr>
          <w:ilvl w:val="0"/>
          <w:numId w:val="6"/>
        </w:numPr>
        <w:spacing w:after="0" w:line="240" w:lineRule="auto"/>
        <w:ind w:left="1418" w:hanging="567"/>
        <w:jc w:val="both"/>
      </w:pPr>
      <w:r>
        <w:t>Studio Schools and University Technical Colleges (UTC):</w:t>
      </w:r>
    </w:p>
    <w:p w14:paraId="47430AA7" w14:textId="0AA28290" w:rsidR="0030416B" w:rsidRDefault="0030416B" w:rsidP="00035411">
      <w:pPr>
        <w:numPr>
          <w:ilvl w:val="0"/>
          <w:numId w:val="6"/>
        </w:numPr>
        <w:spacing w:after="0" w:line="240" w:lineRule="auto"/>
        <w:ind w:left="1418" w:hanging="567"/>
        <w:jc w:val="both"/>
      </w:pPr>
      <w:r>
        <w:t xml:space="preserve">For children with </w:t>
      </w:r>
      <w:r w:rsidR="00ED579F">
        <w:t xml:space="preserve">a special educational need </w:t>
      </w:r>
      <w:r>
        <w:t>, an independent School can also be a qualifying school where it is named on the child’s EHCP or Statement or is the nearest of two schools named.</w:t>
      </w:r>
    </w:p>
    <w:p w14:paraId="71FC8F51" w14:textId="77777777" w:rsidR="0030416B" w:rsidRDefault="0030416B" w:rsidP="0030416B"/>
    <w:p w14:paraId="011310CA" w14:textId="77777777" w:rsidR="0030416B" w:rsidRPr="00455141" w:rsidRDefault="0030416B" w:rsidP="0030416B">
      <w:r w:rsidRPr="005A00E9">
        <w:rPr>
          <w:b/>
        </w:rPr>
        <w:t>Definition of ‘Statutory walking distances’</w:t>
      </w:r>
      <w:r w:rsidRPr="00455141">
        <w:t xml:space="preserve"> – </w:t>
      </w:r>
    </w:p>
    <w:p w14:paraId="5377BA52" w14:textId="602803A1" w:rsidR="0030416B" w:rsidRDefault="0030416B" w:rsidP="0030416B">
      <w:r w:rsidRPr="004F07DF">
        <w:t>This is two miles for children under eight, and three miles for those over eight (Section 444(5) of the Education Act 1996).</w:t>
      </w:r>
      <w:r w:rsidR="00C158FD">
        <w:t xml:space="preserve"> </w:t>
      </w:r>
    </w:p>
    <w:p w14:paraId="3333CAAF" w14:textId="77777777" w:rsidR="0030416B" w:rsidRPr="00455141" w:rsidRDefault="0030416B" w:rsidP="0030416B">
      <w:r w:rsidRPr="005A00E9">
        <w:rPr>
          <w:b/>
        </w:rPr>
        <w:t>Definition of ‘Distance from home to school’</w:t>
      </w:r>
      <w:r w:rsidRPr="00455141">
        <w:t xml:space="preserve"> - </w:t>
      </w:r>
    </w:p>
    <w:p w14:paraId="64F37A48" w14:textId="3D425E4C" w:rsidR="0030416B" w:rsidRDefault="0030416B" w:rsidP="0030416B">
      <w:r>
        <w:t xml:space="preserve">Distance will be measured by the shortest walking route from the main entrance of the child’s permanent home address (including flats and apartments) to the main entrance of the school using the </w:t>
      </w:r>
      <w:r w:rsidRPr="0030416B">
        <w:t xml:space="preserve">Google maps. </w:t>
      </w:r>
      <w:r>
        <w:t>The road network</w:t>
      </w:r>
      <w:r w:rsidR="00ED579F">
        <w:t>s</w:t>
      </w:r>
      <w:r>
        <w:t xml:space="preserve"> used to calculate distance </w:t>
      </w:r>
      <w:r w:rsidR="00ED579F">
        <w:t>are</w:t>
      </w:r>
      <w:r>
        <w:t xml:space="preserve"> subject to change.</w:t>
      </w:r>
    </w:p>
    <w:p w14:paraId="6BA70CC5" w14:textId="77777777" w:rsidR="0030416B" w:rsidRDefault="0030416B" w:rsidP="0030416B">
      <w:r>
        <w:t xml:space="preserve">Measurements using other geographical systems such as Multimap, AA or RAC will not be accepted.  </w:t>
      </w:r>
    </w:p>
    <w:p w14:paraId="02A1E1FF" w14:textId="77777777" w:rsidR="0030416B" w:rsidRDefault="0030416B" w:rsidP="0030416B">
      <w:r>
        <w:t>The Local Authority reserves the right to change the geographical measuring system at any time.</w:t>
      </w:r>
    </w:p>
    <w:p w14:paraId="1767B401" w14:textId="77777777" w:rsidR="0030416B" w:rsidRPr="005A00E9" w:rsidRDefault="0030416B" w:rsidP="0030416B">
      <w:pPr>
        <w:pStyle w:val="Heading2"/>
        <w:jc w:val="both"/>
        <w:rPr>
          <w:rFonts w:ascii="Calibri" w:eastAsia="Times New Roman" w:hAnsi="Calibri" w:cs="Calibri"/>
          <w:bCs w:val="0"/>
          <w:i w:val="0"/>
          <w:iCs w:val="0"/>
          <w:sz w:val="22"/>
          <w:szCs w:val="22"/>
          <w:lang w:eastAsia="en-US"/>
        </w:rPr>
      </w:pPr>
      <w:bookmarkStart w:id="0" w:name="_Toc476067572"/>
      <w:bookmarkStart w:id="1" w:name="_Toc476040199"/>
      <w:bookmarkStart w:id="2" w:name="_Toc476040070"/>
      <w:bookmarkStart w:id="3" w:name="_Toc457567893"/>
      <w:bookmarkStart w:id="4" w:name="_Toc299526890"/>
      <w:r w:rsidRPr="005A00E9">
        <w:rPr>
          <w:rFonts w:ascii="Calibri" w:eastAsia="Times New Roman" w:hAnsi="Calibri" w:cs="Calibri"/>
          <w:bCs w:val="0"/>
          <w:i w:val="0"/>
          <w:iCs w:val="0"/>
          <w:sz w:val="22"/>
          <w:szCs w:val="22"/>
          <w:lang w:eastAsia="en-US"/>
        </w:rPr>
        <w:t>Definition of ‘Home Address’</w:t>
      </w:r>
      <w:bookmarkEnd w:id="0"/>
      <w:bookmarkEnd w:id="1"/>
      <w:bookmarkEnd w:id="2"/>
      <w:bookmarkEnd w:id="3"/>
      <w:bookmarkEnd w:id="4"/>
    </w:p>
    <w:p w14:paraId="00713EF8" w14:textId="77777777" w:rsidR="0030416B" w:rsidRDefault="0030416B" w:rsidP="0030416B">
      <w:pPr>
        <w:pStyle w:val="BodyText"/>
        <w:jc w:val="both"/>
        <w:rPr>
          <w:rFonts w:ascii="Calibri" w:hAnsi="Calibri" w:cs="Calibri"/>
          <w:sz w:val="22"/>
          <w:szCs w:val="22"/>
          <w:lang w:eastAsia="en-US"/>
        </w:rPr>
      </w:pPr>
    </w:p>
    <w:p w14:paraId="3D8421F9" w14:textId="4282B75D" w:rsidR="007B6327" w:rsidRPr="00F94776" w:rsidRDefault="0030416B" w:rsidP="0030416B">
      <w:pPr>
        <w:pStyle w:val="BodyText"/>
        <w:jc w:val="both"/>
        <w:rPr>
          <w:rFonts w:asciiTheme="minorHAnsi" w:hAnsiTheme="minorHAnsi" w:cstheme="minorBidi"/>
          <w:sz w:val="22"/>
          <w:szCs w:val="22"/>
          <w:lang w:eastAsia="en-US"/>
        </w:rPr>
      </w:pPr>
      <w:r w:rsidRPr="00F94776">
        <w:rPr>
          <w:rFonts w:ascii="Calibri" w:hAnsi="Calibri" w:cs="Calibri"/>
          <w:sz w:val="22"/>
          <w:szCs w:val="22"/>
          <w:lang w:eastAsia="en-US"/>
        </w:rPr>
        <w:t>This is defined as the permanent home address of the parent/carer.  If parents/carers live at different addresses and both have parental responsi</w:t>
      </w:r>
      <w:r w:rsidRPr="00F94776">
        <w:rPr>
          <w:rFonts w:asciiTheme="minorHAnsi" w:hAnsiTheme="minorHAnsi" w:cstheme="minorBidi"/>
          <w:sz w:val="22"/>
          <w:szCs w:val="22"/>
          <w:lang w:eastAsia="en-US"/>
        </w:rPr>
        <w:t>bility, the address of the person claiming Child Benefit will be used to determine the child’s permanent address.</w:t>
      </w:r>
      <w:r w:rsidR="0060243B" w:rsidRPr="00F94776">
        <w:rPr>
          <w:rFonts w:asciiTheme="minorHAnsi" w:hAnsiTheme="minorHAnsi" w:cstheme="minorBidi"/>
          <w:sz w:val="22"/>
          <w:szCs w:val="22"/>
          <w:lang w:eastAsia="en-US"/>
        </w:rPr>
        <w:t xml:space="preserve"> </w:t>
      </w:r>
    </w:p>
    <w:p w14:paraId="2BE61970" w14:textId="6A2DB836" w:rsidR="007B6327" w:rsidRPr="00F94776" w:rsidRDefault="007B6327" w:rsidP="007B6327">
      <w:r w:rsidRPr="00F94776">
        <w:t xml:space="preserve">However, </w:t>
      </w:r>
      <w:r w:rsidR="002B463E" w:rsidRPr="00F94776">
        <w:t xml:space="preserve">the Council will take into consideration 50/50 childcare arrangements and </w:t>
      </w:r>
      <w:r w:rsidRPr="00F94776">
        <w:t xml:space="preserve">set childcare / custody arrangements can be accommodated within </w:t>
      </w:r>
      <w:r w:rsidR="002B463E" w:rsidRPr="00F94776">
        <w:t xml:space="preserve">the </w:t>
      </w:r>
      <w:r w:rsidRPr="00F94776">
        <w:t xml:space="preserve">current system. The offer of direct payments will form a firmer basis for children to continue to travel where this situation exists. </w:t>
      </w:r>
    </w:p>
    <w:p w14:paraId="0F95FAE6" w14:textId="3A355AB8" w:rsidR="0060243B" w:rsidRPr="00F94776" w:rsidRDefault="0060243B" w:rsidP="0030416B">
      <w:pPr>
        <w:pStyle w:val="BodyText"/>
        <w:jc w:val="both"/>
        <w:rPr>
          <w:rFonts w:asciiTheme="minorHAnsi" w:hAnsiTheme="minorHAnsi" w:cstheme="minorBidi"/>
          <w:sz w:val="22"/>
          <w:szCs w:val="22"/>
          <w:lang w:eastAsia="en-US"/>
        </w:rPr>
      </w:pPr>
      <w:r w:rsidRPr="00F94776">
        <w:rPr>
          <w:rFonts w:asciiTheme="minorHAnsi" w:hAnsiTheme="minorHAnsi" w:cstheme="minorBidi"/>
          <w:sz w:val="22"/>
          <w:szCs w:val="22"/>
          <w:lang w:eastAsia="en-US"/>
        </w:rPr>
        <w:t>(</w:t>
      </w:r>
      <w:proofErr w:type="spellStart"/>
      <w:r w:rsidRPr="00F94776">
        <w:rPr>
          <w:rFonts w:asciiTheme="minorHAnsi" w:hAnsiTheme="minorHAnsi" w:cstheme="minorBidi"/>
          <w:sz w:val="22"/>
          <w:szCs w:val="22"/>
          <w:lang w:eastAsia="en-US"/>
        </w:rPr>
        <w:t>Sentas</w:t>
      </w:r>
      <w:proofErr w:type="spellEnd"/>
      <w:r w:rsidRPr="00F94776">
        <w:rPr>
          <w:rFonts w:asciiTheme="minorHAnsi" w:hAnsiTheme="minorHAnsi" w:cstheme="minorBidi"/>
          <w:sz w:val="22"/>
          <w:szCs w:val="22"/>
          <w:lang w:eastAsia="en-US"/>
        </w:rPr>
        <w:t xml:space="preserve"> is starting to get cases in other areas of the country where children live 50:50 with </w:t>
      </w:r>
      <w:proofErr w:type="spellStart"/>
      <w:r w:rsidRPr="00F94776">
        <w:rPr>
          <w:rFonts w:asciiTheme="minorHAnsi" w:hAnsiTheme="minorHAnsi" w:cstheme="minorBidi"/>
          <w:sz w:val="22"/>
          <w:szCs w:val="22"/>
          <w:lang w:eastAsia="en-US"/>
        </w:rPr>
        <w:t>sepreated</w:t>
      </w:r>
      <w:proofErr w:type="spellEnd"/>
      <w:r w:rsidRPr="00F94776">
        <w:rPr>
          <w:rFonts w:asciiTheme="minorHAnsi" w:hAnsiTheme="minorHAnsi" w:cstheme="minorBidi"/>
          <w:sz w:val="22"/>
          <w:szCs w:val="22"/>
          <w:lang w:eastAsia="en-US"/>
        </w:rPr>
        <w:t xml:space="preserve"> parents. LA’s are only providing transport to one address. We are arguing that this is incorrect on two counts:</w:t>
      </w:r>
    </w:p>
    <w:p w14:paraId="46EBB93B" w14:textId="77777777" w:rsidR="0060243B" w:rsidRPr="00F94776" w:rsidRDefault="0060243B" w:rsidP="00F94776">
      <w:pPr>
        <w:pStyle w:val="BodyText"/>
        <w:numPr>
          <w:ilvl w:val="0"/>
          <w:numId w:val="28"/>
        </w:numPr>
        <w:jc w:val="both"/>
        <w:rPr>
          <w:rFonts w:ascii="Calibri" w:hAnsi="Calibri" w:cs="Calibri"/>
          <w:sz w:val="22"/>
          <w:szCs w:val="22"/>
          <w:lang w:eastAsia="en-US"/>
        </w:rPr>
      </w:pPr>
      <w:r w:rsidRPr="00F94776">
        <w:rPr>
          <w:rFonts w:asciiTheme="minorHAnsi" w:hAnsiTheme="minorHAnsi" w:cstheme="minorBidi"/>
          <w:sz w:val="22"/>
          <w:szCs w:val="22"/>
          <w:lang w:eastAsia="en-US"/>
        </w:rPr>
        <w:t>Especially secondary aged children are disadvantaged by refusal to provide transport from both addresses as if the child had no send would be able to travel to school independently from both homes.</w:t>
      </w:r>
    </w:p>
    <w:p w14:paraId="6800C51C" w14:textId="155ACADA" w:rsidR="008F696C" w:rsidRPr="00F94776" w:rsidRDefault="0060243B" w:rsidP="00F94776">
      <w:pPr>
        <w:pStyle w:val="BodyText"/>
        <w:numPr>
          <w:ilvl w:val="0"/>
          <w:numId w:val="28"/>
        </w:numPr>
        <w:jc w:val="both"/>
        <w:rPr>
          <w:rFonts w:ascii="Calibri" w:hAnsi="Calibri" w:cs="Calibri"/>
          <w:sz w:val="22"/>
          <w:szCs w:val="22"/>
          <w:lang w:eastAsia="en-US"/>
        </w:rPr>
      </w:pPr>
      <w:r w:rsidRPr="00F94776">
        <w:rPr>
          <w:rFonts w:asciiTheme="minorHAnsi" w:hAnsiTheme="minorHAnsi" w:cstheme="minorBidi"/>
          <w:sz w:val="22"/>
          <w:szCs w:val="22"/>
          <w:lang w:eastAsia="en-US"/>
        </w:rPr>
        <w:lastRenderedPageBreak/>
        <w:t xml:space="preserve">By refusing to provide transport from both homes the LA may potentially </w:t>
      </w:r>
      <w:r w:rsidR="00DC43AD" w:rsidRPr="00F94776">
        <w:rPr>
          <w:rFonts w:asciiTheme="minorHAnsi" w:hAnsiTheme="minorHAnsi" w:cstheme="minorBidi"/>
          <w:sz w:val="22"/>
          <w:szCs w:val="22"/>
          <w:lang w:eastAsia="en-US"/>
        </w:rPr>
        <w:t xml:space="preserve">affect the amount of </w:t>
      </w:r>
      <w:r w:rsidR="0062352D" w:rsidRPr="00F94776">
        <w:rPr>
          <w:rFonts w:asciiTheme="minorHAnsi" w:hAnsiTheme="minorHAnsi" w:cstheme="minorBidi"/>
          <w:sz w:val="22"/>
          <w:szCs w:val="22"/>
          <w:lang w:eastAsia="en-US"/>
        </w:rPr>
        <w:t xml:space="preserve">contact </w:t>
      </w:r>
      <w:r w:rsidR="00DC43AD" w:rsidRPr="00F94776">
        <w:rPr>
          <w:rFonts w:asciiTheme="minorHAnsi" w:hAnsiTheme="minorHAnsi" w:cstheme="minorBidi"/>
          <w:sz w:val="22"/>
          <w:szCs w:val="22"/>
          <w:lang w:eastAsia="en-US"/>
        </w:rPr>
        <w:t xml:space="preserve">time a child may be able to spend with one parent or the other. Again this may place children with SEND at a disadvantage to </w:t>
      </w:r>
      <w:proofErr w:type="spellStart"/>
      <w:r w:rsidR="00DC43AD" w:rsidRPr="00F94776">
        <w:rPr>
          <w:rFonts w:asciiTheme="minorHAnsi" w:hAnsiTheme="minorHAnsi" w:cstheme="minorBidi"/>
          <w:sz w:val="22"/>
          <w:szCs w:val="22"/>
          <w:lang w:eastAsia="en-US"/>
        </w:rPr>
        <w:t>chidren</w:t>
      </w:r>
      <w:proofErr w:type="spellEnd"/>
      <w:r w:rsidR="00DC43AD" w:rsidRPr="00F94776">
        <w:rPr>
          <w:rFonts w:asciiTheme="minorHAnsi" w:hAnsiTheme="minorHAnsi" w:cstheme="minorBidi"/>
          <w:sz w:val="22"/>
          <w:szCs w:val="22"/>
          <w:lang w:eastAsia="en-US"/>
        </w:rPr>
        <w:t xml:space="preserve"> without SEND. </w:t>
      </w:r>
    </w:p>
    <w:p w14:paraId="052EE754" w14:textId="7D1CD57A" w:rsidR="0060243B" w:rsidRPr="00F94776" w:rsidRDefault="008F696C" w:rsidP="0030416B">
      <w:pPr>
        <w:pStyle w:val="BodyText"/>
        <w:jc w:val="both"/>
        <w:rPr>
          <w:rFonts w:ascii="Calibri" w:hAnsi="Calibri" w:cs="Calibri"/>
          <w:sz w:val="22"/>
          <w:szCs w:val="22"/>
          <w:lang w:eastAsia="en-US"/>
        </w:rPr>
      </w:pPr>
      <w:r w:rsidRPr="00F94776">
        <w:rPr>
          <w:rFonts w:ascii="Calibri" w:hAnsi="Calibri" w:cs="Calibri"/>
          <w:sz w:val="22"/>
          <w:szCs w:val="22"/>
          <w:lang w:eastAsia="en-US"/>
        </w:rPr>
        <w:t>Pa</w:t>
      </w:r>
      <w:r w:rsidR="0030416B" w:rsidRPr="00F94776">
        <w:rPr>
          <w:rFonts w:ascii="Calibri" w:hAnsi="Calibri" w:cs="Calibri"/>
          <w:sz w:val="22"/>
          <w:szCs w:val="22"/>
          <w:lang w:eastAsia="en-US"/>
        </w:rPr>
        <w:t>rents/carers may be required to provide proof of residence in the form of a recent council tax bill, a utility bill, a tenancy agreement or exchange of contracts on a new home.</w:t>
      </w:r>
      <w:r w:rsidR="00BE4659" w:rsidRPr="00F94776">
        <w:rPr>
          <w:rFonts w:ascii="Calibri" w:hAnsi="Calibri" w:cs="Calibri"/>
          <w:sz w:val="22"/>
          <w:szCs w:val="22"/>
          <w:lang w:eastAsia="en-US"/>
        </w:rPr>
        <w:t xml:space="preserve">  Journeys between the home address and the designated drop off point may not be varied e.g. to a different drop off point without the ex</w:t>
      </w:r>
      <w:r w:rsidR="00DC43AD" w:rsidRPr="00F94776">
        <w:rPr>
          <w:rFonts w:ascii="Calibri" w:hAnsi="Calibri" w:cs="Calibri"/>
          <w:sz w:val="22"/>
          <w:szCs w:val="22"/>
          <w:lang w:eastAsia="en-US"/>
        </w:rPr>
        <w:t>press permission of the council.</w:t>
      </w:r>
    </w:p>
    <w:p w14:paraId="43620DE3" w14:textId="055A59A9" w:rsidR="00216B92" w:rsidRPr="00F94776" w:rsidRDefault="00216B92" w:rsidP="0030416B">
      <w:pPr>
        <w:pStyle w:val="BodyText"/>
        <w:jc w:val="both"/>
        <w:rPr>
          <w:rFonts w:ascii="Calibri" w:hAnsi="Calibri" w:cs="Calibri"/>
          <w:sz w:val="22"/>
          <w:szCs w:val="22"/>
          <w:lang w:eastAsia="en-US"/>
        </w:rPr>
      </w:pPr>
    </w:p>
    <w:p w14:paraId="762E537A" w14:textId="1F760171" w:rsidR="00216B92" w:rsidRDefault="00216B92" w:rsidP="0030416B">
      <w:pPr>
        <w:pStyle w:val="BodyText"/>
        <w:jc w:val="both"/>
        <w:rPr>
          <w:rFonts w:ascii="Calibri" w:hAnsi="Calibri" w:cs="Calibri"/>
          <w:sz w:val="22"/>
          <w:szCs w:val="22"/>
          <w:lang w:eastAsia="en-US"/>
        </w:rPr>
      </w:pPr>
      <w:r>
        <w:rPr>
          <w:rFonts w:ascii="Calibri" w:hAnsi="Calibri" w:cs="Calibri"/>
          <w:sz w:val="22"/>
          <w:szCs w:val="22"/>
          <w:lang w:eastAsia="en-US"/>
        </w:rPr>
        <w:t xml:space="preserve">There are children for whom the council </w:t>
      </w:r>
      <w:r w:rsidR="00980B18">
        <w:rPr>
          <w:rFonts w:ascii="Calibri" w:hAnsi="Calibri" w:cs="Calibri"/>
          <w:sz w:val="22"/>
          <w:szCs w:val="22"/>
          <w:lang w:eastAsia="en-US"/>
        </w:rPr>
        <w:t>may</w:t>
      </w:r>
      <w:r>
        <w:rPr>
          <w:rFonts w:ascii="Calibri" w:hAnsi="Calibri" w:cs="Calibri"/>
          <w:sz w:val="22"/>
          <w:szCs w:val="22"/>
          <w:lang w:eastAsia="en-US"/>
        </w:rPr>
        <w:t xml:space="preserve"> provide transport to and from school outside this definition, according to their individual circumstances. Examples of this </w:t>
      </w:r>
      <w:r w:rsidR="00980B18">
        <w:rPr>
          <w:rFonts w:ascii="Calibri" w:hAnsi="Calibri" w:cs="Calibri"/>
          <w:sz w:val="22"/>
          <w:szCs w:val="22"/>
          <w:lang w:eastAsia="en-US"/>
        </w:rPr>
        <w:t>could</w:t>
      </w:r>
      <w:r>
        <w:rPr>
          <w:rFonts w:ascii="Calibri" w:hAnsi="Calibri" w:cs="Calibri"/>
          <w:sz w:val="22"/>
          <w:szCs w:val="22"/>
          <w:lang w:eastAsia="en-US"/>
        </w:rPr>
        <w:t xml:space="preserve"> be children who attend overnight short break provision on a regular basis. </w:t>
      </w:r>
      <w:r w:rsidR="00F17BE3">
        <w:rPr>
          <w:rFonts w:ascii="Calibri" w:hAnsi="Calibri" w:cs="Calibri"/>
          <w:sz w:val="22"/>
          <w:szCs w:val="22"/>
          <w:lang w:eastAsia="en-US"/>
        </w:rPr>
        <w:t>This does not extend to situations where families may choose alternative pick up and drop off points.</w:t>
      </w:r>
    </w:p>
    <w:p w14:paraId="5434C899" w14:textId="77777777" w:rsidR="00216B92" w:rsidRDefault="00216B92" w:rsidP="0030416B">
      <w:pPr>
        <w:pStyle w:val="BodyText"/>
        <w:jc w:val="both"/>
        <w:rPr>
          <w:rFonts w:ascii="Calibri" w:hAnsi="Calibri" w:cs="Calibri"/>
          <w:sz w:val="22"/>
          <w:szCs w:val="22"/>
          <w:lang w:eastAsia="en-US"/>
        </w:rPr>
      </w:pPr>
    </w:p>
    <w:p w14:paraId="4CD223C7" w14:textId="77777777" w:rsidR="0030416B" w:rsidRPr="005A00E9" w:rsidRDefault="0030416B" w:rsidP="0030416B">
      <w:pPr>
        <w:pStyle w:val="Bodynumbered"/>
        <w:ind w:left="0"/>
        <w:rPr>
          <w:rFonts w:ascii="Calibri" w:hAnsi="Calibri" w:cs="Calibri"/>
          <w:b/>
          <w:sz w:val="22"/>
          <w:szCs w:val="22"/>
        </w:rPr>
      </w:pPr>
      <w:bookmarkStart w:id="5" w:name="_Toc476040202"/>
      <w:bookmarkStart w:id="6" w:name="_Toc476040073"/>
      <w:bookmarkStart w:id="7" w:name="_Toc476067575"/>
      <w:r w:rsidRPr="005A00E9">
        <w:rPr>
          <w:rFonts w:ascii="Calibri" w:hAnsi="Calibri" w:cs="Calibri"/>
          <w:b/>
          <w:sz w:val="22"/>
          <w:szCs w:val="22"/>
        </w:rPr>
        <w:t>Definition of Disability</w:t>
      </w:r>
      <w:bookmarkEnd w:id="5"/>
      <w:bookmarkEnd w:id="6"/>
      <w:r w:rsidRPr="005A00E9">
        <w:rPr>
          <w:rFonts w:ascii="Calibri" w:hAnsi="Calibri" w:cs="Calibri"/>
          <w:b/>
          <w:sz w:val="22"/>
          <w:szCs w:val="22"/>
        </w:rPr>
        <w:t xml:space="preserve"> for transport support</w:t>
      </w:r>
      <w:bookmarkEnd w:id="7"/>
    </w:p>
    <w:p w14:paraId="34B35529" w14:textId="333411A7" w:rsidR="00046EA4" w:rsidRDefault="00046EA4" w:rsidP="0030416B">
      <w:pPr>
        <w:pStyle w:val="Bodynumbered"/>
        <w:ind w:left="0"/>
        <w:rPr>
          <w:rFonts w:ascii="Calibri" w:hAnsi="Calibri" w:cs="Calibri"/>
          <w:sz w:val="22"/>
          <w:szCs w:val="22"/>
        </w:rPr>
      </w:pPr>
      <w:r>
        <w:rPr>
          <w:rFonts w:ascii="Calibri" w:hAnsi="Calibri" w:cs="Calibri"/>
          <w:sz w:val="22"/>
          <w:szCs w:val="22"/>
        </w:rPr>
        <w:t>D</w:t>
      </w:r>
      <w:r w:rsidR="0030416B">
        <w:rPr>
          <w:rFonts w:ascii="Calibri" w:hAnsi="Calibri" w:cs="Calibri"/>
          <w:sz w:val="22"/>
          <w:szCs w:val="22"/>
        </w:rPr>
        <w:t>isability is as d</w:t>
      </w:r>
      <w:r>
        <w:rPr>
          <w:rFonts w:ascii="Calibri" w:hAnsi="Calibri" w:cs="Calibri"/>
          <w:sz w:val="22"/>
          <w:szCs w:val="22"/>
        </w:rPr>
        <w:t>efined in Section 6 of The Equality</w:t>
      </w:r>
      <w:r w:rsidR="0030416B">
        <w:rPr>
          <w:rFonts w:ascii="Calibri" w:hAnsi="Calibri" w:cs="Calibri"/>
          <w:sz w:val="22"/>
          <w:szCs w:val="22"/>
        </w:rPr>
        <w:t xml:space="preserve"> Act 2010</w:t>
      </w:r>
      <w:r w:rsidR="00DC43AD">
        <w:rPr>
          <w:rFonts w:ascii="Calibri" w:hAnsi="Calibri" w:cs="Calibri"/>
          <w:sz w:val="22"/>
          <w:szCs w:val="22"/>
        </w:rPr>
        <w:t xml:space="preserve"> </w:t>
      </w:r>
      <w:r w:rsidRPr="00046EA4">
        <w:rPr>
          <w:rFonts w:ascii="Calibri" w:hAnsi="Calibri" w:cs="Calibri"/>
          <w:sz w:val="22"/>
          <w:szCs w:val="22"/>
        </w:rPr>
        <w:t>as</w:t>
      </w:r>
      <w:r w:rsidR="0030416B">
        <w:rPr>
          <w:rFonts w:ascii="Calibri" w:hAnsi="Calibri" w:cs="Calibri"/>
          <w:sz w:val="22"/>
          <w:szCs w:val="22"/>
        </w:rPr>
        <w:t xml:space="preserve">: a person has a disability if they have (a) physical or mental impairment, and (b) that impairment has a substantial long-term effect on their ability to carry out normal day-to-day activities. Therefore a chronic health condition may lead to eligibility under this definition. </w:t>
      </w:r>
    </w:p>
    <w:p w14:paraId="6A49C07E" w14:textId="2D5B04E3" w:rsidR="00072B7F" w:rsidRPr="00046EA4" w:rsidRDefault="00046EA4" w:rsidP="007E129D">
      <w:pPr>
        <w:rPr>
          <w:rFonts w:ascii="Calibri" w:hAnsi="Calibri" w:cs="Calibri"/>
        </w:rPr>
      </w:pPr>
      <w:r>
        <w:rPr>
          <w:rFonts w:ascii="Calibri" w:hAnsi="Calibri" w:cs="Calibri"/>
        </w:rPr>
        <w:br w:type="page"/>
      </w:r>
    </w:p>
    <w:p w14:paraId="33CF00C6" w14:textId="3321BFCC" w:rsidR="007E129D" w:rsidRPr="0033330F" w:rsidRDefault="0033330F" w:rsidP="007E129D">
      <w:pPr>
        <w:rPr>
          <w:b/>
        </w:rPr>
      </w:pPr>
      <w:r w:rsidRPr="0033330F">
        <w:rPr>
          <w:b/>
        </w:rPr>
        <w:lastRenderedPageBreak/>
        <w:t>Appendix B</w:t>
      </w:r>
    </w:p>
    <w:p w14:paraId="275D87CB" w14:textId="27A91497" w:rsidR="0033330F" w:rsidRPr="0033330F" w:rsidRDefault="0033330F" w:rsidP="0033330F">
      <w:pPr>
        <w:jc w:val="center"/>
        <w:rPr>
          <w:rFonts w:ascii="Calibri" w:eastAsia="Calibri" w:hAnsi="Calibri" w:cs="Times New Roman"/>
          <w:b/>
          <w:sz w:val="48"/>
          <w:szCs w:val="48"/>
          <w:lang w:val="en-US"/>
        </w:rPr>
      </w:pPr>
      <w:r w:rsidRPr="0033330F">
        <w:rPr>
          <w:rFonts w:ascii="Calibri" w:eastAsia="Calibri" w:hAnsi="Calibri" w:cs="Times New Roman"/>
          <w:b/>
          <w:sz w:val="48"/>
          <w:szCs w:val="48"/>
          <w:lang w:val="en-US"/>
        </w:rPr>
        <w:t>Early Years</w:t>
      </w:r>
    </w:p>
    <w:p w14:paraId="4A2F44BF" w14:textId="77777777" w:rsidR="0033330F" w:rsidRPr="0033330F" w:rsidRDefault="0033330F" w:rsidP="0033330F">
      <w:pPr>
        <w:rPr>
          <w:rFonts w:ascii="Calibri" w:eastAsia="Calibri" w:hAnsi="Calibri" w:cs="Times New Roman"/>
          <w:b/>
          <w:sz w:val="24"/>
          <w:szCs w:val="24"/>
          <w:lang w:val="en-US"/>
        </w:rPr>
      </w:pPr>
      <w:r w:rsidRPr="0033330F">
        <w:rPr>
          <w:rFonts w:ascii="Calibri" w:eastAsia="Calibri" w:hAnsi="Calibri" w:cs="Times New Roman"/>
          <w:b/>
          <w:sz w:val="24"/>
          <w:szCs w:val="24"/>
          <w:lang w:val="en-US"/>
        </w:rPr>
        <w:t xml:space="preserve">Who is this section for? </w:t>
      </w:r>
    </w:p>
    <w:p w14:paraId="126D309A" w14:textId="77777777" w:rsidR="0033330F" w:rsidRPr="0033330F" w:rsidRDefault="0033330F" w:rsidP="0033330F">
      <w:pPr>
        <w:jc w:val="both"/>
        <w:rPr>
          <w:rFonts w:ascii="Calibri" w:eastAsia="Calibri" w:hAnsi="Calibri" w:cs="Times New Roman"/>
          <w:sz w:val="24"/>
          <w:szCs w:val="24"/>
          <w:lang w:val="en-US"/>
        </w:rPr>
      </w:pPr>
      <w:r w:rsidRPr="0033330F">
        <w:rPr>
          <w:rFonts w:ascii="Calibri" w:eastAsia="Calibri" w:hAnsi="Calibri" w:cs="Times New Roman"/>
          <w:sz w:val="24"/>
          <w:szCs w:val="24"/>
          <w:lang w:val="en-US"/>
        </w:rPr>
        <w:t xml:space="preserve">This section relates to children under the statutory school age (under 5) who have been assessed as having special educational need. </w:t>
      </w:r>
    </w:p>
    <w:p w14:paraId="01EE35ED" w14:textId="77777777" w:rsidR="0033330F" w:rsidRPr="0033330F" w:rsidRDefault="0033330F" w:rsidP="0033330F">
      <w:pPr>
        <w:rPr>
          <w:rFonts w:ascii="Calibri" w:eastAsia="Calibri" w:hAnsi="Calibri" w:cs="Times New Roman"/>
          <w:b/>
          <w:sz w:val="24"/>
          <w:szCs w:val="24"/>
          <w:lang w:val="en-US"/>
        </w:rPr>
      </w:pPr>
      <w:r w:rsidRPr="0033330F">
        <w:rPr>
          <w:rFonts w:ascii="Calibri" w:eastAsia="Calibri" w:hAnsi="Calibri" w:cs="Times New Roman"/>
          <w:b/>
          <w:sz w:val="24"/>
          <w:szCs w:val="24"/>
          <w:lang w:val="en-US"/>
        </w:rPr>
        <w:t xml:space="preserve">What support is available? </w:t>
      </w:r>
    </w:p>
    <w:p w14:paraId="2314B6D0" w14:textId="0EF6818D" w:rsidR="00046EA4" w:rsidRDefault="0033330F" w:rsidP="00783051">
      <w:pPr>
        <w:jc w:val="both"/>
        <w:rPr>
          <w:rFonts w:ascii="Calibri" w:eastAsia="Calibri" w:hAnsi="Calibri" w:cs="Times New Roman"/>
          <w:sz w:val="24"/>
          <w:szCs w:val="24"/>
          <w:lang w:val="en-US"/>
        </w:rPr>
      </w:pPr>
      <w:r w:rsidRPr="0033330F">
        <w:rPr>
          <w:rFonts w:ascii="Calibri" w:eastAsia="Calibri" w:hAnsi="Calibri" w:cs="Times New Roman"/>
          <w:sz w:val="24"/>
          <w:szCs w:val="24"/>
          <w:lang w:val="en-US"/>
        </w:rPr>
        <w:t>Knowsley Council does not ordinarily provide any assistance with home to school transport for children attending nursery/pre-school classes or for children who are under 5</w:t>
      </w:r>
      <w:r w:rsidR="00046EA4">
        <w:rPr>
          <w:rFonts w:ascii="Calibri" w:eastAsia="Calibri" w:hAnsi="Calibri" w:cs="Times New Roman"/>
          <w:sz w:val="24"/>
          <w:szCs w:val="24"/>
          <w:lang w:val="en-US"/>
        </w:rPr>
        <w:t>.</w:t>
      </w:r>
      <w:r w:rsidRPr="0033330F">
        <w:rPr>
          <w:rFonts w:ascii="Calibri" w:eastAsia="Calibri" w:hAnsi="Calibri" w:cs="Times New Roman"/>
          <w:sz w:val="24"/>
          <w:szCs w:val="24"/>
          <w:lang w:val="en-US"/>
        </w:rPr>
        <w:t xml:space="preserve"> This is because children under 5 travel free on buses, trains and ferries within Merseyside. Local Authorities do not provide any assistance to children who attend an independent (private </w:t>
      </w:r>
      <w:r w:rsidRPr="00046EA4">
        <w:rPr>
          <w:rFonts w:ascii="Calibri" w:eastAsia="Calibri" w:hAnsi="Calibri" w:cs="Times New Roman"/>
          <w:sz w:val="24"/>
          <w:szCs w:val="24"/>
          <w:lang w:val="en-US"/>
        </w:rPr>
        <w:t xml:space="preserve">fee paying) school.  </w:t>
      </w:r>
    </w:p>
    <w:p w14:paraId="10DC86DD" w14:textId="22FB723B" w:rsidR="0033330F" w:rsidRPr="00046EA4" w:rsidRDefault="00046EA4" w:rsidP="00783051">
      <w:pPr>
        <w:jc w:val="both"/>
        <w:rPr>
          <w:rFonts w:ascii="Calibri" w:eastAsia="Calibri" w:hAnsi="Calibri" w:cs="Times New Roman"/>
          <w:color w:val="FF0000"/>
          <w:sz w:val="24"/>
          <w:szCs w:val="24"/>
          <w:lang w:val="en-US"/>
        </w:rPr>
      </w:pPr>
      <w:r w:rsidRPr="00046EA4">
        <w:rPr>
          <w:rFonts w:ascii="Calibri" w:eastAsia="Calibri" w:hAnsi="Calibri" w:cs="Times New Roman"/>
          <w:sz w:val="24"/>
          <w:szCs w:val="24"/>
          <w:lang w:val="en-US"/>
        </w:rPr>
        <w:t xml:space="preserve">The council may </w:t>
      </w:r>
      <w:r w:rsidR="00726FB0" w:rsidRPr="00046EA4">
        <w:rPr>
          <w:rFonts w:ascii="Calibri" w:eastAsia="Calibri" w:hAnsi="Calibri" w:cs="Times New Roman"/>
          <w:sz w:val="24"/>
          <w:szCs w:val="24"/>
          <w:lang w:val="en-US"/>
        </w:rPr>
        <w:t xml:space="preserve">provide transport to children with SEND who are under 5 attending reception class in line </w:t>
      </w:r>
      <w:r w:rsidRPr="00046EA4">
        <w:rPr>
          <w:rFonts w:ascii="Calibri" w:eastAsia="Calibri" w:hAnsi="Calibri" w:cs="Times New Roman"/>
          <w:sz w:val="24"/>
          <w:szCs w:val="24"/>
          <w:lang w:val="en-US"/>
        </w:rPr>
        <w:t xml:space="preserve">with </w:t>
      </w:r>
      <w:r w:rsidR="00726FB0" w:rsidRPr="00046EA4">
        <w:rPr>
          <w:rFonts w:ascii="Calibri" w:eastAsia="Calibri" w:hAnsi="Calibri" w:cs="Times New Roman"/>
          <w:sz w:val="24"/>
          <w:szCs w:val="24"/>
          <w:lang w:val="en-US"/>
        </w:rPr>
        <w:t>eligibility for school aged children with SEND</w:t>
      </w:r>
      <w:r w:rsidRPr="00046EA4">
        <w:rPr>
          <w:rFonts w:ascii="Calibri" w:eastAsia="Calibri" w:hAnsi="Calibri" w:cs="Times New Roman"/>
          <w:sz w:val="24"/>
          <w:szCs w:val="24"/>
          <w:lang w:val="en-US"/>
        </w:rPr>
        <w:t xml:space="preserve"> in exceptional circumstances</w:t>
      </w:r>
      <w:r>
        <w:rPr>
          <w:rFonts w:ascii="Calibri" w:eastAsia="Calibri" w:hAnsi="Calibri" w:cs="Times New Roman"/>
          <w:sz w:val="24"/>
          <w:szCs w:val="24"/>
          <w:lang w:val="en-US"/>
        </w:rPr>
        <w:t>;</w:t>
      </w:r>
      <w:r w:rsidRPr="00046EA4">
        <w:rPr>
          <w:rFonts w:ascii="Calibri" w:eastAsia="Calibri" w:hAnsi="Calibri" w:cs="Times New Roman"/>
          <w:sz w:val="24"/>
          <w:szCs w:val="24"/>
          <w:lang w:val="en-US"/>
        </w:rPr>
        <w:t xml:space="preserve"> such as</w:t>
      </w:r>
      <w:r w:rsidR="00726FB0" w:rsidRPr="00046EA4">
        <w:rPr>
          <w:rFonts w:ascii="Calibri" w:eastAsia="Calibri" w:hAnsi="Calibri" w:cs="Times New Roman"/>
          <w:sz w:val="24"/>
          <w:szCs w:val="24"/>
          <w:lang w:val="en-US"/>
        </w:rPr>
        <w:t xml:space="preserve"> children who turn 5 later</w:t>
      </w:r>
      <w:r w:rsidRPr="00046EA4">
        <w:rPr>
          <w:rFonts w:ascii="Calibri" w:eastAsia="Calibri" w:hAnsi="Calibri" w:cs="Times New Roman"/>
          <w:sz w:val="24"/>
          <w:szCs w:val="24"/>
          <w:lang w:val="en-US"/>
        </w:rPr>
        <w:t xml:space="preserve"> on</w:t>
      </w:r>
      <w:r w:rsidR="00726FB0" w:rsidRPr="00046EA4">
        <w:rPr>
          <w:rFonts w:ascii="Calibri" w:eastAsia="Calibri" w:hAnsi="Calibri" w:cs="Times New Roman"/>
          <w:sz w:val="24"/>
          <w:szCs w:val="24"/>
          <w:lang w:val="en-US"/>
        </w:rPr>
        <w:t xml:space="preserve"> in the</w:t>
      </w:r>
      <w:r w:rsidRPr="00046EA4">
        <w:rPr>
          <w:rFonts w:ascii="Calibri" w:eastAsia="Calibri" w:hAnsi="Calibri" w:cs="Times New Roman"/>
          <w:sz w:val="24"/>
          <w:szCs w:val="24"/>
          <w:lang w:val="en-US"/>
        </w:rPr>
        <w:t xml:space="preserve"> same</w:t>
      </w:r>
      <w:r w:rsidR="00726FB0" w:rsidRPr="00046EA4">
        <w:rPr>
          <w:rFonts w:ascii="Calibri" w:eastAsia="Calibri" w:hAnsi="Calibri" w:cs="Times New Roman"/>
          <w:sz w:val="24"/>
          <w:szCs w:val="24"/>
          <w:lang w:val="en-US"/>
        </w:rPr>
        <w:t xml:space="preserve"> </w:t>
      </w:r>
      <w:r w:rsidRPr="00046EA4">
        <w:rPr>
          <w:rFonts w:ascii="Calibri" w:eastAsia="Calibri" w:hAnsi="Calibri" w:cs="Times New Roman"/>
          <w:sz w:val="24"/>
          <w:szCs w:val="24"/>
          <w:lang w:val="en-US"/>
        </w:rPr>
        <w:t xml:space="preserve">academic </w:t>
      </w:r>
      <w:r w:rsidR="00726FB0" w:rsidRPr="00046EA4">
        <w:rPr>
          <w:rFonts w:ascii="Calibri" w:eastAsia="Calibri" w:hAnsi="Calibri" w:cs="Times New Roman"/>
          <w:sz w:val="24"/>
          <w:szCs w:val="24"/>
          <w:lang w:val="en-US"/>
        </w:rPr>
        <w:t>school year</w:t>
      </w:r>
      <w:r>
        <w:rPr>
          <w:rFonts w:ascii="Calibri" w:eastAsia="Calibri" w:hAnsi="Calibri" w:cs="Times New Roman"/>
          <w:sz w:val="24"/>
          <w:szCs w:val="24"/>
          <w:lang w:val="en-US"/>
        </w:rPr>
        <w:t xml:space="preserve">.  As such </w:t>
      </w:r>
      <w:r w:rsidR="0033330F" w:rsidRPr="0033330F">
        <w:rPr>
          <w:rFonts w:ascii="Calibri" w:eastAsia="Calibri" w:hAnsi="Calibri" w:cs="Times New Roman"/>
          <w:sz w:val="24"/>
          <w:szCs w:val="24"/>
          <w:lang w:val="en-US"/>
        </w:rPr>
        <w:t>If a child has been assessed as having a special educational need then in exceptional circumstances the Council may be able to offer assistance</w:t>
      </w:r>
      <w:r>
        <w:rPr>
          <w:rFonts w:ascii="Calibri" w:eastAsia="Calibri" w:hAnsi="Calibri" w:cs="Times New Roman"/>
          <w:sz w:val="24"/>
          <w:szCs w:val="24"/>
          <w:lang w:val="en-US"/>
        </w:rPr>
        <w:t xml:space="preserve"> </w:t>
      </w:r>
      <w:proofErr w:type="spellStart"/>
      <w:r>
        <w:rPr>
          <w:rFonts w:ascii="Calibri" w:eastAsia="Calibri" w:hAnsi="Calibri" w:cs="Times New Roman"/>
          <w:sz w:val="24"/>
          <w:szCs w:val="24"/>
          <w:lang w:val="en-US"/>
        </w:rPr>
        <w:t>dependant</w:t>
      </w:r>
      <w:proofErr w:type="spellEnd"/>
      <w:r>
        <w:rPr>
          <w:rFonts w:ascii="Calibri" w:eastAsia="Calibri" w:hAnsi="Calibri" w:cs="Times New Roman"/>
          <w:sz w:val="24"/>
          <w:szCs w:val="24"/>
          <w:lang w:val="en-US"/>
        </w:rPr>
        <w:t xml:space="preserve"> upon individual circumstance.</w:t>
      </w:r>
      <w:r w:rsidR="0033330F" w:rsidRPr="0033330F">
        <w:rPr>
          <w:rFonts w:ascii="Calibri" w:eastAsia="Calibri" w:hAnsi="Calibri" w:cs="Times New Roman"/>
          <w:sz w:val="24"/>
          <w:szCs w:val="24"/>
          <w:lang w:val="en-US"/>
        </w:rPr>
        <w:t xml:space="preserve"> </w:t>
      </w:r>
    </w:p>
    <w:p w14:paraId="772E83A7" w14:textId="77777777" w:rsidR="0033330F" w:rsidRPr="0033330F" w:rsidRDefault="0033330F" w:rsidP="00783051">
      <w:pPr>
        <w:jc w:val="both"/>
        <w:rPr>
          <w:rFonts w:ascii="Calibri" w:eastAsia="Calibri" w:hAnsi="Calibri" w:cs="Times New Roman"/>
          <w:b/>
          <w:sz w:val="24"/>
          <w:szCs w:val="24"/>
          <w:lang w:val="en-US"/>
        </w:rPr>
      </w:pPr>
      <w:r w:rsidRPr="0033330F">
        <w:rPr>
          <w:rFonts w:ascii="Calibri" w:eastAsia="Calibri" w:hAnsi="Calibri" w:cs="Times New Roman"/>
          <w:b/>
          <w:sz w:val="24"/>
          <w:szCs w:val="24"/>
          <w:lang w:val="en-US"/>
        </w:rPr>
        <w:t xml:space="preserve">Is there a charge? </w:t>
      </w:r>
    </w:p>
    <w:p w14:paraId="4E7DA6C9" w14:textId="77777777" w:rsidR="0033330F" w:rsidRPr="0033330F" w:rsidRDefault="0033330F" w:rsidP="00783051">
      <w:pPr>
        <w:jc w:val="both"/>
        <w:rPr>
          <w:rFonts w:ascii="Calibri" w:eastAsia="Calibri" w:hAnsi="Calibri" w:cs="Times New Roman"/>
          <w:sz w:val="24"/>
          <w:szCs w:val="24"/>
          <w:lang w:val="en-US"/>
        </w:rPr>
      </w:pPr>
      <w:r w:rsidRPr="0033330F">
        <w:rPr>
          <w:rFonts w:ascii="Calibri" w:eastAsia="Calibri" w:hAnsi="Calibri" w:cs="Times New Roman"/>
          <w:sz w:val="24"/>
          <w:szCs w:val="24"/>
          <w:lang w:val="en-US"/>
        </w:rPr>
        <w:t xml:space="preserve">No. There are currently no charges for those accessing this service. </w:t>
      </w:r>
    </w:p>
    <w:p w14:paraId="45745672" w14:textId="77777777" w:rsidR="0033330F" w:rsidRPr="0033330F" w:rsidRDefault="0033330F" w:rsidP="00783051">
      <w:pPr>
        <w:jc w:val="both"/>
        <w:rPr>
          <w:rFonts w:ascii="Calibri" w:eastAsia="Calibri" w:hAnsi="Calibri" w:cs="Times New Roman"/>
          <w:b/>
          <w:sz w:val="24"/>
          <w:szCs w:val="24"/>
          <w:lang w:val="en-US"/>
        </w:rPr>
      </w:pPr>
      <w:r w:rsidRPr="0033330F">
        <w:rPr>
          <w:rFonts w:ascii="Calibri" w:eastAsia="Calibri" w:hAnsi="Calibri" w:cs="Times New Roman"/>
          <w:b/>
          <w:sz w:val="24"/>
          <w:szCs w:val="24"/>
          <w:lang w:val="en-US"/>
        </w:rPr>
        <w:t xml:space="preserve">Who is eligible to apply? </w:t>
      </w:r>
    </w:p>
    <w:p w14:paraId="1B251CB2" w14:textId="77777777" w:rsidR="0033330F" w:rsidRPr="0033330F" w:rsidRDefault="0033330F" w:rsidP="00783051">
      <w:pPr>
        <w:jc w:val="both"/>
        <w:rPr>
          <w:rFonts w:ascii="Calibri" w:eastAsia="Calibri" w:hAnsi="Calibri" w:cs="Times New Roman"/>
          <w:sz w:val="24"/>
          <w:szCs w:val="24"/>
          <w:lang w:val="en-US"/>
        </w:rPr>
      </w:pPr>
      <w:r w:rsidRPr="0033330F">
        <w:rPr>
          <w:rFonts w:ascii="Calibri" w:eastAsia="Calibri" w:hAnsi="Calibri" w:cs="Times New Roman"/>
          <w:sz w:val="24"/>
          <w:szCs w:val="24"/>
          <w:lang w:val="en-US"/>
        </w:rPr>
        <w:t>As noted above, this service is not automatically available. Cases will be assessed on an individual basis.</w:t>
      </w:r>
    </w:p>
    <w:p w14:paraId="79CAA4DD" w14:textId="77777777" w:rsidR="0033330F" w:rsidRPr="0033330F" w:rsidRDefault="0033330F" w:rsidP="00783051">
      <w:pPr>
        <w:jc w:val="both"/>
        <w:rPr>
          <w:rFonts w:ascii="Calibri" w:eastAsia="Calibri" w:hAnsi="Calibri" w:cs="Times New Roman"/>
          <w:b/>
          <w:sz w:val="24"/>
          <w:szCs w:val="24"/>
          <w:lang w:val="en-US"/>
        </w:rPr>
      </w:pPr>
      <w:r w:rsidRPr="0033330F">
        <w:rPr>
          <w:rFonts w:ascii="Calibri" w:eastAsia="Calibri" w:hAnsi="Calibri" w:cs="Times New Roman"/>
          <w:b/>
          <w:sz w:val="24"/>
          <w:szCs w:val="24"/>
          <w:lang w:val="en-US"/>
        </w:rPr>
        <w:t xml:space="preserve">How do I apply? </w:t>
      </w:r>
    </w:p>
    <w:p w14:paraId="3672A886" w14:textId="07E72B49" w:rsidR="00046EA4" w:rsidRDefault="0033330F" w:rsidP="00275C48">
      <w:pPr>
        <w:jc w:val="both"/>
        <w:rPr>
          <w:rFonts w:ascii="Calibri" w:eastAsia="Calibri" w:hAnsi="Calibri" w:cs="Times New Roman"/>
          <w:color w:val="0563C1"/>
          <w:sz w:val="24"/>
          <w:szCs w:val="24"/>
          <w:u w:val="single"/>
          <w:lang w:val="en-US"/>
        </w:rPr>
      </w:pPr>
      <w:r w:rsidRPr="0033330F">
        <w:rPr>
          <w:rFonts w:ascii="Calibri" w:eastAsia="Calibri" w:hAnsi="Calibri" w:cs="Times New Roman"/>
          <w:sz w:val="24"/>
          <w:szCs w:val="24"/>
          <w:lang w:val="en-US"/>
        </w:rPr>
        <w:t xml:space="preserve">Please apply for travel support using the link below. </w:t>
      </w:r>
      <w:hyperlink r:id="rId15" w:history="1">
        <w:r w:rsidR="00726FB0" w:rsidRPr="00D64FD2">
          <w:rPr>
            <w:rStyle w:val="Hyperlink"/>
            <w:rFonts w:ascii="Calibri" w:eastAsia="Calibri" w:hAnsi="Calibri" w:cs="Times New Roman"/>
            <w:sz w:val="24"/>
            <w:szCs w:val="24"/>
            <w:lang w:val="en-US"/>
          </w:rPr>
          <w:t>https://transport.knowsley.gov.uk</w:t>
        </w:r>
      </w:hyperlink>
      <w:r w:rsidR="00726FB0">
        <w:rPr>
          <w:rFonts w:ascii="Calibri" w:eastAsia="Calibri" w:hAnsi="Calibri" w:cs="Times New Roman"/>
          <w:color w:val="0563C1"/>
          <w:sz w:val="24"/>
          <w:szCs w:val="24"/>
          <w:u w:val="single"/>
          <w:lang w:val="en-US"/>
        </w:rPr>
        <w:t xml:space="preserve"> </w:t>
      </w:r>
    </w:p>
    <w:p w14:paraId="00ED7088" w14:textId="3753F1EA" w:rsidR="00627A90" w:rsidRPr="00046EA4" w:rsidRDefault="00046EA4">
      <w:pPr>
        <w:rPr>
          <w:rFonts w:ascii="Calibri" w:eastAsia="Calibri" w:hAnsi="Calibri" w:cs="Times New Roman"/>
          <w:color w:val="0563C1"/>
          <w:sz w:val="24"/>
          <w:szCs w:val="24"/>
          <w:u w:val="single"/>
          <w:lang w:val="en-US"/>
        </w:rPr>
      </w:pPr>
      <w:r>
        <w:rPr>
          <w:rFonts w:ascii="Calibri" w:eastAsia="Calibri" w:hAnsi="Calibri" w:cs="Times New Roman"/>
          <w:color w:val="0563C1"/>
          <w:sz w:val="24"/>
          <w:szCs w:val="24"/>
          <w:u w:val="single"/>
          <w:lang w:val="en-US"/>
        </w:rPr>
        <w:br w:type="page"/>
      </w:r>
    </w:p>
    <w:p w14:paraId="402F8574" w14:textId="6C7FD02C" w:rsidR="0033330F" w:rsidRDefault="0033330F" w:rsidP="0033330F">
      <w:pPr>
        <w:rPr>
          <w:b/>
        </w:rPr>
      </w:pPr>
      <w:r w:rsidRPr="0033330F">
        <w:rPr>
          <w:b/>
        </w:rPr>
        <w:lastRenderedPageBreak/>
        <w:t xml:space="preserve">Appendix </w:t>
      </w:r>
      <w:r>
        <w:rPr>
          <w:b/>
        </w:rPr>
        <w:t>C</w:t>
      </w:r>
    </w:p>
    <w:p w14:paraId="7A1F8256" w14:textId="4158D339" w:rsidR="00627A90" w:rsidRPr="0033330F" w:rsidRDefault="00627A90" w:rsidP="00627A90">
      <w:pPr>
        <w:jc w:val="center"/>
        <w:rPr>
          <w:rFonts w:ascii="Calibri" w:eastAsia="Calibri" w:hAnsi="Calibri" w:cs="Times New Roman"/>
          <w:b/>
          <w:sz w:val="48"/>
          <w:szCs w:val="48"/>
          <w:lang w:val="en-US"/>
        </w:rPr>
      </w:pPr>
      <w:r>
        <w:rPr>
          <w:rFonts w:ascii="Calibri" w:eastAsia="Calibri" w:hAnsi="Calibri" w:cs="Times New Roman"/>
          <w:b/>
          <w:sz w:val="48"/>
          <w:szCs w:val="48"/>
          <w:lang w:val="en-US"/>
        </w:rPr>
        <w:t>Home to School</w:t>
      </w:r>
      <w:r w:rsidR="009147C3">
        <w:rPr>
          <w:rFonts w:ascii="Calibri" w:eastAsia="Calibri" w:hAnsi="Calibri" w:cs="Times New Roman"/>
          <w:b/>
          <w:sz w:val="48"/>
          <w:szCs w:val="48"/>
          <w:lang w:val="en-US"/>
        </w:rPr>
        <w:t xml:space="preserve"> Transport</w:t>
      </w:r>
    </w:p>
    <w:p w14:paraId="6EE5D079" w14:textId="77777777" w:rsidR="00466849" w:rsidRPr="00466849" w:rsidRDefault="00466849" w:rsidP="00783051">
      <w:pPr>
        <w:jc w:val="both"/>
        <w:rPr>
          <w:b/>
          <w:lang w:val="en-US"/>
        </w:rPr>
      </w:pPr>
      <w:r w:rsidRPr="00466849">
        <w:rPr>
          <w:b/>
          <w:lang w:val="en-US"/>
        </w:rPr>
        <w:t xml:space="preserve">Who is this section for? </w:t>
      </w:r>
    </w:p>
    <w:p w14:paraId="017B97B7" w14:textId="77777777" w:rsidR="00466849" w:rsidRPr="00466849" w:rsidRDefault="00466849" w:rsidP="00783051">
      <w:pPr>
        <w:jc w:val="both"/>
        <w:rPr>
          <w:lang w:val="en-US"/>
        </w:rPr>
      </w:pPr>
      <w:r w:rsidRPr="00466849">
        <w:rPr>
          <w:lang w:val="en-US"/>
        </w:rPr>
        <w:t xml:space="preserve">This section is for parents/ </w:t>
      </w:r>
      <w:proofErr w:type="spellStart"/>
      <w:r w:rsidRPr="00466849">
        <w:rPr>
          <w:lang w:val="en-US"/>
        </w:rPr>
        <w:t>carers</w:t>
      </w:r>
      <w:proofErr w:type="spellEnd"/>
      <w:r w:rsidRPr="00466849">
        <w:rPr>
          <w:lang w:val="en-US"/>
        </w:rPr>
        <w:t xml:space="preserve"> of compulsory school aged children and young people who may be eligible for home to school travel support. </w:t>
      </w:r>
    </w:p>
    <w:p w14:paraId="7D77EE5D" w14:textId="77777777" w:rsidR="005B7065" w:rsidRPr="00855B49" w:rsidRDefault="00466849" w:rsidP="00783051">
      <w:pPr>
        <w:jc w:val="both"/>
        <w:rPr>
          <w:rFonts w:cstheme="minorHAnsi"/>
          <w:lang w:val="en-US"/>
        </w:rPr>
      </w:pPr>
      <w:r w:rsidRPr="00466849">
        <w:rPr>
          <w:lang w:val="en-US"/>
        </w:rPr>
        <w:t xml:space="preserve">This section </w:t>
      </w:r>
      <w:r w:rsidR="005B7065">
        <w:rPr>
          <w:lang w:val="en-US"/>
        </w:rPr>
        <w:t>sets out the criteri</w:t>
      </w:r>
      <w:r w:rsidR="0031362F">
        <w:rPr>
          <w:lang w:val="en-US"/>
        </w:rPr>
        <w:t>a</w:t>
      </w:r>
      <w:r w:rsidR="005B7065">
        <w:rPr>
          <w:lang w:val="en-US"/>
        </w:rPr>
        <w:t xml:space="preserve"> for eligibility to travel assistance and describes how the Council fulfils its duties and exercises its discretionary powers. </w:t>
      </w:r>
    </w:p>
    <w:p w14:paraId="6E04B2C1" w14:textId="4D9A0743" w:rsidR="00855B49" w:rsidRPr="00855B49" w:rsidRDefault="00855B49" w:rsidP="00855B49">
      <w:pPr>
        <w:jc w:val="both"/>
        <w:rPr>
          <w:rFonts w:cstheme="minorHAnsi"/>
          <w:lang w:val="en-US"/>
        </w:rPr>
      </w:pPr>
      <w:r w:rsidRPr="00855B49">
        <w:rPr>
          <w:rFonts w:eastAsia="Times New Roman" w:cstheme="minorHAnsi"/>
          <w:lang w:val="en" w:eastAsia="en-GB"/>
        </w:rPr>
        <w:t>Your child may be able to get free transport to school depending on how far the walk is, any special needs they have and whether the walk is safe.</w:t>
      </w:r>
    </w:p>
    <w:p w14:paraId="454A9A5D" w14:textId="704DBF4A" w:rsidR="00855B49" w:rsidRPr="00855B49" w:rsidRDefault="00855B49" w:rsidP="00855B49">
      <w:pPr>
        <w:spacing w:before="100" w:beforeAutospacing="1" w:after="100" w:afterAutospacing="1" w:line="240" w:lineRule="auto"/>
        <w:rPr>
          <w:rFonts w:eastAsia="Times New Roman" w:cstheme="minorHAnsi"/>
          <w:b/>
          <w:lang w:val="en" w:eastAsia="en-GB"/>
        </w:rPr>
      </w:pPr>
      <w:r w:rsidRPr="00855B49">
        <w:rPr>
          <w:rFonts w:eastAsia="Times New Roman" w:cstheme="minorHAnsi"/>
          <w:b/>
          <w:lang w:val="en" w:eastAsia="en-GB"/>
        </w:rPr>
        <w:t>All children</w:t>
      </w:r>
      <w:r w:rsidRPr="00855B49">
        <w:rPr>
          <w:rFonts w:eastAsia="Times New Roman" w:cstheme="minorHAnsi"/>
          <w:lang w:val="en" w:eastAsia="en-GB"/>
        </w:rPr>
        <w:t xml:space="preserve"> between 5 and 16 qualify for free school transport if they go to their nearest suitable school and </w:t>
      </w:r>
      <w:r w:rsidR="00046EA4">
        <w:rPr>
          <w:rFonts w:eastAsia="Times New Roman" w:cstheme="minorHAnsi"/>
          <w:lang w:val="en" w:eastAsia="en-GB"/>
        </w:rPr>
        <w:t xml:space="preserve">live </w:t>
      </w:r>
      <w:r>
        <w:rPr>
          <w:rFonts w:eastAsia="Times New Roman" w:cstheme="minorHAnsi"/>
          <w:lang w:val="en" w:eastAsia="en-GB"/>
        </w:rPr>
        <w:t>a minimum of</w:t>
      </w:r>
      <w:r w:rsidR="007979CF" w:rsidRPr="007979CF">
        <w:rPr>
          <w:rFonts w:eastAsia="Times New Roman" w:cstheme="minorHAnsi"/>
          <w:lang w:val="en" w:eastAsia="en-GB"/>
        </w:rPr>
        <w:t>:</w:t>
      </w:r>
    </w:p>
    <w:p w14:paraId="5A10AC30" w14:textId="2EB6E769" w:rsidR="00855B49" w:rsidRPr="00855B49" w:rsidRDefault="00855B49" w:rsidP="00035411">
      <w:pPr>
        <w:numPr>
          <w:ilvl w:val="0"/>
          <w:numId w:val="12"/>
        </w:numPr>
        <w:spacing w:before="100" w:beforeAutospacing="1" w:after="100" w:afterAutospacing="1" w:line="240" w:lineRule="auto"/>
        <w:rPr>
          <w:rFonts w:eastAsia="Times New Roman" w:cstheme="minorHAnsi"/>
          <w:lang w:val="en" w:eastAsia="en-GB"/>
        </w:rPr>
      </w:pPr>
      <w:r w:rsidRPr="00855B49">
        <w:rPr>
          <w:rFonts w:eastAsia="Times New Roman" w:cstheme="minorHAnsi"/>
          <w:lang w:val="en" w:eastAsia="en-GB"/>
        </w:rPr>
        <w:t>2 miles from the school if they’re under 8</w:t>
      </w:r>
    </w:p>
    <w:p w14:paraId="4CAA9570" w14:textId="28D650FC" w:rsidR="00855B49" w:rsidRPr="00855B49" w:rsidRDefault="00855B49" w:rsidP="00035411">
      <w:pPr>
        <w:numPr>
          <w:ilvl w:val="0"/>
          <w:numId w:val="12"/>
        </w:numPr>
        <w:spacing w:before="100" w:beforeAutospacing="1" w:after="100" w:afterAutospacing="1" w:line="240" w:lineRule="auto"/>
        <w:rPr>
          <w:rFonts w:eastAsia="Times New Roman" w:cstheme="minorHAnsi"/>
          <w:lang w:val="en" w:eastAsia="en-GB"/>
        </w:rPr>
      </w:pPr>
      <w:r w:rsidRPr="00855B49">
        <w:rPr>
          <w:rFonts w:eastAsia="Times New Roman" w:cstheme="minorHAnsi"/>
          <w:lang w:val="en" w:eastAsia="en-GB"/>
        </w:rPr>
        <w:t>3 miles from the school if they’re 8 or older</w:t>
      </w:r>
    </w:p>
    <w:p w14:paraId="27DEBD9F" w14:textId="77777777" w:rsidR="00855B49" w:rsidRPr="006F2D42" w:rsidRDefault="00855B49" w:rsidP="00855B49">
      <w:pPr>
        <w:pStyle w:val="Heading2"/>
        <w:rPr>
          <w:rFonts w:asciiTheme="minorHAnsi" w:hAnsiTheme="minorHAnsi" w:cstheme="minorHAnsi"/>
          <w:i w:val="0"/>
          <w:lang w:val="en"/>
        </w:rPr>
      </w:pPr>
      <w:r w:rsidRPr="006F2D42">
        <w:rPr>
          <w:rFonts w:asciiTheme="minorHAnsi" w:hAnsiTheme="minorHAnsi" w:cstheme="minorHAnsi"/>
          <w:i w:val="0"/>
          <w:lang w:val="en"/>
        </w:rPr>
        <w:t>Families on low incomes</w:t>
      </w:r>
    </w:p>
    <w:p w14:paraId="271D33C3" w14:textId="77777777" w:rsidR="00855B49" w:rsidRPr="00855B49" w:rsidRDefault="00855B49" w:rsidP="00855B49">
      <w:pPr>
        <w:pStyle w:val="NormalWeb"/>
        <w:rPr>
          <w:rFonts w:asciiTheme="minorHAnsi" w:hAnsiTheme="minorHAnsi" w:cstheme="minorHAnsi"/>
          <w:sz w:val="22"/>
          <w:szCs w:val="22"/>
          <w:lang w:val="en"/>
        </w:rPr>
      </w:pPr>
      <w:r w:rsidRPr="00855B49">
        <w:rPr>
          <w:rFonts w:asciiTheme="minorHAnsi" w:hAnsiTheme="minorHAnsi" w:cstheme="minorHAnsi"/>
          <w:sz w:val="22"/>
          <w:szCs w:val="22"/>
          <w:lang w:val="en"/>
        </w:rPr>
        <w:t>If you get the maximum Working Tax Credit or your children are entitled to free school meals, they’ll get free school transport if they’re:</w:t>
      </w:r>
    </w:p>
    <w:p w14:paraId="26577FC1" w14:textId="77777777" w:rsidR="00855B49" w:rsidRPr="00855B49" w:rsidRDefault="00855B49" w:rsidP="00035411">
      <w:pPr>
        <w:numPr>
          <w:ilvl w:val="0"/>
          <w:numId w:val="13"/>
        </w:numPr>
        <w:spacing w:before="100" w:beforeAutospacing="1" w:after="100" w:afterAutospacing="1" w:line="240" w:lineRule="auto"/>
        <w:rPr>
          <w:rFonts w:cstheme="minorHAnsi"/>
          <w:lang w:val="en"/>
        </w:rPr>
      </w:pPr>
      <w:r w:rsidRPr="00855B49">
        <w:rPr>
          <w:rFonts w:cstheme="minorHAnsi"/>
          <w:lang w:val="en"/>
        </w:rPr>
        <w:t>aged 8 to 11 and the school’s at least 2 miles away</w:t>
      </w:r>
    </w:p>
    <w:p w14:paraId="05CCE6A2" w14:textId="77777777" w:rsidR="00855B49" w:rsidRPr="006F2D42" w:rsidRDefault="00855B49" w:rsidP="00035411">
      <w:pPr>
        <w:numPr>
          <w:ilvl w:val="0"/>
          <w:numId w:val="13"/>
        </w:numPr>
        <w:spacing w:before="100" w:beforeAutospacing="1" w:after="100" w:afterAutospacing="1" w:line="240" w:lineRule="auto"/>
        <w:rPr>
          <w:rFonts w:cstheme="minorHAnsi"/>
          <w:lang w:val="en"/>
        </w:rPr>
      </w:pPr>
      <w:r w:rsidRPr="006F2D42">
        <w:rPr>
          <w:rFonts w:cstheme="minorHAnsi"/>
          <w:lang w:val="en"/>
        </w:rPr>
        <w:t>aged 11 to 16 and the school’s 2 to 6 miles away - as long as there are not 3 or more suitable schools nearer to home</w:t>
      </w:r>
    </w:p>
    <w:p w14:paraId="1EF50DAF" w14:textId="7419CCA6" w:rsidR="006F2D42" w:rsidRPr="006F2D42" w:rsidRDefault="00855B49" w:rsidP="00035411">
      <w:pPr>
        <w:numPr>
          <w:ilvl w:val="0"/>
          <w:numId w:val="13"/>
        </w:numPr>
        <w:spacing w:before="100" w:beforeAutospacing="1" w:after="100" w:afterAutospacing="1" w:line="240" w:lineRule="auto"/>
        <w:rPr>
          <w:rFonts w:cstheme="minorHAnsi"/>
          <w:lang w:val="en"/>
        </w:rPr>
      </w:pPr>
      <w:r w:rsidRPr="006F2D42">
        <w:rPr>
          <w:rFonts w:cstheme="minorHAnsi"/>
          <w:lang w:val="en"/>
        </w:rPr>
        <w:t>aged 11 to 16 and the school’s 2 to 15 miles away - if it’s their nearest school preferred on the grounds of religion or belief</w:t>
      </w:r>
    </w:p>
    <w:p w14:paraId="3D417040" w14:textId="5A1F6D11" w:rsidR="006F2D42" w:rsidRDefault="006F2D42" w:rsidP="00855B49">
      <w:pPr>
        <w:pStyle w:val="Heading2"/>
        <w:rPr>
          <w:rFonts w:asciiTheme="minorHAnsi" w:hAnsiTheme="minorHAnsi" w:cstheme="minorHAnsi"/>
          <w:sz w:val="22"/>
          <w:szCs w:val="22"/>
          <w:lang w:val="en"/>
        </w:rPr>
      </w:pPr>
      <w:r w:rsidRPr="006F2D42">
        <w:rPr>
          <w:rFonts w:asciiTheme="minorHAnsi" w:hAnsiTheme="minorHAnsi" w:cstheme="minorHAnsi"/>
          <w:sz w:val="22"/>
          <w:szCs w:val="22"/>
          <w:lang w:val="en"/>
        </w:rPr>
        <w:t>Please note that proof of working tax credit or free school meal entitlement is required to support your application.</w:t>
      </w:r>
    </w:p>
    <w:p w14:paraId="02A8040A" w14:textId="15E90DC7" w:rsidR="004B0A90" w:rsidRDefault="004B0A90" w:rsidP="00855B49">
      <w:pPr>
        <w:pStyle w:val="Heading2"/>
        <w:rPr>
          <w:rFonts w:asciiTheme="minorHAnsi" w:hAnsiTheme="minorHAnsi" w:cstheme="minorHAnsi"/>
          <w:i w:val="0"/>
          <w:sz w:val="22"/>
          <w:szCs w:val="22"/>
          <w:lang w:val="en"/>
        </w:rPr>
      </w:pPr>
      <w:r>
        <w:rPr>
          <w:rFonts w:asciiTheme="minorHAnsi" w:hAnsiTheme="minorHAnsi" w:cstheme="minorHAnsi"/>
          <w:i w:val="0"/>
          <w:sz w:val="22"/>
          <w:szCs w:val="22"/>
          <w:lang w:val="en"/>
        </w:rPr>
        <w:t>Route safety</w:t>
      </w:r>
    </w:p>
    <w:p w14:paraId="0B2F9FC0" w14:textId="6F8FE9E4" w:rsidR="004B0A90" w:rsidRPr="004B0A90" w:rsidRDefault="004B0A90" w:rsidP="004B0A90">
      <w:pPr>
        <w:pStyle w:val="Default"/>
        <w:rPr>
          <w:rFonts w:asciiTheme="minorHAnsi" w:hAnsiTheme="minorHAnsi" w:cstheme="minorHAnsi"/>
          <w:sz w:val="22"/>
          <w:szCs w:val="23"/>
        </w:rPr>
      </w:pPr>
      <w:r w:rsidRPr="004B0A90">
        <w:rPr>
          <w:rFonts w:asciiTheme="minorHAnsi" w:hAnsiTheme="minorHAnsi" w:cstheme="minorHAnsi"/>
          <w:sz w:val="22"/>
          <w:szCs w:val="23"/>
        </w:rPr>
        <w:t>When assessing route safety, the Council will consider a range of risks such as canals, rivers, ditches, speed of traffic and fields of vision for the pedestrian and motorist.</w:t>
      </w:r>
    </w:p>
    <w:p w14:paraId="388AE242" w14:textId="680C5C65" w:rsidR="00855B49" w:rsidRPr="006F2D42" w:rsidRDefault="00855B49" w:rsidP="00855B49">
      <w:pPr>
        <w:pStyle w:val="Heading2"/>
        <w:rPr>
          <w:rFonts w:asciiTheme="minorHAnsi" w:hAnsiTheme="minorHAnsi" w:cstheme="minorHAnsi"/>
          <w:i w:val="0"/>
          <w:lang w:val="en"/>
        </w:rPr>
      </w:pPr>
      <w:r w:rsidRPr="006F2D42">
        <w:rPr>
          <w:rFonts w:asciiTheme="minorHAnsi" w:hAnsiTheme="minorHAnsi" w:cstheme="minorHAnsi"/>
          <w:i w:val="0"/>
          <w:lang w:val="en"/>
        </w:rPr>
        <w:t>Children with special educational needs and disabilities (SEND)</w:t>
      </w:r>
    </w:p>
    <w:p w14:paraId="52526618" w14:textId="77777777" w:rsidR="00FC16D5" w:rsidRPr="003F4E32" w:rsidRDefault="00FC16D5" w:rsidP="00FC16D5">
      <w:pPr>
        <w:pStyle w:val="Heading2"/>
        <w:rPr>
          <w:rFonts w:ascii="Calibri" w:eastAsia="Times New Roman" w:hAnsi="Calibri" w:cs="Calibri"/>
          <w:b w:val="0"/>
          <w:bCs w:val="0"/>
          <w:i w:val="0"/>
          <w:iCs w:val="0"/>
          <w:sz w:val="22"/>
          <w:szCs w:val="22"/>
          <w:lang w:val="en"/>
        </w:rPr>
      </w:pPr>
      <w:r w:rsidRPr="003F4E32">
        <w:rPr>
          <w:rFonts w:ascii="Calibri" w:eastAsia="Times New Roman" w:hAnsi="Calibri" w:cs="Calibri"/>
          <w:b w:val="0"/>
          <w:bCs w:val="0"/>
          <w:i w:val="0"/>
          <w:iCs w:val="0"/>
          <w:sz w:val="22"/>
          <w:szCs w:val="22"/>
          <w:lang w:val="en"/>
        </w:rPr>
        <w:t xml:space="preserve">Your child or young person is entitled to free transport if they cannot reasonably be expected to walk to school due to their SEND or mobility problem. The distance from your child’s school is not </w:t>
      </w:r>
      <w:r w:rsidRPr="003F4E32">
        <w:rPr>
          <w:rFonts w:ascii="Calibri" w:eastAsia="Times New Roman" w:hAnsi="Calibri" w:cs="Calibri"/>
          <w:b w:val="0"/>
          <w:bCs w:val="0"/>
          <w:i w:val="0"/>
          <w:iCs w:val="0"/>
          <w:sz w:val="22"/>
          <w:szCs w:val="22"/>
          <w:lang w:val="en"/>
        </w:rPr>
        <w:lastRenderedPageBreak/>
        <w:t xml:space="preserve">the only determining factor when assessing eligibility and is only a consideration when assessing any child’s eligibility. </w:t>
      </w:r>
    </w:p>
    <w:p w14:paraId="3E237CA9" w14:textId="77777777" w:rsidR="00FC16D5" w:rsidRPr="003F4E32" w:rsidRDefault="00FC16D5" w:rsidP="00FC16D5">
      <w:pPr>
        <w:pStyle w:val="Heading2"/>
        <w:rPr>
          <w:rFonts w:ascii="Calibri" w:eastAsia="Times New Roman" w:hAnsi="Calibri" w:cs="Calibri"/>
          <w:b w:val="0"/>
          <w:bCs w:val="0"/>
          <w:i w:val="0"/>
          <w:iCs w:val="0"/>
          <w:lang w:val="en"/>
        </w:rPr>
      </w:pPr>
      <w:r w:rsidRPr="003F4E32">
        <w:rPr>
          <w:rFonts w:ascii="Calibri" w:eastAsia="Times New Roman" w:hAnsi="Calibri" w:cs="Calibri"/>
          <w:b w:val="0"/>
          <w:bCs w:val="0"/>
          <w:i w:val="0"/>
          <w:iCs w:val="0"/>
          <w:sz w:val="22"/>
          <w:szCs w:val="22"/>
          <w:lang w:val="en"/>
        </w:rPr>
        <w:t xml:space="preserve">We have outlined the below guidance as to what is deemed a reasonable distance to walk for your guidance. If your family home is within these walking distances further information/evidence will be required to support your application.     </w:t>
      </w:r>
    </w:p>
    <w:p w14:paraId="72724658" w14:textId="77777777" w:rsidR="00FC16D5" w:rsidRPr="003F4E32" w:rsidRDefault="00FC16D5" w:rsidP="00035411">
      <w:pPr>
        <w:numPr>
          <w:ilvl w:val="0"/>
          <w:numId w:val="18"/>
        </w:numPr>
        <w:spacing w:before="100" w:beforeAutospacing="1" w:after="100" w:afterAutospacing="1" w:line="240" w:lineRule="auto"/>
        <w:rPr>
          <w:rFonts w:ascii="Calibri" w:eastAsia="Times New Roman" w:hAnsi="Calibri" w:cs="Calibri"/>
          <w:lang w:val="en" w:eastAsia="en-GB"/>
        </w:rPr>
      </w:pPr>
      <w:r w:rsidRPr="003F4E32">
        <w:rPr>
          <w:rFonts w:eastAsia="Times New Roman"/>
          <w:lang w:val="en" w:eastAsia="en-GB"/>
        </w:rPr>
        <w:t>2 miles from the school if they have SEN or mobility problem and are of a primary school age</w:t>
      </w:r>
    </w:p>
    <w:p w14:paraId="25018DD7" w14:textId="77777777" w:rsidR="00FC16D5" w:rsidRPr="003F4E32" w:rsidRDefault="00FC16D5" w:rsidP="00035411">
      <w:pPr>
        <w:numPr>
          <w:ilvl w:val="0"/>
          <w:numId w:val="18"/>
        </w:numPr>
        <w:spacing w:before="100" w:beforeAutospacing="1" w:after="100" w:afterAutospacing="1" w:line="240" w:lineRule="auto"/>
        <w:rPr>
          <w:rFonts w:eastAsia="Times New Roman"/>
          <w:lang w:val="en" w:eastAsia="en-GB"/>
        </w:rPr>
      </w:pPr>
      <w:r w:rsidRPr="003F4E32">
        <w:rPr>
          <w:rFonts w:eastAsia="Times New Roman"/>
          <w:lang w:val="en" w:eastAsia="en-GB"/>
        </w:rPr>
        <w:t>3 miles from the school if they have SEN or mobility problem and are of a secondary school age</w:t>
      </w:r>
    </w:p>
    <w:p w14:paraId="47AB2BED" w14:textId="77777777" w:rsidR="00FC16D5" w:rsidRPr="003F4E32" w:rsidRDefault="00FC16D5" w:rsidP="00FC16D5">
      <w:pPr>
        <w:pStyle w:val="NormalWeb"/>
        <w:rPr>
          <w:rFonts w:ascii="Calibri" w:eastAsiaTheme="minorHAnsi" w:hAnsi="Calibri" w:cs="Calibri"/>
          <w:sz w:val="22"/>
          <w:szCs w:val="22"/>
          <w:lang w:val="en-US"/>
        </w:rPr>
      </w:pPr>
      <w:r w:rsidRPr="003F4E32">
        <w:rPr>
          <w:rFonts w:ascii="Calibri" w:hAnsi="Calibri" w:cs="Calibri"/>
          <w:sz w:val="22"/>
          <w:szCs w:val="22"/>
          <w:lang w:val="en"/>
        </w:rPr>
        <w:t xml:space="preserve">In line with the relevant guidance </w:t>
      </w:r>
      <w:r w:rsidRPr="003F4E32">
        <w:rPr>
          <w:rFonts w:ascii="Calibri" w:hAnsi="Calibri" w:cs="Calibri"/>
          <w:sz w:val="22"/>
          <w:szCs w:val="22"/>
          <w:lang w:val="en-US"/>
        </w:rPr>
        <w:t xml:space="preserve">an Education, Health and Care (EHC) Plan alone does not automatically qualify your child for transport assistance nor does not having one exclude them from travel support. </w:t>
      </w:r>
    </w:p>
    <w:p w14:paraId="0CC0ED21" w14:textId="77777777" w:rsidR="00FC16D5" w:rsidRPr="003F4E32" w:rsidRDefault="00FC16D5" w:rsidP="00FC16D5">
      <w:pPr>
        <w:pStyle w:val="NormalWeb"/>
        <w:rPr>
          <w:rFonts w:ascii="Calibri" w:hAnsi="Calibri" w:cs="Calibri"/>
          <w:sz w:val="22"/>
          <w:szCs w:val="22"/>
          <w:lang w:val="en-US"/>
        </w:rPr>
      </w:pPr>
    </w:p>
    <w:p w14:paraId="6055D025" w14:textId="77777777" w:rsidR="00FC16D5" w:rsidRPr="003F4E32" w:rsidRDefault="00FC16D5" w:rsidP="00FC16D5">
      <w:pPr>
        <w:pStyle w:val="NormalWeb"/>
        <w:rPr>
          <w:rFonts w:ascii="Calibri" w:hAnsi="Calibri" w:cs="Calibri"/>
          <w:sz w:val="22"/>
          <w:szCs w:val="22"/>
          <w:lang w:val="en-US"/>
        </w:rPr>
      </w:pPr>
      <w:r w:rsidRPr="003F4E32">
        <w:rPr>
          <w:rFonts w:ascii="Calibri" w:hAnsi="Calibri" w:cs="Calibri"/>
          <w:sz w:val="22"/>
          <w:szCs w:val="22"/>
          <w:lang w:val="en-US"/>
        </w:rPr>
        <w:t>The following evidence can be provided to support a SEND home to school travel application;</w:t>
      </w:r>
    </w:p>
    <w:p w14:paraId="571F0E61" w14:textId="77777777" w:rsidR="00FC16D5" w:rsidRPr="003F4E32" w:rsidRDefault="00FC16D5" w:rsidP="00FC16D5">
      <w:pPr>
        <w:pStyle w:val="NormalWeb"/>
        <w:rPr>
          <w:rFonts w:ascii="Calibri" w:hAnsi="Calibri" w:cs="Calibri"/>
          <w:sz w:val="22"/>
          <w:szCs w:val="22"/>
          <w:lang w:val="en-US"/>
        </w:rPr>
      </w:pPr>
    </w:p>
    <w:p w14:paraId="5D779181" w14:textId="77777777" w:rsidR="00FC16D5" w:rsidRPr="003F4E32" w:rsidRDefault="00FC16D5" w:rsidP="00035411">
      <w:pPr>
        <w:pStyle w:val="NormalWeb"/>
        <w:numPr>
          <w:ilvl w:val="0"/>
          <w:numId w:val="19"/>
        </w:numPr>
        <w:rPr>
          <w:rFonts w:ascii="Calibri" w:hAnsi="Calibri" w:cs="Calibri"/>
          <w:sz w:val="22"/>
          <w:szCs w:val="22"/>
          <w:lang w:val="en"/>
        </w:rPr>
      </w:pPr>
      <w:r w:rsidRPr="003F4E32">
        <w:rPr>
          <w:rFonts w:ascii="Calibri" w:hAnsi="Calibri" w:cs="Calibri"/>
          <w:sz w:val="22"/>
          <w:szCs w:val="22"/>
          <w:lang w:val="en-US"/>
        </w:rPr>
        <w:t>Evidence of SEND (Medical note/records, Dr’s letter, EHCP or other professional opinion that the child or young person has SEND) Dated within the last 12 months.</w:t>
      </w:r>
    </w:p>
    <w:p w14:paraId="4F15DBC7" w14:textId="77777777" w:rsidR="00FC16D5" w:rsidRPr="003F4E32" w:rsidRDefault="00FC16D5" w:rsidP="00035411">
      <w:pPr>
        <w:pStyle w:val="NormalWeb"/>
        <w:numPr>
          <w:ilvl w:val="0"/>
          <w:numId w:val="19"/>
        </w:numPr>
        <w:rPr>
          <w:rFonts w:ascii="Calibri" w:hAnsi="Calibri" w:cs="Calibri"/>
          <w:sz w:val="22"/>
          <w:szCs w:val="22"/>
          <w:lang w:val="en"/>
        </w:rPr>
      </w:pPr>
      <w:r w:rsidRPr="003F4E32">
        <w:rPr>
          <w:rFonts w:ascii="Calibri" w:hAnsi="Calibri" w:cs="Calibri"/>
          <w:sz w:val="22"/>
          <w:szCs w:val="22"/>
          <w:lang w:val="en-US"/>
        </w:rPr>
        <w:t>Evidence that the child or young person cannot physically walk to school because of their SEND or mobility problem (Dr’s letter, statement from school, statement from social worker or other relevant professional) Dated within the last 12 months.</w:t>
      </w:r>
    </w:p>
    <w:p w14:paraId="149D39F0" w14:textId="77777777" w:rsidR="00FC16D5" w:rsidRPr="003F4E32" w:rsidRDefault="00FC16D5" w:rsidP="00035411">
      <w:pPr>
        <w:pStyle w:val="NormalWeb"/>
        <w:numPr>
          <w:ilvl w:val="0"/>
          <w:numId w:val="19"/>
        </w:numPr>
        <w:rPr>
          <w:rFonts w:ascii="Calibri" w:hAnsi="Calibri" w:cs="Calibri"/>
          <w:sz w:val="22"/>
          <w:szCs w:val="22"/>
          <w:lang w:val="en"/>
        </w:rPr>
      </w:pPr>
      <w:r w:rsidRPr="003F4E32">
        <w:rPr>
          <w:rFonts w:ascii="Calibri" w:hAnsi="Calibri" w:cs="Calibri"/>
          <w:sz w:val="22"/>
          <w:szCs w:val="22"/>
          <w:lang w:val="en-US"/>
        </w:rPr>
        <w:t>In the event the child or young person can physically walk to school then evidence needs to be provided that they are unable to do so independently (Dr’s letter, statement from school, statement from social worker or other relevant professional) Dated within the last 12 months.</w:t>
      </w:r>
    </w:p>
    <w:p w14:paraId="6EC45B17" w14:textId="77777777" w:rsidR="00FC16D5" w:rsidRPr="003F4E32" w:rsidRDefault="00FC16D5" w:rsidP="00035411">
      <w:pPr>
        <w:pStyle w:val="NormalWeb"/>
        <w:numPr>
          <w:ilvl w:val="0"/>
          <w:numId w:val="19"/>
        </w:numPr>
        <w:rPr>
          <w:rFonts w:ascii="Calibri" w:hAnsi="Calibri" w:cs="Calibri"/>
          <w:sz w:val="22"/>
          <w:szCs w:val="22"/>
          <w:lang w:val="en"/>
        </w:rPr>
      </w:pPr>
      <w:r w:rsidRPr="003F4E32">
        <w:rPr>
          <w:rFonts w:ascii="Calibri" w:hAnsi="Calibri" w:cs="Calibri"/>
          <w:sz w:val="22"/>
          <w:szCs w:val="22"/>
          <w:lang w:val="en-US"/>
        </w:rPr>
        <w:t>If the child or young person is able to physically walk however is unable to do so independently then evidence needs to be provided that there is no suitable adult to escort their child to their place of learning.  Where work commitments are cited as a reason for an inability to escort a child the council requires written evidence from the employer(s) that flexible working is not available to enable parent(s)/</w:t>
      </w:r>
      <w:proofErr w:type="spellStart"/>
      <w:r w:rsidRPr="003F4E32">
        <w:rPr>
          <w:rFonts w:ascii="Calibri" w:hAnsi="Calibri" w:cs="Calibri"/>
          <w:sz w:val="22"/>
          <w:szCs w:val="22"/>
          <w:lang w:val="en-US"/>
        </w:rPr>
        <w:t>carer</w:t>
      </w:r>
      <w:proofErr w:type="spellEnd"/>
      <w:r w:rsidRPr="003F4E32">
        <w:rPr>
          <w:rFonts w:ascii="Calibri" w:hAnsi="Calibri" w:cs="Calibri"/>
          <w:sz w:val="22"/>
          <w:szCs w:val="22"/>
          <w:lang w:val="en-US"/>
        </w:rPr>
        <w:t>(s) to escort their child or young person to their place of learning.</w:t>
      </w:r>
    </w:p>
    <w:p w14:paraId="7DE77651" w14:textId="77777777" w:rsidR="00FC16D5" w:rsidRPr="003F4E32" w:rsidRDefault="00FC16D5" w:rsidP="00FC16D5">
      <w:pPr>
        <w:rPr>
          <w:rFonts w:ascii="Calibri" w:hAnsi="Calibri" w:cs="Calibri"/>
        </w:rPr>
      </w:pPr>
    </w:p>
    <w:p w14:paraId="33B2F019" w14:textId="292BFB47" w:rsidR="00FC16D5" w:rsidRPr="003F4E32" w:rsidRDefault="00FC16D5" w:rsidP="00FC16D5">
      <w:r w:rsidRPr="003F4E32">
        <w:t>Where</w:t>
      </w:r>
      <w:r>
        <w:t xml:space="preserve"> evidence is not provided the Council</w:t>
      </w:r>
      <w:r w:rsidRPr="003F4E32">
        <w:t xml:space="preserve"> will seek to obtain evidence in line with that mentioned within the application. This may cause delays when making transport eligibility assessments and transport will not be provided until evidence has been obtained.  As such the LA will not be liable for any transport during the assessment of eligibility. </w:t>
      </w:r>
    </w:p>
    <w:p w14:paraId="2559C6BE" w14:textId="0DF56D8D" w:rsidR="00FC16D5" w:rsidRDefault="00FC16D5" w:rsidP="00FC16D5">
      <w:r w:rsidRPr="003F4E32">
        <w:t>If appropriate evidence cannot be obtained within 28 business days then transport will not be provided and a refusal notification will be issued. During the above stated process Parents, carers and young people are expected to make transport arrangements until the Council has notified applicants of a decision.</w:t>
      </w:r>
    </w:p>
    <w:p w14:paraId="65CFA428" w14:textId="77777777" w:rsidR="00855B49" w:rsidRPr="00855B49" w:rsidRDefault="00855B49" w:rsidP="00855B49">
      <w:pPr>
        <w:pStyle w:val="Heading2"/>
        <w:rPr>
          <w:rFonts w:asciiTheme="minorHAnsi" w:hAnsiTheme="minorHAnsi" w:cstheme="minorHAnsi"/>
          <w:i w:val="0"/>
          <w:sz w:val="22"/>
          <w:szCs w:val="22"/>
          <w:lang w:val="en"/>
        </w:rPr>
      </w:pPr>
      <w:r w:rsidRPr="00855B49">
        <w:rPr>
          <w:rFonts w:asciiTheme="minorHAnsi" w:hAnsiTheme="minorHAnsi" w:cstheme="minorHAnsi"/>
          <w:i w:val="0"/>
          <w:sz w:val="22"/>
          <w:szCs w:val="22"/>
          <w:lang w:val="en"/>
        </w:rPr>
        <w:t>If there’s no safe walking route</w:t>
      </w:r>
    </w:p>
    <w:p w14:paraId="50ED5E4C" w14:textId="1160031A" w:rsidR="00855B49" w:rsidRDefault="00855B49" w:rsidP="00855B49">
      <w:pPr>
        <w:pStyle w:val="NormalWeb"/>
        <w:rPr>
          <w:rFonts w:asciiTheme="minorHAnsi" w:hAnsiTheme="minorHAnsi" w:cstheme="minorHAnsi"/>
          <w:sz w:val="22"/>
          <w:szCs w:val="22"/>
          <w:lang w:val="en"/>
        </w:rPr>
      </w:pPr>
      <w:r w:rsidRPr="00855B49">
        <w:rPr>
          <w:rFonts w:asciiTheme="minorHAnsi" w:hAnsiTheme="minorHAnsi" w:cstheme="minorHAnsi"/>
          <w:sz w:val="22"/>
          <w:szCs w:val="22"/>
          <w:lang w:val="en"/>
        </w:rPr>
        <w:t>Children aged 5 to 16 must be given free transport if they go to their nearest suitable school and there’s no safe walking route, however far away they live.</w:t>
      </w:r>
    </w:p>
    <w:p w14:paraId="2B63A6EE" w14:textId="77777777" w:rsidR="006F2D42" w:rsidRPr="00855B49" w:rsidRDefault="006F2D42" w:rsidP="00855B49">
      <w:pPr>
        <w:pStyle w:val="NormalWeb"/>
        <w:rPr>
          <w:rFonts w:asciiTheme="minorHAnsi" w:hAnsiTheme="minorHAnsi" w:cstheme="minorHAnsi"/>
          <w:sz w:val="22"/>
          <w:szCs w:val="22"/>
          <w:lang w:val="en"/>
        </w:rPr>
      </w:pPr>
    </w:p>
    <w:p w14:paraId="59F8E8BF" w14:textId="709BE6DB" w:rsidR="007E6D9D" w:rsidRPr="007979CF" w:rsidRDefault="00466849" w:rsidP="00783051">
      <w:pPr>
        <w:jc w:val="both"/>
        <w:rPr>
          <w:lang w:val="en-US"/>
        </w:rPr>
      </w:pPr>
      <w:r w:rsidRPr="00863682">
        <w:rPr>
          <w:lang w:val="en-US"/>
        </w:rPr>
        <w:t xml:space="preserve">Parents and </w:t>
      </w:r>
      <w:proofErr w:type="spellStart"/>
      <w:r w:rsidRPr="00863682">
        <w:rPr>
          <w:lang w:val="en-US"/>
        </w:rPr>
        <w:t>carers</w:t>
      </w:r>
      <w:proofErr w:type="spellEnd"/>
      <w:r w:rsidRPr="00863682">
        <w:rPr>
          <w:lang w:val="en-US"/>
        </w:rPr>
        <w:t xml:space="preserve"> are responsible for ensuring children and young people get safely to school on time. As a general rule Knowsley Council expects parents/</w:t>
      </w:r>
      <w:proofErr w:type="spellStart"/>
      <w:r w:rsidRPr="00863682">
        <w:rPr>
          <w:lang w:val="en-US"/>
        </w:rPr>
        <w:t>carers</w:t>
      </w:r>
      <w:proofErr w:type="spellEnd"/>
      <w:r w:rsidRPr="00863682">
        <w:rPr>
          <w:lang w:val="en-US"/>
        </w:rPr>
        <w:t xml:space="preserve"> of children and young people with </w:t>
      </w:r>
      <w:r w:rsidR="00FB3378">
        <w:rPr>
          <w:lang w:val="en-US"/>
        </w:rPr>
        <w:t>SEND</w:t>
      </w:r>
      <w:r w:rsidRPr="00863682">
        <w:rPr>
          <w:lang w:val="en-US"/>
        </w:rPr>
        <w:t xml:space="preserve"> to make arrangements for their child to attend school in the same way as for parents without </w:t>
      </w:r>
      <w:r w:rsidR="00FB3378">
        <w:rPr>
          <w:lang w:val="en-US"/>
        </w:rPr>
        <w:lastRenderedPageBreak/>
        <w:t>SEND</w:t>
      </w:r>
      <w:r w:rsidRPr="00863682">
        <w:rPr>
          <w:lang w:val="en-US"/>
        </w:rPr>
        <w:t xml:space="preserve"> as this is an important factor in developing the child or young person’s independence, social and life skills.</w:t>
      </w:r>
      <w:r w:rsidR="007979CF">
        <w:rPr>
          <w:color w:val="FF0000"/>
          <w:lang w:val="en-US"/>
        </w:rPr>
        <w:t xml:space="preserve"> </w:t>
      </w:r>
      <w:r w:rsidRPr="00863682">
        <w:rPr>
          <w:lang w:val="en-US"/>
        </w:rPr>
        <w:t xml:space="preserve">The Council has a duty to make the most efficient and effective use of the resources it has available to </w:t>
      </w:r>
      <w:r w:rsidRPr="007979CF">
        <w:rPr>
          <w:lang w:val="en-US"/>
        </w:rPr>
        <w:t>it</w:t>
      </w:r>
      <w:r w:rsidR="000F5479" w:rsidRPr="007979CF">
        <w:rPr>
          <w:lang w:val="en-US"/>
        </w:rPr>
        <w:t xml:space="preserve">, whilst </w:t>
      </w:r>
      <w:proofErr w:type="spellStart"/>
      <w:r w:rsidR="000F5479" w:rsidRPr="007979CF">
        <w:rPr>
          <w:lang w:val="en-US"/>
        </w:rPr>
        <w:t>ensureing</w:t>
      </w:r>
      <w:proofErr w:type="spellEnd"/>
      <w:r w:rsidR="000F5479" w:rsidRPr="007979CF">
        <w:rPr>
          <w:lang w:val="en-US"/>
        </w:rPr>
        <w:t xml:space="preserve"> any transp</w:t>
      </w:r>
      <w:r w:rsidR="006660E8" w:rsidRPr="007979CF">
        <w:rPr>
          <w:lang w:val="en-US"/>
        </w:rPr>
        <w:t>ort provided is suitable for an</w:t>
      </w:r>
      <w:r w:rsidR="000F5479" w:rsidRPr="007979CF">
        <w:rPr>
          <w:lang w:val="en-US"/>
        </w:rPr>
        <w:t xml:space="preserve"> eligible child</w:t>
      </w:r>
      <w:r w:rsidRPr="007979CF">
        <w:rPr>
          <w:lang w:val="en-US"/>
        </w:rPr>
        <w:t>.</w:t>
      </w:r>
    </w:p>
    <w:p w14:paraId="7D2009E8" w14:textId="77777777" w:rsidR="00466849" w:rsidRPr="00466849" w:rsidRDefault="00466849" w:rsidP="00783051">
      <w:pPr>
        <w:jc w:val="both"/>
        <w:rPr>
          <w:b/>
          <w:lang w:val="en-US"/>
        </w:rPr>
      </w:pPr>
      <w:r w:rsidRPr="00466849">
        <w:rPr>
          <w:b/>
          <w:lang w:val="en-US"/>
        </w:rPr>
        <w:t xml:space="preserve">What support is available? </w:t>
      </w:r>
    </w:p>
    <w:p w14:paraId="5128F5C7" w14:textId="2F2D03F3" w:rsidR="00466849" w:rsidRPr="00466849" w:rsidRDefault="000F5479" w:rsidP="00035411">
      <w:pPr>
        <w:numPr>
          <w:ilvl w:val="0"/>
          <w:numId w:val="11"/>
        </w:numPr>
        <w:jc w:val="both"/>
        <w:rPr>
          <w:i/>
          <w:lang w:val="en-US"/>
        </w:rPr>
      </w:pPr>
      <w:r>
        <w:rPr>
          <w:lang w:val="en-US"/>
        </w:rPr>
        <w:t xml:space="preserve">Bus pass, </w:t>
      </w:r>
      <w:r w:rsidR="00466849" w:rsidRPr="00466849">
        <w:rPr>
          <w:lang w:val="en-US"/>
        </w:rPr>
        <w:t>shared transport within a taxi or minibus</w:t>
      </w:r>
      <w:r w:rsidRPr="007979CF">
        <w:rPr>
          <w:lang w:val="en-US"/>
        </w:rPr>
        <w:t>, or individual taxi</w:t>
      </w:r>
      <w:r w:rsidR="00466849" w:rsidRPr="007979CF">
        <w:rPr>
          <w:lang w:val="en-US"/>
        </w:rPr>
        <w:t xml:space="preserve">. </w:t>
      </w:r>
      <w:r w:rsidR="00466849" w:rsidRPr="007979CF">
        <w:rPr>
          <w:i/>
          <w:lang w:val="en-US"/>
        </w:rPr>
        <w:t xml:space="preserve"> </w:t>
      </w:r>
    </w:p>
    <w:p w14:paraId="2B69ADBC" w14:textId="77777777" w:rsidR="00466849" w:rsidRPr="00466849" w:rsidRDefault="00466849" w:rsidP="00035411">
      <w:pPr>
        <w:numPr>
          <w:ilvl w:val="0"/>
          <w:numId w:val="11"/>
        </w:numPr>
        <w:jc w:val="both"/>
        <w:rPr>
          <w:i/>
          <w:lang w:val="en-US"/>
        </w:rPr>
      </w:pPr>
      <w:r w:rsidRPr="00466849">
        <w:rPr>
          <w:lang w:val="en-US"/>
        </w:rPr>
        <w:t>Prior to transport being arranged parents/guardians/</w:t>
      </w:r>
      <w:proofErr w:type="spellStart"/>
      <w:r w:rsidRPr="00466849">
        <w:rPr>
          <w:lang w:val="en-US"/>
        </w:rPr>
        <w:t>carers</w:t>
      </w:r>
      <w:proofErr w:type="spellEnd"/>
      <w:r w:rsidRPr="00466849">
        <w:rPr>
          <w:lang w:val="en-US"/>
        </w:rPr>
        <w:t xml:space="preserve"> will need to complete an application form detailing the special travel requirements of their child. </w:t>
      </w:r>
    </w:p>
    <w:p w14:paraId="103AC1FE" w14:textId="77777777" w:rsidR="00466849" w:rsidRPr="00466849" w:rsidRDefault="00466849" w:rsidP="00035411">
      <w:pPr>
        <w:numPr>
          <w:ilvl w:val="0"/>
          <w:numId w:val="11"/>
        </w:numPr>
        <w:jc w:val="both"/>
        <w:rPr>
          <w:i/>
          <w:lang w:val="en-US"/>
        </w:rPr>
      </w:pPr>
      <w:r w:rsidRPr="00466849">
        <w:rPr>
          <w:lang w:val="en-US"/>
        </w:rPr>
        <w:t xml:space="preserve">An appropriate type of transport will then be determined. </w:t>
      </w:r>
    </w:p>
    <w:p w14:paraId="3930E5B2" w14:textId="18F7DBE5" w:rsidR="00466849" w:rsidRDefault="00466849" w:rsidP="00783051">
      <w:pPr>
        <w:jc w:val="both"/>
        <w:rPr>
          <w:i/>
          <w:lang w:val="en-US"/>
        </w:rPr>
      </w:pPr>
      <w:r w:rsidRPr="006F2D42">
        <w:rPr>
          <w:i/>
          <w:lang w:val="en-US"/>
        </w:rPr>
        <w:t xml:space="preserve">You will need to reapply for travel support if you change education provider. </w:t>
      </w:r>
    </w:p>
    <w:p w14:paraId="77BB8D4C" w14:textId="3B8C7096" w:rsidR="006F2D42" w:rsidRPr="006F2D42" w:rsidRDefault="006F2D42" w:rsidP="00783051">
      <w:pPr>
        <w:jc w:val="both"/>
        <w:rPr>
          <w:i/>
          <w:lang w:val="en-US"/>
        </w:rPr>
      </w:pPr>
      <w:r>
        <w:rPr>
          <w:i/>
          <w:lang w:val="en-US"/>
        </w:rPr>
        <w:t>Eligibility for transport should be reviewed annually or sooner if individual circumstance warrant this.</w:t>
      </w:r>
    </w:p>
    <w:p w14:paraId="32D6B602" w14:textId="77777777" w:rsidR="007E6D9D" w:rsidRPr="007E6D9D" w:rsidRDefault="007E6D9D" w:rsidP="007E6D9D">
      <w:pPr>
        <w:pStyle w:val="Bodynumbered"/>
        <w:spacing w:before="120" w:after="120"/>
        <w:ind w:left="709" w:hanging="709"/>
        <w:rPr>
          <w:rFonts w:asciiTheme="minorHAnsi" w:hAnsiTheme="minorHAnsi" w:cstheme="minorHAnsi"/>
          <w:sz w:val="22"/>
        </w:rPr>
      </w:pPr>
      <w:r w:rsidRPr="007E6D9D">
        <w:rPr>
          <w:rFonts w:asciiTheme="minorHAnsi" w:hAnsiTheme="minorHAnsi" w:cstheme="minorHAnsi"/>
          <w:b/>
          <w:bCs/>
          <w:sz w:val="22"/>
        </w:rPr>
        <w:t>Independent Travel Training for Secondary School age pupils</w:t>
      </w:r>
    </w:p>
    <w:p w14:paraId="72114277" w14:textId="77777777" w:rsidR="007E6D9D" w:rsidRPr="007E6D9D" w:rsidRDefault="007E6D9D" w:rsidP="007E6D9D">
      <w:pPr>
        <w:pStyle w:val="Bodynumbered"/>
        <w:spacing w:before="120" w:after="120"/>
        <w:ind w:left="0"/>
        <w:rPr>
          <w:rFonts w:asciiTheme="minorHAnsi" w:hAnsiTheme="minorHAnsi" w:cstheme="minorHAnsi"/>
          <w:sz w:val="22"/>
        </w:rPr>
      </w:pPr>
      <w:r w:rsidRPr="007E6D9D">
        <w:rPr>
          <w:rFonts w:asciiTheme="minorHAnsi" w:hAnsiTheme="minorHAnsi" w:cstheme="minorHAnsi"/>
          <w:sz w:val="22"/>
        </w:rPr>
        <w:t>During the service users’ education, Knowsley Council may request an assessment for suitability for Independent Travel Training at any point or during the applications process. Independent Travel Training is open to secondary aged children and adults whom are eligible for travel support.</w:t>
      </w:r>
      <w:r w:rsidRPr="007E6D9D">
        <w:rPr>
          <w:rFonts w:asciiTheme="minorHAnsi" w:hAnsiTheme="minorHAnsi" w:cstheme="minorHAnsi"/>
          <w:i/>
          <w:iCs/>
          <w:sz w:val="22"/>
        </w:rPr>
        <w:t> </w:t>
      </w:r>
      <w:r w:rsidRPr="007E6D9D">
        <w:rPr>
          <w:rFonts w:asciiTheme="minorHAnsi" w:hAnsiTheme="minorHAnsi" w:cstheme="minorHAnsi"/>
          <w:sz w:val="22"/>
        </w:rPr>
        <w:t xml:space="preserve">Pupils with special educational needs and disabilities will be supported through Independent Travel Training where appropriate and encouraged to develop their independence by using public transport. </w:t>
      </w:r>
    </w:p>
    <w:p w14:paraId="1B2FC3F9" w14:textId="51AC061A" w:rsidR="007E6D9D" w:rsidRPr="007E6D9D" w:rsidRDefault="007E6D9D" w:rsidP="007979CF">
      <w:pPr>
        <w:jc w:val="both"/>
        <w:rPr>
          <w:rFonts w:cstheme="minorHAnsi"/>
          <w:szCs w:val="24"/>
          <w:lang w:val="en"/>
        </w:rPr>
      </w:pPr>
      <w:r w:rsidRPr="007E6D9D">
        <w:rPr>
          <w:rFonts w:cstheme="minorHAnsi"/>
          <w:szCs w:val="24"/>
        </w:rPr>
        <w:t xml:space="preserve">Assessment will take place with </w:t>
      </w:r>
      <w:r w:rsidR="00DA648A">
        <w:rPr>
          <w:rFonts w:cstheme="minorHAnsi"/>
          <w:szCs w:val="24"/>
        </w:rPr>
        <w:t xml:space="preserve">parents, </w:t>
      </w:r>
      <w:r w:rsidRPr="007E6D9D">
        <w:rPr>
          <w:rFonts w:cstheme="minorHAnsi"/>
          <w:szCs w:val="24"/>
        </w:rPr>
        <w:t>school</w:t>
      </w:r>
      <w:r w:rsidR="00DA648A">
        <w:rPr>
          <w:rFonts w:cstheme="minorHAnsi"/>
          <w:szCs w:val="24"/>
        </w:rPr>
        <w:t>s</w:t>
      </w:r>
      <w:r w:rsidRPr="007E6D9D">
        <w:rPr>
          <w:rFonts w:cstheme="minorHAnsi"/>
          <w:szCs w:val="24"/>
        </w:rPr>
        <w:t xml:space="preserve"> and other professionals regarding a child’s/adults a</w:t>
      </w:r>
      <w:r w:rsidR="007979CF">
        <w:rPr>
          <w:rFonts w:cstheme="minorHAnsi"/>
          <w:szCs w:val="24"/>
        </w:rPr>
        <w:t xml:space="preserve">bility to travel independently. </w:t>
      </w:r>
      <w:r w:rsidRPr="007E6D9D">
        <w:rPr>
          <w:rFonts w:cstheme="minorHAnsi"/>
          <w:szCs w:val="24"/>
        </w:rPr>
        <w:t xml:space="preserve">The outcome of this assessment will be communicated to parents/guardians before any training commences. If parents/guardians refuse the opportunity for the child/adult to participate in independent travel training Knowsley Council’s offer of support will be </w:t>
      </w:r>
      <w:r w:rsidR="00DA648A">
        <w:rPr>
          <w:rFonts w:cstheme="minorHAnsi"/>
          <w:szCs w:val="24"/>
        </w:rPr>
        <w:t xml:space="preserve">to </w:t>
      </w:r>
      <w:r w:rsidRPr="007E6D9D">
        <w:rPr>
          <w:rFonts w:cstheme="minorHAnsi"/>
          <w:szCs w:val="24"/>
        </w:rPr>
        <w:t xml:space="preserve">guide </w:t>
      </w:r>
      <w:r w:rsidR="00DA648A">
        <w:rPr>
          <w:rFonts w:cstheme="minorHAnsi"/>
          <w:szCs w:val="24"/>
        </w:rPr>
        <w:t xml:space="preserve">the </w:t>
      </w:r>
      <w:r w:rsidRPr="007E6D9D">
        <w:rPr>
          <w:rFonts w:cstheme="minorHAnsi"/>
          <w:szCs w:val="24"/>
        </w:rPr>
        <w:t>parent/carer to commence their own travel training with assistance from the Council</w:t>
      </w:r>
      <w:r w:rsidR="000F5479">
        <w:rPr>
          <w:rFonts w:cstheme="minorHAnsi"/>
          <w:color w:val="FF0000"/>
          <w:szCs w:val="24"/>
        </w:rPr>
        <w:t xml:space="preserve"> </w:t>
      </w:r>
    </w:p>
    <w:p w14:paraId="127DDAF0" w14:textId="3BA21A64" w:rsidR="007E6D9D" w:rsidRPr="007E6D9D" w:rsidRDefault="007E6D9D" w:rsidP="007E6D9D">
      <w:pPr>
        <w:pStyle w:val="Bodynumbered"/>
        <w:spacing w:before="120" w:after="120"/>
        <w:ind w:left="0"/>
        <w:rPr>
          <w:rFonts w:asciiTheme="minorHAnsi" w:hAnsiTheme="minorHAnsi" w:cstheme="minorHAnsi"/>
          <w:sz w:val="22"/>
        </w:rPr>
      </w:pPr>
      <w:r w:rsidRPr="007E6D9D">
        <w:rPr>
          <w:rFonts w:asciiTheme="minorHAnsi" w:hAnsiTheme="minorHAnsi" w:cstheme="minorHAnsi"/>
          <w:sz w:val="22"/>
        </w:rPr>
        <w:t>If a pupil is deemed suitable to undertake Independent Travel Training, the cost of bus travel will be provided during the training programme for pupils not eligible for a Merseytravel Disabled Person’s Travel Pass</w:t>
      </w:r>
      <w:r w:rsidR="007979CF">
        <w:rPr>
          <w:rFonts w:asciiTheme="minorHAnsi" w:hAnsiTheme="minorHAnsi" w:cstheme="minorHAnsi"/>
          <w:sz w:val="22"/>
        </w:rPr>
        <w:t xml:space="preserve">. </w:t>
      </w:r>
      <w:r w:rsidR="0032694C">
        <w:rPr>
          <w:rFonts w:asciiTheme="minorHAnsi" w:hAnsiTheme="minorHAnsi" w:cstheme="minorHAnsi"/>
          <w:sz w:val="22"/>
        </w:rPr>
        <w:t xml:space="preserve"> </w:t>
      </w:r>
      <w:r w:rsidRPr="007E6D9D">
        <w:rPr>
          <w:rFonts w:asciiTheme="minorHAnsi" w:hAnsiTheme="minorHAnsi" w:cstheme="minorHAnsi"/>
          <w:sz w:val="22"/>
        </w:rPr>
        <w:t xml:space="preserve">If the pupil has transport support this will continue on a temporary basis on the days not undertaking scheduled training, pending the outcome of the Travel Trainer report on completion of the programme. </w:t>
      </w:r>
    </w:p>
    <w:p w14:paraId="0144D480" w14:textId="66397531" w:rsidR="007E6D9D" w:rsidRPr="007E6D9D" w:rsidRDefault="007E6D9D" w:rsidP="007E6D9D">
      <w:pPr>
        <w:pStyle w:val="Bodynumbered"/>
        <w:spacing w:before="120" w:after="120"/>
        <w:ind w:left="0"/>
        <w:rPr>
          <w:rFonts w:asciiTheme="minorHAnsi" w:hAnsiTheme="minorHAnsi" w:cstheme="minorHAnsi"/>
          <w:sz w:val="22"/>
        </w:rPr>
      </w:pPr>
      <w:r w:rsidRPr="007E6D9D">
        <w:rPr>
          <w:rFonts w:asciiTheme="minorHAnsi" w:hAnsiTheme="minorHAnsi" w:cstheme="minorHAnsi"/>
          <w:sz w:val="22"/>
        </w:rPr>
        <w:t>For secondary school age pupils who are able to access public transport, following participation in the Independent Travel Training programme, a travel pass will be provided for the rest of the academic year in which training was undertaken to those pupils not eligible for a Merseytravel Disabled Person’s Travel Pass. Eligibility for a travel pass will be reviewed on an annual basis and a new application will be required.</w:t>
      </w:r>
    </w:p>
    <w:p w14:paraId="47744B92" w14:textId="29E492AB" w:rsidR="007979CF" w:rsidRPr="007E6D9D" w:rsidRDefault="007E6D9D" w:rsidP="007E6D9D">
      <w:pPr>
        <w:pStyle w:val="Bodynumbered"/>
        <w:spacing w:before="120" w:after="120"/>
        <w:ind w:left="0"/>
        <w:rPr>
          <w:rFonts w:asciiTheme="minorHAnsi" w:hAnsiTheme="minorHAnsi" w:cstheme="minorHAnsi"/>
          <w:sz w:val="22"/>
          <w:szCs w:val="22"/>
        </w:rPr>
      </w:pPr>
      <w:r w:rsidRPr="007E6D9D">
        <w:rPr>
          <w:rFonts w:asciiTheme="minorHAnsi" w:hAnsiTheme="minorHAnsi" w:cstheme="minorHAnsi"/>
          <w:sz w:val="22"/>
        </w:rPr>
        <w:t xml:space="preserve">If parents/guardian feel the assessment is incorrect they have the right to appeal following the formal </w:t>
      </w:r>
      <w:r w:rsidRPr="007E6D9D">
        <w:rPr>
          <w:rFonts w:asciiTheme="minorHAnsi" w:hAnsiTheme="minorHAnsi" w:cstheme="minorHAnsi"/>
          <w:sz w:val="22"/>
          <w:szCs w:val="22"/>
        </w:rPr>
        <w:t xml:space="preserve">appeal process (Appendix F). If the individual is unsuccessful at independent travel after </w:t>
      </w:r>
      <w:r w:rsidRPr="007979CF">
        <w:rPr>
          <w:rFonts w:asciiTheme="minorHAnsi" w:hAnsiTheme="minorHAnsi" w:cstheme="minorHAnsi"/>
          <w:sz w:val="22"/>
          <w:szCs w:val="22"/>
        </w:rPr>
        <w:t>a travel training program other travel support options will be explored</w:t>
      </w:r>
      <w:r w:rsidR="00C41AFC" w:rsidRPr="007979CF">
        <w:rPr>
          <w:rFonts w:asciiTheme="minorHAnsi" w:hAnsiTheme="minorHAnsi" w:cstheme="minorHAnsi"/>
          <w:sz w:val="22"/>
          <w:szCs w:val="22"/>
        </w:rPr>
        <w:t xml:space="preserve"> </w:t>
      </w:r>
      <w:r w:rsidR="007979CF" w:rsidRPr="007979CF">
        <w:rPr>
          <w:rFonts w:asciiTheme="minorHAnsi" w:hAnsiTheme="minorHAnsi" w:cstheme="minorHAnsi"/>
          <w:sz w:val="22"/>
          <w:szCs w:val="22"/>
        </w:rPr>
        <w:t xml:space="preserve">such as shared transport within a taxi or minibus, or individual taxi. or other provision deemed reasonable to meet individual need.  </w:t>
      </w:r>
    </w:p>
    <w:p w14:paraId="6BEED308" w14:textId="77777777" w:rsidR="007E6D9D" w:rsidRPr="007E6D9D" w:rsidRDefault="007E6D9D" w:rsidP="007E6D9D">
      <w:pPr>
        <w:pStyle w:val="Bodynumbered"/>
        <w:ind w:left="0"/>
        <w:rPr>
          <w:rFonts w:asciiTheme="minorHAnsi" w:hAnsiTheme="minorHAnsi" w:cstheme="minorHAnsi"/>
          <w:b/>
          <w:bCs/>
          <w:sz w:val="22"/>
        </w:rPr>
      </w:pPr>
      <w:r w:rsidRPr="007E6D9D">
        <w:rPr>
          <w:rFonts w:asciiTheme="minorHAnsi" w:hAnsiTheme="minorHAnsi" w:cstheme="minorHAnsi"/>
          <w:b/>
          <w:bCs/>
          <w:sz w:val="22"/>
        </w:rPr>
        <w:t>Accompaniment</w:t>
      </w:r>
    </w:p>
    <w:p w14:paraId="4422D430" w14:textId="239613C2" w:rsidR="007E6D9D" w:rsidRPr="007E6D9D" w:rsidRDefault="007E6D9D" w:rsidP="007E6D9D">
      <w:pPr>
        <w:pStyle w:val="Bodynumbered"/>
        <w:ind w:left="0"/>
        <w:rPr>
          <w:rFonts w:asciiTheme="minorHAnsi" w:hAnsiTheme="minorHAnsi" w:cstheme="minorHAnsi"/>
          <w:sz w:val="22"/>
        </w:rPr>
      </w:pPr>
      <w:r w:rsidRPr="007E6D9D">
        <w:rPr>
          <w:rFonts w:asciiTheme="minorHAnsi" w:hAnsiTheme="minorHAnsi" w:cstheme="minorHAnsi"/>
          <w:sz w:val="22"/>
        </w:rPr>
        <w:t>In determining whether a child cannot reasonably be expected to walk for the purposes of ‘special educational needs, a disability or mobility problems eligibility’ the local authority will need to consider whether the child could reasonably be expected to walk if accompanied and, if so, whether the child’s parent</w:t>
      </w:r>
      <w:r w:rsidR="001670E8">
        <w:rPr>
          <w:rFonts w:asciiTheme="minorHAnsi" w:hAnsiTheme="minorHAnsi" w:cstheme="minorHAnsi"/>
          <w:sz w:val="22"/>
        </w:rPr>
        <w:t xml:space="preserve"> or legal carer</w:t>
      </w:r>
      <w:r w:rsidR="00C41AFC">
        <w:rPr>
          <w:rFonts w:asciiTheme="minorHAnsi" w:hAnsiTheme="minorHAnsi" w:cstheme="minorHAnsi"/>
          <w:color w:val="FF0000"/>
          <w:sz w:val="22"/>
        </w:rPr>
        <w:t xml:space="preserve"> </w:t>
      </w:r>
      <w:r w:rsidRPr="007E6D9D">
        <w:rPr>
          <w:rFonts w:asciiTheme="minorHAnsi" w:hAnsiTheme="minorHAnsi" w:cstheme="minorHAnsi"/>
          <w:sz w:val="22"/>
        </w:rPr>
        <w:t xml:space="preserve">can reasonably be expected to accompany the child. </w:t>
      </w:r>
    </w:p>
    <w:p w14:paraId="07332010" w14:textId="3BD1FA80" w:rsidR="007E6D9D" w:rsidRPr="007E6D9D" w:rsidRDefault="007E6D9D" w:rsidP="007E6D9D">
      <w:pPr>
        <w:pStyle w:val="Bodynumbered"/>
        <w:ind w:left="0"/>
        <w:rPr>
          <w:rFonts w:asciiTheme="minorHAnsi" w:hAnsiTheme="minorHAnsi" w:cstheme="minorHAnsi"/>
          <w:sz w:val="22"/>
        </w:rPr>
      </w:pPr>
      <w:r w:rsidRPr="007E6D9D">
        <w:rPr>
          <w:rFonts w:asciiTheme="minorHAnsi" w:hAnsiTheme="minorHAnsi" w:cstheme="minorHAnsi"/>
          <w:sz w:val="22"/>
        </w:rPr>
        <w:lastRenderedPageBreak/>
        <w:t>When considering whether a child’s parent</w:t>
      </w:r>
      <w:r w:rsidR="001670E8">
        <w:rPr>
          <w:rFonts w:asciiTheme="minorHAnsi" w:hAnsiTheme="minorHAnsi" w:cstheme="minorHAnsi"/>
          <w:sz w:val="22"/>
        </w:rPr>
        <w:t xml:space="preserve"> or legal carer </w:t>
      </w:r>
      <w:r w:rsidRPr="007E6D9D">
        <w:rPr>
          <w:rFonts w:asciiTheme="minorHAnsi" w:hAnsiTheme="minorHAnsi" w:cstheme="minorHAnsi"/>
          <w:sz w:val="22"/>
        </w:rPr>
        <w:t>can reasonably be expected to accompany the child on the journey to school a range of factors may need to be taken into account, such as the age of the child and their needs. Whilst one would not ordinarily expect a child of secondary school age to be accompanied, we would ordinarily expect a child/young adult to be accompanied if they needed support or assistance in managing their needs</w:t>
      </w:r>
      <w:r w:rsidR="00C41AFC">
        <w:rPr>
          <w:rFonts w:asciiTheme="minorHAnsi" w:hAnsiTheme="minorHAnsi" w:cstheme="minorHAnsi"/>
          <w:sz w:val="22"/>
        </w:rPr>
        <w:t xml:space="preserve"> </w:t>
      </w:r>
    </w:p>
    <w:p w14:paraId="4F61CB7F" w14:textId="42575DE3" w:rsidR="007E6D9D" w:rsidRPr="007E6D9D" w:rsidRDefault="007E6D9D" w:rsidP="007E6D9D">
      <w:pPr>
        <w:pStyle w:val="Bodynumbered"/>
        <w:ind w:left="0"/>
        <w:rPr>
          <w:rFonts w:asciiTheme="minorHAnsi" w:hAnsiTheme="minorHAnsi" w:cstheme="minorHAnsi"/>
          <w:sz w:val="22"/>
        </w:rPr>
      </w:pPr>
      <w:r w:rsidRPr="007E6D9D">
        <w:rPr>
          <w:rFonts w:asciiTheme="minorHAnsi" w:hAnsiTheme="minorHAnsi" w:cstheme="minorHAnsi"/>
          <w:sz w:val="22"/>
        </w:rPr>
        <w:t xml:space="preserve">The general expectation is that a child </w:t>
      </w:r>
      <w:r w:rsidR="007979CF">
        <w:rPr>
          <w:rFonts w:asciiTheme="minorHAnsi" w:hAnsiTheme="minorHAnsi" w:cstheme="minorHAnsi"/>
          <w:sz w:val="22"/>
        </w:rPr>
        <w:t xml:space="preserve">will be accompanied by a parent or legal </w:t>
      </w:r>
      <w:r w:rsidRPr="007E6D9D">
        <w:rPr>
          <w:rFonts w:asciiTheme="minorHAnsi" w:hAnsiTheme="minorHAnsi" w:cstheme="minorHAnsi"/>
          <w:sz w:val="22"/>
        </w:rPr>
        <w:t xml:space="preserve">carer where necessary, unless there is a good reason why it is not reasonable to expect this. </w:t>
      </w:r>
    </w:p>
    <w:p w14:paraId="4995C8C7" w14:textId="77777777" w:rsidR="007E6D9D" w:rsidRPr="007E6D9D" w:rsidRDefault="007E6D9D" w:rsidP="007E6D9D">
      <w:pPr>
        <w:rPr>
          <w:rFonts w:cstheme="minorHAnsi"/>
          <w:b/>
          <w:bCs/>
          <w:szCs w:val="24"/>
        </w:rPr>
      </w:pPr>
      <w:r w:rsidRPr="007E6D9D">
        <w:rPr>
          <w:rFonts w:cstheme="minorHAnsi"/>
          <w:b/>
          <w:bCs/>
          <w:szCs w:val="24"/>
        </w:rPr>
        <w:t>Alternative Addresses</w:t>
      </w:r>
    </w:p>
    <w:p w14:paraId="124458C8" w14:textId="26E0AD9C" w:rsidR="007E6D9D" w:rsidRPr="007E6D9D" w:rsidRDefault="007E6D9D" w:rsidP="007E6D9D">
      <w:pPr>
        <w:pStyle w:val="Bodynumbered"/>
        <w:ind w:left="0"/>
        <w:rPr>
          <w:rFonts w:asciiTheme="minorHAnsi" w:hAnsiTheme="minorHAnsi" w:cstheme="minorHAnsi"/>
          <w:sz w:val="22"/>
        </w:rPr>
      </w:pPr>
      <w:r w:rsidRPr="007E6D9D">
        <w:rPr>
          <w:rFonts w:asciiTheme="minorHAnsi" w:hAnsiTheme="minorHAnsi" w:cstheme="minorHAnsi"/>
          <w:sz w:val="22"/>
        </w:rPr>
        <w:t xml:space="preserve">Council Commissioned Transport will only be provided to the pupil’s home address for journeys at the </w:t>
      </w:r>
      <w:r w:rsidR="0038734E">
        <w:rPr>
          <w:rFonts w:asciiTheme="minorHAnsi" w:hAnsiTheme="minorHAnsi" w:cstheme="minorHAnsi"/>
          <w:sz w:val="22"/>
        </w:rPr>
        <w:t xml:space="preserve">agreed </w:t>
      </w:r>
      <w:r w:rsidRPr="007E6D9D">
        <w:rPr>
          <w:rFonts w:asciiTheme="minorHAnsi" w:hAnsiTheme="minorHAnsi" w:cstheme="minorHAnsi"/>
          <w:sz w:val="22"/>
        </w:rPr>
        <w:t xml:space="preserve">school start and finish times </w:t>
      </w:r>
      <w:r w:rsidR="0038734E">
        <w:rPr>
          <w:rFonts w:asciiTheme="minorHAnsi" w:hAnsiTheme="minorHAnsi" w:cstheme="minorHAnsi"/>
          <w:sz w:val="22"/>
        </w:rPr>
        <w:t>to</w:t>
      </w:r>
      <w:r w:rsidR="007675CB">
        <w:rPr>
          <w:rFonts w:asciiTheme="minorHAnsi" w:hAnsiTheme="minorHAnsi" w:cstheme="minorHAnsi"/>
          <w:sz w:val="22"/>
        </w:rPr>
        <w:t xml:space="preserve"> approved address’s that are part of a child routine. </w:t>
      </w:r>
      <w:r w:rsidR="00C41AFC">
        <w:rPr>
          <w:rFonts w:asciiTheme="minorHAnsi" w:hAnsiTheme="minorHAnsi" w:cstheme="minorHAnsi"/>
          <w:sz w:val="22"/>
        </w:rPr>
        <w:t xml:space="preserve"> </w:t>
      </w:r>
      <w:r w:rsidR="00C41AFC">
        <w:rPr>
          <w:rFonts w:asciiTheme="minorHAnsi" w:hAnsiTheme="minorHAnsi" w:cstheme="minorHAnsi"/>
          <w:color w:val="FF0000"/>
          <w:sz w:val="22"/>
        </w:rPr>
        <w:t>(</w:t>
      </w:r>
      <w:r w:rsidRPr="007E6D9D">
        <w:rPr>
          <w:rFonts w:asciiTheme="minorHAnsi" w:hAnsiTheme="minorHAnsi" w:cstheme="minorHAnsi"/>
          <w:sz w:val="22"/>
        </w:rPr>
        <w:t>Additional or irregular journeys must be funded either by school or parents. For example additional school activities or appointments</w:t>
      </w:r>
      <w:r w:rsidR="00312EA9">
        <w:rPr>
          <w:rFonts w:asciiTheme="minorHAnsi" w:hAnsiTheme="minorHAnsi" w:cstheme="minorHAnsi"/>
          <w:sz w:val="22"/>
        </w:rPr>
        <w:t>.</w:t>
      </w:r>
    </w:p>
    <w:p w14:paraId="630EA601" w14:textId="77777777" w:rsidR="007E6D9D" w:rsidRPr="007E6D9D" w:rsidRDefault="007E6D9D" w:rsidP="007E6D9D">
      <w:pPr>
        <w:pStyle w:val="Bodynumbered"/>
        <w:ind w:left="0"/>
        <w:rPr>
          <w:rFonts w:asciiTheme="minorHAnsi" w:hAnsiTheme="minorHAnsi" w:cstheme="minorHAnsi"/>
          <w:sz w:val="22"/>
        </w:rPr>
      </w:pPr>
      <w:r w:rsidRPr="007E6D9D">
        <w:rPr>
          <w:rFonts w:asciiTheme="minorHAnsi" w:hAnsiTheme="minorHAnsi" w:cstheme="minorHAnsi"/>
          <w:sz w:val="22"/>
        </w:rPr>
        <w:t>Parental childcare is the responsibility of the parent and not that of the local authority, parents/guardians are expected to make the necessary arrangements to be at their home address or for a responsible adult to be at their address at the estimated pick up and drop off times to transport providers. In some circumstances the Council may be able to accommodate set child care arrangements but this is approved on a case by case basis.</w:t>
      </w:r>
    </w:p>
    <w:p w14:paraId="23E8AEE3" w14:textId="5B860527" w:rsidR="00466849" w:rsidRPr="00466849" w:rsidRDefault="00466849" w:rsidP="00783051">
      <w:pPr>
        <w:jc w:val="both"/>
        <w:rPr>
          <w:b/>
          <w:lang w:val="en-US"/>
        </w:rPr>
      </w:pPr>
      <w:r w:rsidRPr="00466849">
        <w:rPr>
          <w:b/>
          <w:lang w:val="en-US"/>
        </w:rPr>
        <w:t xml:space="preserve">Is there a charge? </w:t>
      </w:r>
    </w:p>
    <w:p w14:paraId="308A1069" w14:textId="3778839A" w:rsidR="00466849" w:rsidRPr="00542216" w:rsidRDefault="00466849" w:rsidP="00783051">
      <w:pPr>
        <w:jc w:val="both"/>
        <w:rPr>
          <w:lang w:val="en-US"/>
        </w:rPr>
      </w:pPr>
      <w:r w:rsidRPr="006F2D42">
        <w:rPr>
          <w:lang w:val="en-US"/>
        </w:rPr>
        <w:t xml:space="preserve">No, </w:t>
      </w:r>
      <w:r w:rsidR="000438E4">
        <w:rPr>
          <w:lang w:val="en-US"/>
        </w:rPr>
        <w:t>there is no charge for home to school transport where the above criteria and eligibility has been met.</w:t>
      </w:r>
      <w:r w:rsidRPr="00542216">
        <w:rPr>
          <w:lang w:val="en-US"/>
        </w:rPr>
        <w:t xml:space="preserve"> </w:t>
      </w:r>
    </w:p>
    <w:p w14:paraId="3BA44CBC" w14:textId="23E0C0B9" w:rsidR="00466849" w:rsidRPr="00466849" w:rsidRDefault="00466849" w:rsidP="007979CF">
      <w:pPr>
        <w:pStyle w:val="Bodynumbered"/>
        <w:ind w:left="0"/>
        <w:rPr>
          <w:lang w:val="en-US"/>
        </w:rPr>
      </w:pPr>
      <w:r w:rsidRPr="006F2D42">
        <w:rPr>
          <w:rFonts w:asciiTheme="minorHAnsi" w:hAnsiTheme="minorHAnsi" w:cstheme="minorHAnsi"/>
          <w:sz w:val="22"/>
          <w:szCs w:val="22"/>
          <w:lang w:val="en-US"/>
        </w:rPr>
        <w:t xml:space="preserve">Any travelling arrangements or expenses will be the responsibility of parents if there is a nearer suitable qualifying school.  It is the parents’ or </w:t>
      </w:r>
      <w:proofErr w:type="spellStart"/>
      <w:r w:rsidRPr="006F2D42">
        <w:rPr>
          <w:rFonts w:asciiTheme="minorHAnsi" w:hAnsiTheme="minorHAnsi" w:cstheme="minorHAnsi"/>
          <w:sz w:val="22"/>
          <w:szCs w:val="22"/>
          <w:lang w:val="en-US"/>
        </w:rPr>
        <w:t>carers’</w:t>
      </w:r>
      <w:proofErr w:type="spellEnd"/>
      <w:r w:rsidRPr="006F2D42">
        <w:rPr>
          <w:rFonts w:asciiTheme="minorHAnsi" w:hAnsiTheme="minorHAnsi" w:cstheme="minorHAnsi"/>
          <w:sz w:val="22"/>
          <w:szCs w:val="22"/>
          <w:lang w:val="en-US"/>
        </w:rPr>
        <w:t xml:space="preserve"> responsibility to ensure that their child gets to school safely and they should consider the practicalities of choosing a school that is not within the qualifying walking distance.</w:t>
      </w:r>
      <w:r w:rsidR="007979CF" w:rsidRPr="00466849">
        <w:rPr>
          <w:lang w:val="en-US"/>
        </w:rPr>
        <w:t xml:space="preserve"> </w:t>
      </w:r>
    </w:p>
    <w:p w14:paraId="718DB3DA" w14:textId="77777777" w:rsidR="00627A90" w:rsidRDefault="00627A90" w:rsidP="00627A90">
      <w:pPr>
        <w:rPr>
          <w:lang w:val="en"/>
        </w:rPr>
      </w:pPr>
    </w:p>
    <w:p w14:paraId="64399732" w14:textId="699A77FC" w:rsidR="00627A90" w:rsidRDefault="00627A90" w:rsidP="00627A90">
      <w:pPr>
        <w:rPr>
          <w:lang w:val="en"/>
        </w:rPr>
      </w:pPr>
    </w:p>
    <w:p w14:paraId="65F9E1E6" w14:textId="7ED4404B" w:rsidR="00CE01C9" w:rsidRDefault="00CE01C9" w:rsidP="00627A90">
      <w:pPr>
        <w:rPr>
          <w:lang w:val="en"/>
        </w:rPr>
      </w:pPr>
    </w:p>
    <w:p w14:paraId="2FB387A4" w14:textId="157790B7" w:rsidR="00CE01C9" w:rsidRDefault="00CE01C9" w:rsidP="00627A90">
      <w:pPr>
        <w:rPr>
          <w:lang w:val="en"/>
        </w:rPr>
      </w:pPr>
    </w:p>
    <w:p w14:paraId="26F77B33" w14:textId="6C43CA35" w:rsidR="00CE01C9" w:rsidRDefault="00CE01C9" w:rsidP="00627A90">
      <w:pPr>
        <w:rPr>
          <w:lang w:val="en"/>
        </w:rPr>
      </w:pPr>
    </w:p>
    <w:p w14:paraId="7FB148BD" w14:textId="5A875594" w:rsidR="00CE01C9" w:rsidRDefault="00CE01C9" w:rsidP="00627A90">
      <w:pPr>
        <w:rPr>
          <w:lang w:val="en"/>
        </w:rPr>
      </w:pPr>
    </w:p>
    <w:p w14:paraId="3FB490D4" w14:textId="0805251F" w:rsidR="00CE01C9" w:rsidRDefault="00CE01C9" w:rsidP="00627A90">
      <w:pPr>
        <w:rPr>
          <w:lang w:val="en"/>
        </w:rPr>
      </w:pPr>
    </w:p>
    <w:p w14:paraId="486DD4E7" w14:textId="1B02FE13" w:rsidR="00412410" w:rsidRDefault="00412410" w:rsidP="00627A90">
      <w:pPr>
        <w:rPr>
          <w:lang w:val="en"/>
        </w:rPr>
      </w:pPr>
    </w:p>
    <w:p w14:paraId="5CD9D1B4" w14:textId="77777777" w:rsidR="00412410" w:rsidRDefault="00412410" w:rsidP="00627A90">
      <w:pPr>
        <w:rPr>
          <w:lang w:val="en"/>
        </w:rPr>
      </w:pPr>
    </w:p>
    <w:p w14:paraId="0D09D8DF" w14:textId="35AB1933" w:rsidR="00D23972" w:rsidRDefault="00D23972" w:rsidP="00DB6F3F">
      <w:pPr>
        <w:rPr>
          <w:b/>
        </w:rPr>
      </w:pPr>
      <w:r w:rsidRPr="00D23972">
        <w:t>The</w:t>
      </w:r>
      <w:r w:rsidRPr="00D23972">
        <w:rPr>
          <w:lang w:val="en-US"/>
        </w:rPr>
        <w:t xml:space="preserve"> </w:t>
      </w:r>
      <w:r w:rsidRPr="0080309A">
        <w:rPr>
          <w:lang w:val="en-US"/>
        </w:rPr>
        <w:t xml:space="preserve">flow chart below illustrates </w:t>
      </w:r>
      <w:r>
        <w:rPr>
          <w:lang w:val="en-US"/>
        </w:rPr>
        <w:t>this</w:t>
      </w:r>
      <w:r w:rsidRPr="0080309A">
        <w:rPr>
          <w:lang w:val="en-US"/>
        </w:rPr>
        <w:t xml:space="preserve"> process:</w:t>
      </w:r>
    </w:p>
    <w:p w14:paraId="0BDF68BC" w14:textId="46A0A6C7" w:rsidR="007979CF" w:rsidRDefault="00D23972" w:rsidP="00DB6F3F">
      <w:pPr>
        <w:rPr>
          <w:b/>
        </w:rPr>
      </w:pPr>
      <w:r>
        <w:rPr>
          <w:noProof/>
          <w:lang w:eastAsia="en-GB"/>
        </w:rPr>
        <w:lastRenderedPageBreak/>
        <w:drawing>
          <wp:inline distT="0" distB="0" distL="0" distR="0" wp14:anchorId="1F3FA779" wp14:editId="7D017E8B">
            <wp:extent cx="5731510" cy="7669802"/>
            <wp:effectExtent l="0" t="0" r="254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srcRect l="-1267" t="4785" r="3170" b="15981"/>
                    <a:stretch/>
                  </pic:blipFill>
                  <pic:spPr bwMode="auto">
                    <a:xfrm>
                      <a:off x="0" y="0"/>
                      <a:ext cx="5731510" cy="7669802"/>
                    </a:xfrm>
                    <a:prstGeom prst="rect">
                      <a:avLst/>
                    </a:prstGeom>
                    <a:ln>
                      <a:noFill/>
                    </a:ln>
                    <a:extLst>
                      <a:ext uri="{53640926-AAD7-44D8-BBD7-CCE9431645EC}">
                        <a14:shadowObscured xmlns:a14="http://schemas.microsoft.com/office/drawing/2010/main"/>
                      </a:ext>
                    </a:extLst>
                  </pic:spPr>
                </pic:pic>
              </a:graphicData>
            </a:graphic>
          </wp:inline>
        </w:drawing>
      </w:r>
    </w:p>
    <w:p w14:paraId="21ECC441" w14:textId="5240BA2F" w:rsidR="00D23972" w:rsidRDefault="007979CF" w:rsidP="00DB6F3F">
      <w:pPr>
        <w:rPr>
          <w:b/>
        </w:rPr>
      </w:pPr>
      <w:r>
        <w:rPr>
          <w:b/>
        </w:rPr>
        <w:br w:type="page"/>
      </w:r>
    </w:p>
    <w:p w14:paraId="49D41391" w14:textId="51CBFFE5" w:rsidR="00DB6F3F" w:rsidRPr="00DB6F3F" w:rsidRDefault="00DB6F3F" w:rsidP="00DB6F3F">
      <w:pPr>
        <w:rPr>
          <w:b/>
        </w:rPr>
      </w:pPr>
      <w:r w:rsidRPr="00DB6F3F">
        <w:rPr>
          <w:b/>
        </w:rPr>
        <w:lastRenderedPageBreak/>
        <w:t>Appendix D</w:t>
      </w:r>
    </w:p>
    <w:p w14:paraId="67FF86AD" w14:textId="77777777" w:rsidR="00DB6F3F" w:rsidRPr="00DB6F3F" w:rsidRDefault="00DB6F3F" w:rsidP="00DB6F3F">
      <w:pPr>
        <w:rPr>
          <w:b/>
        </w:rPr>
      </w:pPr>
    </w:p>
    <w:p w14:paraId="1CBF82E0" w14:textId="77777777" w:rsidR="00035411" w:rsidRDefault="00035411" w:rsidP="007210B7">
      <w:pPr>
        <w:jc w:val="center"/>
        <w:rPr>
          <w:rFonts w:ascii="Calibri" w:eastAsia="Calibri" w:hAnsi="Calibri" w:cs="Times New Roman"/>
          <w:b/>
          <w:sz w:val="48"/>
          <w:szCs w:val="48"/>
          <w:lang w:val="en-US"/>
        </w:rPr>
      </w:pPr>
      <w:r>
        <w:rPr>
          <w:rFonts w:ascii="Calibri" w:eastAsia="Calibri" w:hAnsi="Calibri" w:cs="Times New Roman"/>
          <w:b/>
          <w:sz w:val="48"/>
          <w:szCs w:val="48"/>
          <w:lang w:val="en-US"/>
        </w:rPr>
        <w:t>Post 16 Home to College Transport</w:t>
      </w:r>
    </w:p>
    <w:p w14:paraId="58B15B56" w14:textId="7C3A824F" w:rsidR="007210B7" w:rsidRDefault="00035411" w:rsidP="007210B7">
      <w:pPr>
        <w:jc w:val="center"/>
        <w:rPr>
          <w:rFonts w:ascii="Calibri" w:eastAsia="Calibri" w:hAnsi="Calibri" w:cs="Times New Roman"/>
          <w:b/>
          <w:sz w:val="48"/>
          <w:szCs w:val="48"/>
          <w:lang w:val="en-US"/>
        </w:rPr>
      </w:pPr>
      <w:r>
        <w:rPr>
          <w:rFonts w:ascii="Calibri" w:eastAsia="Calibri" w:hAnsi="Calibri" w:cs="Times New Roman"/>
          <w:b/>
          <w:sz w:val="48"/>
          <w:szCs w:val="48"/>
          <w:lang w:val="en-US"/>
        </w:rPr>
        <w:t>(</w:t>
      </w:r>
      <w:r w:rsidR="00DB6F3F" w:rsidRPr="00DB6F3F">
        <w:rPr>
          <w:rFonts w:ascii="Calibri" w:eastAsia="Calibri" w:hAnsi="Calibri" w:cs="Times New Roman"/>
          <w:b/>
          <w:sz w:val="48"/>
          <w:szCs w:val="48"/>
          <w:lang w:val="en-US"/>
        </w:rPr>
        <w:t xml:space="preserve">Travel support 16-19 </w:t>
      </w:r>
    </w:p>
    <w:p w14:paraId="48C8E428" w14:textId="23E9BAD6" w:rsidR="007210B7" w:rsidRDefault="007210B7" w:rsidP="007210B7">
      <w:pPr>
        <w:jc w:val="center"/>
        <w:rPr>
          <w:rFonts w:ascii="Calibri" w:eastAsia="Calibri" w:hAnsi="Calibri" w:cs="Times New Roman"/>
          <w:b/>
          <w:sz w:val="48"/>
          <w:szCs w:val="48"/>
          <w:lang w:val="en-US"/>
        </w:rPr>
      </w:pPr>
      <w:r>
        <w:rPr>
          <w:rFonts w:ascii="Calibri" w:eastAsia="Calibri" w:hAnsi="Calibri" w:cs="Times New Roman"/>
          <w:b/>
          <w:sz w:val="48"/>
          <w:szCs w:val="48"/>
          <w:lang w:val="en-US"/>
        </w:rPr>
        <w:t>and</w:t>
      </w:r>
    </w:p>
    <w:p w14:paraId="50DE955B" w14:textId="56A3A994" w:rsidR="00DB6F3F" w:rsidRPr="00B52F1F" w:rsidRDefault="007210B7" w:rsidP="00B52F1F">
      <w:pPr>
        <w:jc w:val="center"/>
        <w:rPr>
          <w:rFonts w:cstheme="minorHAnsi"/>
          <w:b/>
          <w:sz w:val="48"/>
          <w:szCs w:val="48"/>
        </w:rPr>
      </w:pPr>
      <w:r>
        <w:rPr>
          <w:rFonts w:cstheme="minorHAnsi"/>
          <w:b/>
          <w:sz w:val="48"/>
          <w:szCs w:val="48"/>
        </w:rPr>
        <w:t>16</w:t>
      </w:r>
      <w:r w:rsidRPr="00275C48">
        <w:rPr>
          <w:rFonts w:cstheme="minorHAnsi"/>
          <w:b/>
          <w:sz w:val="48"/>
          <w:szCs w:val="48"/>
        </w:rPr>
        <w:t>-25 with SEND</w:t>
      </w:r>
      <w:r w:rsidR="00035411">
        <w:rPr>
          <w:rFonts w:cstheme="minorHAnsi"/>
          <w:b/>
          <w:sz w:val="48"/>
          <w:szCs w:val="48"/>
        </w:rPr>
        <w:t>)</w:t>
      </w:r>
    </w:p>
    <w:p w14:paraId="06149D3A" w14:textId="77777777" w:rsidR="00DB6F3F" w:rsidRPr="006B179A" w:rsidRDefault="00DB6F3F" w:rsidP="00B52F1F">
      <w:pPr>
        <w:jc w:val="both"/>
        <w:rPr>
          <w:rFonts w:cstheme="minorHAnsi"/>
          <w:b/>
          <w:lang w:val="en-US"/>
        </w:rPr>
      </w:pPr>
      <w:r w:rsidRPr="006B179A">
        <w:rPr>
          <w:rFonts w:cstheme="minorHAnsi"/>
          <w:b/>
          <w:lang w:val="en-US"/>
        </w:rPr>
        <w:t>Who is this section for?</w:t>
      </w:r>
    </w:p>
    <w:p w14:paraId="5FE07364" w14:textId="71DA03D9" w:rsidR="00DB6F3F" w:rsidRDefault="00DB6F3F" w:rsidP="00B52F1F">
      <w:pPr>
        <w:jc w:val="both"/>
        <w:rPr>
          <w:rFonts w:cstheme="minorHAnsi"/>
          <w:lang w:val="en-US"/>
        </w:rPr>
      </w:pPr>
      <w:r w:rsidRPr="00464B3A">
        <w:rPr>
          <w:rFonts w:cstheme="minorHAnsi"/>
          <w:lang w:val="en-US"/>
        </w:rPr>
        <w:t>This information is for learners aged between 16 and 19 living in Knowsley who are in full time education or training</w:t>
      </w:r>
      <w:r w:rsidR="00035411">
        <w:rPr>
          <w:rFonts w:cstheme="minorHAnsi"/>
          <w:lang w:val="en-US"/>
        </w:rPr>
        <w:t xml:space="preserve"> and pupils aged 16-25 with SEND who are in full time education or training.  This cohort of pupils is </w:t>
      </w:r>
      <w:proofErr w:type="spellStart"/>
      <w:r w:rsidR="00035411">
        <w:rPr>
          <w:rFonts w:cstheme="minorHAnsi"/>
          <w:lang w:val="en-US"/>
        </w:rPr>
        <w:t>refered</w:t>
      </w:r>
      <w:proofErr w:type="spellEnd"/>
      <w:r w:rsidR="00035411">
        <w:rPr>
          <w:rFonts w:cstheme="minorHAnsi"/>
          <w:lang w:val="en-US"/>
        </w:rPr>
        <w:t xml:space="preserve"> to as “Post 16 Home to College Transport””.</w:t>
      </w:r>
    </w:p>
    <w:p w14:paraId="0E5B760E" w14:textId="654C3A52" w:rsidR="00B52F1F" w:rsidRPr="00B52F1F" w:rsidRDefault="00B52F1F" w:rsidP="00B52F1F">
      <w:pPr>
        <w:pStyle w:val="NormalWeb"/>
        <w:rPr>
          <w:rFonts w:asciiTheme="minorHAnsi" w:hAnsiTheme="minorHAnsi" w:cstheme="minorHAnsi"/>
          <w:sz w:val="22"/>
          <w:szCs w:val="22"/>
          <w:lang w:val="en"/>
        </w:rPr>
      </w:pPr>
      <w:r w:rsidRPr="00B52F1F">
        <w:rPr>
          <w:rFonts w:asciiTheme="minorHAnsi" w:hAnsiTheme="minorHAnsi" w:cstheme="minorHAnsi"/>
          <w:sz w:val="22"/>
          <w:szCs w:val="22"/>
          <w:lang w:val="en"/>
        </w:rPr>
        <w:t xml:space="preserve">All councils have a duty under Section 509AA (7) of the Education Act 1996 to publish annually a </w:t>
      </w:r>
      <w:hyperlink r:id="rId17" w:history="1">
        <w:r w:rsidRPr="002034DF">
          <w:rPr>
            <w:rStyle w:val="Hyperlink"/>
            <w:rFonts w:asciiTheme="minorHAnsi" w:hAnsiTheme="minorHAnsi" w:cstheme="minorHAnsi"/>
            <w:sz w:val="22"/>
            <w:szCs w:val="22"/>
            <w:lang w:val="en"/>
          </w:rPr>
          <w:t>Transport Statement</w:t>
        </w:r>
      </w:hyperlink>
      <w:r w:rsidRPr="00B52F1F">
        <w:rPr>
          <w:rFonts w:asciiTheme="minorHAnsi" w:hAnsiTheme="minorHAnsi" w:cstheme="minorHAnsi"/>
          <w:sz w:val="22"/>
          <w:szCs w:val="22"/>
          <w:lang w:val="en"/>
        </w:rPr>
        <w:t xml:space="preserve"> for students and learners aged 16 -18 and 19 to 25 if they have Learning Difficulties and/or Disabilities. Knowsley publishes one statement which covers all cohorts to whom the duty applies.</w:t>
      </w:r>
    </w:p>
    <w:p w14:paraId="65CCA9F6" w14:textId="0A339ABB" w:rsidR="00B52F1F" w:rsidRPr="00B52F1F" w:rsidRDefault="00B52F1F" w:rsidP="00B52F1F">
      <w:pPr>
        <w:spacing w:before="100" w:beforeAutospacing="1" w:after="100" w:afterAutospacing="1" w:line="240" w:lineRule="auto"/>
        <w:rPr>
          <w:rFonts w:eastAsia="Times New Roman" w:cstheme="minorHAnsi"/>
          <w:lang w:val="en" w:eastAsia="en-GB"/>
        </w:rPr>
      </w:pPr>
      <w:r w:rsidRPr="00B52F1F">
        <w:rPr>
          <w:rFonts w:eastAsia="Times New Roman" w:cstheme="minorHAnsi"/>
          <w:lang w:val="en" w:eastAsia="en-GB"/>
        </w:rPr>
        <w:t xml:space="preserve">The information in this </w:t>
      </w:r>
      <w:hyperlink r:id="rId18" w:history="1">
        <w:r w:rsidRPr="002034DF">
          <w:rPr>
            <w:rStyle w:val="Hyperlink"/>
            <w:rFonts w:asciiTheme="minorHAnsi" w:eastAsia="Times New Roman" w:hAnsiTheme="minorHAnsi" w:cstheme="minorHAnsi"/>
            <w:lang w:val="en" w:eastAsia="en-GB"/>
          </w:rPr>
          <w:t>statement</w:t>
        </w:r>
      </w:hyperlink>
      <w:r w:rsidRPr="00B52F1F">
        <w:rPr>
          <w:rFonts w:eastAsia="Times New Roman" w:cstheme="minorHAnsi"/>
          <w:lang w:val="en" w:eastAsia="en-GB"/>
        </w:rPr>
        <w:t xml:space="preserve"> covers the transport arrangements for students and learners of sixth form age and those aged 19 to 25 with Learning Difficulties or Disabilities who live in Knowsley and who are studying or training at:</w:t>
      </w:r>
    </w:p>
    <w:p w14:paraId="77A12904" w14:textId="77777777" w:rsidR="00B52F1F" w:rsidRPr="00B52F1F" w:rsidRDefault="00B52F1F" w:rsidP="00B52F1F">
      <w:pPr>
        <w:numPr>
          <w:ilvl w:val="0"/>
          <w:numId w:val="27"/>
        </w:numPr>
        <w:spacing w:before="100" w:beforeAutospacing="1" w:after="100" w:afterAutospacing="1" w:line="240" w:lineRule="auto"/>
        <w:rPr>
          <w:rFonts w:eastAsia="Times New Roman" w:cstheme="minorHAnsi"/>
          <w:lang w:val="en" w:eastAsia="en-GB"/>
        </w:rPr>
      </w:pPr>
      <w:r w:rsidRPr="00B52F1F">
        <w:rPr>
          <w:rFonts w:eastAsia="Times New Roman" w:cstheme="minorHAnsi"/>
          <w:lang w:val="en" w:eastAsia="en-GB"/>
        </w:rPr>
        <w:t>Schools </w:t>
      </w:r>
    </w:p>
    <w:p w14:paraId="7CAF78CF" w14:textId="77777777" w:rsidR="00B52F1F" w:rsidRPr="00B52F1F" w:rsidRDefault="00B52F1F" w:rsidP="00B52F1F">
      <w:pPr>
        <w:numPr>
          <w:ilvl w:val="0"/>
          <w:numId w:val="27"/>
        </w:numPr>
        <w:spacing w:before="100" w:beforeAutospacing="1" w:after="100" w:afterAutospacing="1" w:line="240" w:lineRule="auto"/>
        <w:rPr>
          <w:rFonts w:eastAsia="Times New Roman" w:cstheme="minorHAnsi"/>
          <w:lang w:val="en" w:eastAsia="en-GB"/>
        </w:rPr>
      </w:pPr>
      <w:r w:rsidRPr="00B52F1F">
        <w:rPr>
          <w:rFonts w:eastAsia="Times New Roman" w:cstheme="minorHAnsi"/>
          <w:lang w:val="en" w:eastAsia="en-GB"/>
        </w:rPr>
        <w:t>Further education sector institutions </w:t>
      </w:r>
    </w:p>
    <w:p w14:paraId="72BA8EDD" w14:textId="77777777" w:rsidR="00B52F1F" w:rsidRPr="00B52F1F" w:rsidRDefault="00B52F1F" w:rsidP="00B52F1F">
      <w:pPr>
        <w:numPr>
          <w:ilvl w:val="0"/>
          <w:numId w:val="27"/>
        </w:numPr>
        <w:spacing w:before="100" w:beforeAutospacing="1" w:after="100" w:afterAutospacing="1" w:line="240" w:lineRule="auto"/>
        <w:rPr>
          <w:rFonts w:eastAsia="Times New Roman" w:cstheme="minorHAnsi"/>
          <w:lang w:val="en" w:eastAsia="en-GB"/>
        </w:rPr>
      </w:pPr>
      <w:r w:rsidRPr="00B52F1F">
        <w:rPr>
          <w:rFonts w:eastAsia="Times New Roman" w:cstheme="minorHAnsi"/>
          <w:lang w:val="en" w:eastAsia="en-GB"/>
        </w:rPr>
        <w:t>Authority maintained or assisted institutions providing further education</w:t>
      </w:r>
    </w:p>
    <w:p w14:paraId="7A07A340" w14:textId="77777777" w:rsidR="00B52F1F" w:rsidRPr="00B52F1F" w:rsidRDefault="00B52F1F" w:rsidP="00B52F1F">
      <w:pPr>
        <w:numPr>
          <w:ilvl w:val="0"/>
          <w:numId w:val="27"/>
        </w:numPr>
        <w:spacing w:before="100" w:beforeAutospacing="1" w:after="100" w:afterAutospacing="1" w:line="240" w:lineRule="auto"/>
        <w:rPr>
          <w:rFonts w:eastAsia="Times New Roman" w:cstheme="minorHAnsi"/>
          <w:lang w:val="en" w:eastAsia="en-GB"/>
        </w:rPr>
      </w:pPr>
      <w:r w:rsidRPr="00B52F1F">
        <w:rPr>
          <w:rFonts w:eastAsia="Times New Roman" w:cstheme="minorHAnsi"/>
          <w:lang w:val="en" w:eastAsia="en-GB"/>
        </w:rPr>
        <w:t>Establishments funded directly by the Education Funding Agency or Skills Funding Agency, including independent specialist providers for learners with learning difficulties and/or disabilities.</w:t>
      </w:r>
    </w:p>
    <w:p w14:paraId="53D28F85" w14:textId="1F419245" w:rsidR="00B52F1F" w:rsidRPr="002034DF" w:rsidRDefault="00B52F1F" w:rsidP="002034DF">
      <w:pPr>
        <w:numPr>
          <w:ilvl w:val="0"/>
          <w:numId w:val="27"/>
        </w:numPr>
        <w:spacing w:before="100" w:beforeAutospacing="1" w:after="100" w:afterAutospacing="1" w:line="240" w:lineRule="auto"/>
        <w:rPr>
          <w:rFonts w:eastAsia="Times New Roman" w:cstheme="minorHAnsi"/>
          <w:lang w:val="en" w:eastAsia="en-GB"/>
        </w:rPr>
      </w:pPr>
      <w:r w:rsidRPr="00B52F1F">
        <w:rPr>
          <w:rFonts w:eastAsia="Times New Roman" w:cstheme="minorHAnsi"/>
          <w:lang w:val="en" w:eastAsia="en-GB"/>
        </w:rPr>
        <w:t xml:space="preserve">Learning providers that are funded by the local authority to deliver accredited </w:t>
      </w:r>
      <w:proofErr w:type="spellStart"/>
      <w:r w:rsidRPr="00B52F1F">
        <w:rPr>
          <w:rFonts w:eastAsia="Times New Roman" w:cstheme="minorHAnsi"/>
          <w:lang w:val="en" w:eastAsia="en-GB"/>
        </w:rPr>
        <w:t>programmes</w:t>
      </w:r>
      <w:proofErr w:type="spellEnd"/>
      <w:r w:rsidRPr="00B52F1F">
        <w:rPr>
          <w:rFonts w:eastAsia="Times New Roman" w:cstheme="minorHAnsi"/>
          <w:lang w:val="en" w:eastAsia="en-GB"/>
        </w:rPr>
        <w:t xml:space="preserve"> of learning which lead to a positive outcome (this could include colleges, charities and private learning providers).</w:t>
      </w:r>
    </w:p>
    <w:p w14:paraId="40B79B72" w14:textId="77777777" w:rsidR="00DB6F3F" w:rsidRPr="00C83572" w:rsidRDefault="00DB6F3F" w:rsidP="00B52F1F">
      <w:pPr>
        <w:jc w:val="both"/>
        <w:rPr>
          <w:rFonts w:cstheme="minorHAnsi"/>
          <w:b/>
          <w:lang w:val="en-US"/>
        </w:rPr>
      </w:pPr>
      <w:r w:rsidRPr="00464B3A">
        <w:rPr>
          <w:rFonts w:cstheme="minorHAnsi"/>
          <w:b/>
          <w:lang w:val="en-US"/>
        </w:rPr>
        <w:t xml:space="preserve">What support is available? </w:t>
      </w:r>
    </w:p>
    <w:p w14:paraId="5ED32F44" w14:textId="74C1CAC5" w:rsidR="00DB6F3F" w:rsidRPr="00B52F1F" w:rsidRDefault="00DB6F3F" w:rsidP="00B52F1F">
      <w:pPr>
        <w:jc w:val="both"/>
        <w:rPr>
          <w:rFonts w:cstheme="minorHAnsi"/>
          <w:b/>
          <w:bCs/>
          <w:color w:val="30729A"/>
          <w:lang w:val="en-US"/>
        </w:rPr>
      </w:pPr>
      <w:r w:rsidRPr="00C83572">
        <w:rPr>
          <w:rFonts w:cstheme="minorHAnsi"/>
          <w:lang w:val="en-US"/>
        </w:rPr>
        <w:t xml:space="preserve">Travel support queries for </w:t>
      </w:r>
      <w:r w:rsidR="00035411">
        <w:rPr>
          <w:rFonts w:cstheme="minorHAnsi"/>
          <w:lang w:val="en-US"/>
        </w:rPr>
        <w:t>post 16 travel support</w:t>
      </w:r>
      <w:r w:rsidRPr="00C83572">
        <w:rPr>
          <w:rFonts w:cstheme="minorHAnsi"/>
          <w:lang w:val="en-US"/>
        </w:rPr>
        <w:t xml:space="preserve"> in education or training are addressed in the </w:t>
      </w:r>
      <w:hyperlink r:id="rId19" w:history="1">
        <w:r w:rsidRPr="006B179A">
          <w:rPr>
            <w:rFonts w:cstheme="minorHAnsi"/>
            <w:b/>
            <w:bCs/>
            <w:color w:val="30729A"/>
            <w:lang w:val="en-US"/>
          </w:rPr>
          <w:t>Post 16 Transport Statement</w:t>
        </w:r>
      </w:hyperlink>
      <w:r w:rsidRPr="00603C08">
        <w:rPr>
          <w:rFonts w:cstheme="minorHAnsi"/>
          <w:lang w:val="en-US"/>
        </w:rPr>
        <w:t xml:space="preserve">. </w:t>
      </w:r>
      <w:r w:rsidRPr="006B179A">
        <w:rPr>
          <w:rFonts w:cstheme="minorHAnsi"/>
          <w:lang w:val="en-US"/>
        </w:rPr>
        <w:t>This statement guides learners to the local and national transport services that are available, as well as those provided by education and training providers. The statement also gives information regarding what financial support is available</w:t>
      </w:r>
      <w:r w:rsidR="00035411">
        <w:rPr>
          <w:rFonts w:cstheme="minorHAnsi"/>
          <w:lang w:val="en-US"/>
        </w:rPr>
        <w:t xml:space="preserve"> and is updated annually</w:t>
      </w:r>
    </w:p>
    <w:p w14:paraId="66C92F26" w14:textId="77777777" w:rsidR="00DB6F3F" w:rsidRPr="00C83572" w:rsidRDefault="00DB6F3F" w:rsidP="00B52F1F">
      <w:pPr>
        <w:jc w:val="both"/>
        <w:rPr>
          <w:rFonts w:cstheme="minorHAnsi"/>
          <w:b/>
          <w:lang w:val="en-US"/>
        </w:rPr>
      </w:pPr>
      <w:r w:rsidRPr="00C83572">
        <w:rPr>
          <w:rFonts w:cstheme="minorHAnsi"/>
          <w:b/>
          <w:lang w:val="en-US"/>
        </w:rPr>
        <w:t xml:space="preserve">Is there a charge? </w:t>
      </w:r>
    </w:p>
    <w:p w14:paraId="4F22B0C7" w14:textId="73FC4CA6" w:rsidR="00DB6F3F" w:rsidRPr="00C83572" w:rsidRDefault="00DB6F3F" w:rsidP="00B52F1F">
      <w:pPr>
        <w:jc w:val="both"/>
        <w:rPr>
          <w:rFonts w:cstheme="minorHAnsi"/>
          <w:lang w:val="en-US"/>
        </w:rPr>
      </w:pPr>
      <w:r w:rsidRPr="00C83572">
        <w:rPr>
          <w:rFonts w:cstheme="minorHAnsi"/>
          <w:lang w:val="en-US"/>
        </w:rPr>
        <w:lastRenderedPageBreak/>
        <w:t xml:space="preserve">Individual colleges and training providers offer a range of travel options, at varying prices. All of the information for local provision is published annually in the </w:t>
      </w:r>
      <w:hyperlink r:id="rId20" w:history="1">
        <w:r w:rsidRPr="002034DF">
          <w:rPr>
            <w:rStyle w:val="Hyperlink"/>
            <w:rFonts w:asciiTheme="minorHAnsi" w:hAnsiTheme="minorHAnsi" w:cstheme="minorHAnsi"/>
            <w:lang w:val="en-US"/>
          </w:rPr>
          <w:t>Post-16 Transport Statement</w:t>
        </w:r>
      </w:hyperlink>
      <w:r w:rsidRPr="00C83572">
        <w:rPr>
          <w:rFonts w:cstheme="minorHAnsi"/>
          <w:lang w:val="en-US"/>
        </w:rPr>
        <w:t>.</w:t>
      </w:r>
    </w:p>
    <w:p w14:paraId="00E49252" w14:textId="00A31AED" w:rsidR="00DB6F3F" w:rsidRPr="00C83572" w:rsidRDefault="00DB6F3F" w:rsidP="00B52F1F">
      <w:pPr>
        <w:jc w:val="both"/>
        <w:rPr>
          <w:rFonts w:cstheme="minorHAnsi"/>
          <w:i/>
          <w:lang w:val="en-US"/>
        </w:rPr>
      </w:pPr>
      <w:r w:rsidRPr="00C83572">
        <w:rPr>
          <w:rFonts w:cstheme="minorHAnsi"/>
          <w:lang w:val="en-US"/>
        </w:rPr>
        <w:t>For services provided by Knowsley Council, there may be a charge per journey.</w:t>
      </w:r>
      <w:r w:rsidRPr="00C83572">
        <w:rPr>
          <w:rFonts w:cstheme="minorHAnsi"/>
          <w:i/>
          <w:lang w:val="en-US"/>
        </w:rPr>
        <w:t xml:space="preserve"> </w:t>
      </w:r>
    </w:p>
    <w:p w14:paraId="5BCE06F7" w14:textId="77777777" w:rsidR="00DB6F3F" w:rsidRPr="00035411" w:rsidRDefault="00DB6F3F" w:rsidP="00B52F1F">
      <w:pPr>
        <w:jc w:val="both"/>
        <w:rPr>
          <w:rFonts w:cstheme="minorHAnsi"/>
          <w:b/>
          <w:lang w:val="en-US"/>
        </w:rPr>
      </w:pPr>
      <w:r w:rsidRPr="00035411">
        <w:rPr>
          <w:rFonts w:cstheme="minorHAnsi"/>
          <w:b/>
          <w:lang w:val="en-US"/>
        </w:rPr>
        <w:t>Who is eligible to apply?</w:t>
      </w:r>
    </w:p>
    <w:p w14:paraId="404F9BA4" w14:textId="77777777" w:rsidR="00035411" w:rsidRPr="00035411" w:rsidRDefault="00035411" w:rsidP="00B52F1F">
      <w:pPr>
        <w:pStyle w:val="Default"/>
        <w:jc w:val="both"/>
        <w:rPr>
          <w:rFonts w:asciiTheme="minorHAnsi" w:hAnsiTheme="minorHAnsi" w:cstheme="minorHAnsi"/>
          <w:sz w:val="22"/>
          <w:szCs w:val="22"/>
        </w:rPr>
      </w:pPr>
      <w:r w:rsidRPr="00035411">
        <w:rPr>
          <w:rFonts w:asciiTheme="minorHAnsi" w:hAnsiTheme="minorHAnsi" w:cstheme="minorHAnsi"/>
          <w:sz w:val="22"/>
          <w:szCs w:val="22"/>
        </w:rPr>
        <w:t xml:space="preserve">Young people with transport who remain at a </w:t>
      </w:r>
      <w:r w:rsidRPr="00035411">
        <w:rPr>
          <w:rFonts w:asciiTheme="minorHAnsi" w:hAnsiTheme="minorHAnsi" w:cstheme="minorHAnsi"/>
          <w:b/>
          <w:bCs/>
          <w:sz w:val="22"/>
          <w:szCs w:val="22"/>
        </w:rPr>
        <w:t xml:space="preserve">special school </w:t>
      </w:r>
      <w:r w:rsidRPr="00035411">
        <w:rPr>
          <w:rFonts w:asciiTheme="minorHAnsi" w:hAnsiTheme="minorHAnsi" w:cstheme="minorHAnsi"/>
          <w:sz w:val="22"/>
          <w:szCs w:val="22"/>
        </w:rPr>
        <w:t xml:space="preserve">beyond compulsory school age </w:t>
      </w:r>
      <w:r w:rsidRPr="00035411">
        <w:rPr>
          <w:rFonts w:asciiTheme="minorHAnsi" w:hAnsiTheme="minorHAnsi" w:cstheme="minorHAnsi"/>
          <w:b/>
          <w:bCs/>
          <w:sz w:val="22"/>
          <w:szCs w:val="22"/>
        </w:rPr>
        <w:t xml:space="preserve">may </w:t>
      </w:r>
      <w:r w:rsidRPr="00035411">
        <w:rPr>
          <w:rFonts w:asciiTheme="minorHAnsi" w:hAnsiTheme="minorHAnsi" w:cstheme="minorHAnsi"/>
          <w:sz w:val="22"/>
          <w:szCs w:val="22"/>
        </w:rPr>
        <w:t xml:space="preserve">be eligible for free school transport until the end of the academic year in which they reach the age of 19, subject to annual transport reviews. </w:t>
      </w:r>
    </w:p>
    <w:p w14:paraId="4912B539" w14:textId="77777777" w:rsidR="00035411" w:rsidRPr="00035411" w:rsidRDefault="00035411" w:rsidP="00B52F1F">
      <w:pPr>
        <w:pStyle w:val="Default"/>
        <w:jc w:val="both"/>
        <w:rPr>
          <w:rFonts w:asciiTheme="minorHAnsi" w:hAnsiTheme="minorHAnsi" w:cstheme="minorHAnsi"/>
          <w:sz w:val="22"/>
          <w:szCs w:val="22"/>
        </w:rPr>
      </w:pPr>
    </w:p>
    <w:p w14:paraId="49BA4AEF" w14:textId="29C97B1B" w:rsidR="00035411" w:rsidRPr="00035411" w:rsidRDefault="00035411" w:rsidP="00B52F1F">
      <w:pPr>
        <w:jc w:val="both"/>
        <w:rPr>
          <w:rFonts w:cstheme="minorHAnsi"/>
        </w:rPr>
      </w:pPr>
      <w:r w:rsidRPr="00035411">
        <w:rPr>
          <w:rFonts w:cstheme="minorHAnsi"/>
        </w:rPr>
        <w:t>Knowsley Metropolitan Borough Council is not required to provide transport support for pupils with special educational needs or disabilities who attend school sixth forms or colleges of further education. However, support may be provided in certain circumstances, as set out below;</w:t>
      </w:r>
    </w:p>
    <w:p w14:paraId="0AD9A013" w14:textId="735F1554" w:rsidR="00035411" w:rsidRPr="00035411" w:rsidRDefault="00B52F1F" w:rsidP="00B52F1F">
      <w:pPr>
        <w:pStyle w:val="Default"/>
        <w:numPr>
          <w:ilvl w:val="0"/>
          <w:numId w:val="25"/>
        </w:numPr>
        <w:ind w:left="709" w:hanging="425"/>
        <w:jc w:val="both"/>
        <w:rPr>
          <w:rFonts w:asciiTheme="minorHAnsi" w:hAnsiTheme="minorHAnsi" w:cstheme="minorHAnsi"/>
          <w:sz w:val="22"/>
          <w:szCs w:val="22"/>
        </w:rPr>
      </w:pPr>
      <w:r>
        <w:rPr>
          <w:rFonts w:asciiTheme="minorHAnsi" w:hAnsiTheme="minorHAnsi" w:cstheme="minorHAnsi"/>
          <w:sz w:val="22"/>
          <w:szCs w:val="22"/>
        </w:rPr>
        <w:t>Pupil has</w:t>
      </w:r>
      <w:r w:rsidR="00035411" w:rsidRPr="00035411">
        <w:rPr>
          <w:rFonts w:asciiTheme="minorHAnsi" w:hAnsiTheme="minorHAnsi" w:cstheme="minorHAnsi"/>
          <w:sz w:val="22"/>
          <w:szCs w:val="22"/>
        </w:rPr>
        <w:t xml:space="preserve"> severe or complex learning difficulties than can be evidenced through the students EHC plan and the previous historical need resulted in entitlement to transport support </w:t>
      </w:r>
    </w:p>
    <w:p w14:paraId="59DEA5EF" w14:textId="77777777" w:rsidR="00035411" w:rsidRPr="00035411" w:rsidRDefault="00035411" w:rsidP="00B52F1F">
      <w:pPr>
        <w:pStyle w:val="Default"/>
        <w:jc w:val="both"/>
        <w:rPr>
          <w:rFonts w:asciiTheme="minorHAnsi" w:hAnsiTheme="minorHAnsi" w:cstheme="minorHAnsi"/>
          <w:sz w:val="22"/>
          <w:szCs w:val="22"/>
        </w:rPr>
      </w:pPr>
    </w:p>
    <w:p w14:paraId="4D90A208" w14:textId="77777777" w:rsidR="00035411" w:rsidRPr="00035411" w:rsidRDefault="00035411" w:rsidP="00B52F1F">
      <w:pPr>
        <w:pStyle w:val="Default"/>
        <w:jc w:val="both"/>
        <w:rPr>
          <w:rFonts w:asciiTheme="minorHAnsi" w:hAnsiTheme="minorHAnsi" w:cstheme="minorHAnsi"/>
          <w:b/>
          <w:bCs/>
          <w:sz w:val="22"/>
          <w:szCs w:val="22"/>
        </w:rPr>
      </w:pPr>
      <w:r w:rsidRPr="00035411">
        <w:rPr>
          <w:rFonts w:asciiTheme="minorHAnsi" w:hAnsiTheme="minorHAnsi" w:cstheme="minorHAnsi"/>
          <w:b/>
          <w:bCs/>
          <w:sz w:val="22"/>
          <w:szCs w:val="22"/>
        </w:rPr>
        <w:t xml:space="preserve">Or </w:t>
      </w:r>
    </w:p>
    <w:p w14:paraId="40A4EF70" w14:textId="77777777" w:rsidR="00035411" w:rsidRPr="00035411" w:rsidRDefault="00035411" w:rsidP="00B52F1F">
      <w:pPr>
        <w:pStyle w:val="Default"/>
        <w:jc w:val="both"/>
        <w:rPr>
          <w:rFonts w:asciiTheme="minorHAnsi" w:hAnsiTheme="minorHAnsi" w:cstheme="minorHAnsi"/>
          <w:b/>
          <w:bCs/>
          <w:sz w:val="22"/>
          <w:szCs w:val="22"/>
        </w:rPr>
      </w:pPr>
    </w:p>
    <w:p w14:paraId="1282700F" w14:textId="77777777" w:rsidR="00035411" w:rsidRPr="00035411" w:rsidRDefault="00035411" w:rsidP="00B52F1F">
      <w:pPr>
        <w:pStyle w:val="Default"/>
        <w:numPr>
          <w:ilvl w:val="0"/>
          <w:numId w:val="24"/>
        </w:numPr>
        <w:jc w:val="both"/>
        <w:rPr>
          <w:rFonts w:asciiTheme="minorHAnsi" w:hAnsiTheme="minorHAnsi" w:cstheme="minorHAnsi"/>
          <w:b/>
          <w:bCs/>
          <w:sz w:val="22"/>
          <w:szCs w:val="22"/>
        </w:rPr>
      </w:pPr>
      <w:r w:rsidRPr="00035411">
        <w:rPr>
          <w:rFonts w:asciiTheme="minorHAnsi" w:hAnsiTheme="minorHAnsi" w:cstheme="minorHAnsi"/>
          <w:sz w:val="22"/>
          <w:szCs w:val="22"/>
        </w:rPr>
        <w:t xml:space="preserve">Has a physical and/or mental condition that can be evidenced with professional medical evidence and through the students EHC plan and the previous historical need resulted in entitlement to transport support </w:t>
      </w:r>
    </w:p>
    <w:p w14:paraId="3111B728" w14:textId="77777777" w:rsidR="00035411" w:rsidRPr="00035411" w:rsidRDefault="00035411" w:rsidP="00B52F1F">
      <w:pPr>
        <w:pStyle w:val="Default"/>
        <w:jc w:val="both"/>
        <w:rPr>
          <w:rFonts w:asciiTheme="minorHAnsi" w:hAnsiTheme="minorHAnsi" w:cstheme="minorHAnsi"/>
          <w:b/>
          <w:bCs/>
          <w:sz w:val="22"/>
          <w:szCs w:val="22"/>
        </w:rPr>
      </w:pPr>
    </w:p>
    <w:p w14:paraId="0FAC4CDB" w14:textId="77777777" w:rsidR="00035411" w:rsidRPr="00035411" w:rsidRDefault="00035411" w:rsidP="00B52F1F">
      <w:pPr>
        <w:pStyle w:val="Default"/>
        <w:jc w:val="both"/>
        <w:rPr>
          <w:rFonts w:asciiTheme="minorHAnsi" w:hAnsiTheme="minorHAnsi" w:cstheme="minorHAnsi"/>
          <w:b/>
          <w:bCs/>
          <w:sz w:val="22"/>
          <w:szCs w:val="22"/>
        </w:rPr>
      </w:pPr>
      <w:r w:rsidRPr="00035411">
        <w:rPr>
          <w:rFonts w:asciiTheme="minorHAnsi" w:hAnsiTheme="minorHAnsi" w:cstheme="minorHAnsi"/>
          <w:b/>
          <w:bCs/>
          <w:sz w:val="22"/>
          <w:szCs w:val="22"/>
        </w:rPr>
        <w:t>And</w:t>
      </w:r>
    </w:p>
    <w:p w14:paraId="600D206F" w14:textId="77777777" w:rsidR="00035411" w:rsidRPr="00035411" w:rsidRDefault="00035411" w:rsidP="00B52F1F">
      <w:pPr>
        <w:pStyle w:val="Default"/>
        <w:jc w:val="both"/>
        <w:rPr>
          <w:rFonts w:asciiTheme="minorHAnsi" w:hAnsiTheme="minorHAnsi" w:cstheme="minorHAnsi"/>
          <w:sz w:val="22"/>
          <w:szCs w:val="22"/>
        </w:rPr>
      </w:pPr>
      <w:r w:rsidRPr="00035411">
        <w:rPr>
          <w:rFonts w:asciiTheme="minorHAnsi" w:hAnsiTheme="minorHAnsi" w:cstheme="minorHAnsi"/>
          <w:b/>
          <w:bCs/>
          <w:sz w:val="22"/>
          <w:szCs w:val="22"/>
        </w:rPr>
        <w:t xml:space="preserve"> </w:t>
      </w:r>
    </w:p>
    <w:p w14:paraId="72A228F9" w14:textId="77777777" w:rsidR="00035411" w:rsidRPr="00035411" w:rsidRDefault="00035411" w:rsidP="00B52F1F">
      <w:pPr>
        <w:pStyle w:val="Default"/>
        <w:numPr>
          <w:ilvl w:val="0"/>
          <w:numId w:val="24"/>
        </w:numPr>
        <w:jc w:val="both"/>
        <w:rPr>
          <w:rFonts w:asciiTheme="minorHAnsi" w:hAnsiTheme="minorHAnsi" w:cstheme="minorHAnsi"/>
          <w:sz w:val="22"/>
          <w:szCs w:val="22"/>
        </w:rPr>
      </w:pPr>
      <w:r w:rsidRPr="00035411">
        <w:rPr>
          <w:rFonts w:asciiTheme="minorHAnsi" w:hAnsiTheme="minorHAnsi" w:cstheme="minorHAnsi"/>
          <w:sz w:val="22"/>
          <w:szCs w:val="22"/>
        </w:rPr>
        <w:t xml:space="preserve">Where the family is in receipt of income support or job seekers allowance and/or universal credit equivalent the following conditions apply: </w:t>
      </w:r>
    </w:p>
    <w:p w14:paraId="520AD2D0" w14:textId="77777777" w:rsidR="00035411" w:rsidRPr="00035411" w:rsidRDefault="00035411" w:rsidP="00B52F1F">
      <w:pPr>
        <w:pStyle w:val="Default"/>
        <w:jc w:val="both"/>
        <w:rPr>
          <w:rFonts w:asciiTheme="minorHAnsi" w:hAnsiTheme="minorHAnsi" w:cstheme="minorHAnsi"/>
          <w:sz w:val="22"/>
          <w:szCs w:val="22"/>
        </w:rPr>
      </w:pPr>
    </w:p>
    <w:p w14:paraId="0446673C" w14:textId="3BACFB69" w:rsidR="00035411" w:rsidRPr="00035411" w:rsidRDefault="00035411" w:rsidP="00B52F1F">
      <w:pPr>
        <w:pStyle w:val="Default"/>
        <w:numPr>
          <w:ilvl w:val="0"/>
          <w:numId w:val="26"/>
        </w:numPr>
        <w:ind w:left="1276" w:hanging="425"/>
        <w:jc w:val="both"/>
        <w:rPr>
          <w:rFonts w:asciiTheme="minorHAnsi" w:hAnsiTheme="minorHAnsi" w:cstheme="minorHAnsi"/>
          <w:sz w:val="22"/>
          <w:szCs w:val="22"/>
        </w:rPr>
      </w:pPr>
      <w:r w:rsidRPr="00035411">
        <w:rPr>
          <w:rFonts w:asciiTheme="minorHAnsi" w:hAnsiTheme="minorHAnsi" w:cstheme="minorHAnsi"/>
          <w:sz w:val="22"/>
          <w:szCs w:val="22"/>
        </w:rPr>
        <w:t xml:space="preserve">No assistance will be provided under this scheme for a student who is aged 19 or more when he/she begins a course of further education, a student attending a part time course or undertaking a higher education course. </w:t>
      </w:r>
    </w:p>
    <w:p w14:paraId="1BF30AF7" w14:textId="77777777" w:rsidR="00035411" w:rsidRPr="00035411" w:rsidRDefault="00035411" w:rsidP="00B52F1F">
      <w:pPr>
        <w:pStyle w:val="Default"/>
        <w:numPr>
          <w:ilvl w:val="0"/>
          <w:numId w:val="26"/>
        </w:numPr>
        <w:ind w:left="1276" w:hanging="425"/>
        <w:jc w:val="both"/>
        <w:rPr>
          <w:rFonts w:asciiTheme="minorHAnsi" w:hAnsiTheme="minorHAnsi" w:cstheme="minorHAnsi"/>
          <w:sz w:val="22"/>
          <w:szCs w:val="22"/>
        </w:rPr>
      </w:pPr>
      <w:r w:rsidRPr="00035411">
        <w:rPr>
          <w:rFonts w:asciiTheme="minorHAnsi" w:hAnsiTheme="minorHAnsi" w:cstheme="minorHAnsi"/>
          <w:sz w:val="22"/>
          <w:szCs w:val="22"/>
        </w:rPr>
        <w:t xml:space="preserve">Provision is for one academic year only. A new application for transport assistance must be made for each subsequent year. </w:t>
      </w:r>
    </w:p>
    <w:p w14:paraId="55F878FA" w14:textId="77777777" w:rsidR="00035411" w:rsidRPr="00035411" w:rsidRDefault="00035411" w:rsidP="00B52F1F">
      <w:pPr>
        <w:pStyle w:val="Default"/>
        <w:numPr>
          <w:ilvl w:val="0"/>
          <w:numId w:val="26"/>
        </w:numPr>
        <w:ind w:left="1276" w:hanging="425"/>
        <w:jc w:val="both"/>
        <w:rPr>
          <w:rFonts w:asciiTheme="minorHAnsi" w:hAnsiTheme="minorHAnsi" w:cstheme="minorHAnsi"/>
          <w:sz w:val="22"/>
          <w:szCs w:val="22"/>
        </w:rPr>
      </w:pPr>
      <w:r w:rsidRPr="00035411">
        <w:rPr>
          <w:rFonts w:asciiTheme="minorHAnsi" w:hAnsiTheme="minorHAnsi" w:cstheme="minorHAnsi"/>
          <w:sz w:val="22"/>
          <w:szCs w:val="22"/>
        </w:rPr>
        <w:t xml:space="preserve">Attendance must be at the nearest suitable further education college or school sixth form with a minimum distance of 3 walking miles and a maximum distance of 20 miles. Any student who chooses to attend an alternative beyond 20 miles will be responsible for their own transport costs. </w:t>
      </w:r>
    </w:p>
    <w:p w14:paraId="3845E118" w14:textId="77777777" w:rsidR="00035411" w:rsidRPr="00035411" w:rsidRDefault="00035411" w:rsidP="00B52F1F">
      <w:pPr>
        <w:pStyle w:val="Default"/>
        <w:jc w:val="both"/>
        <w:rPr>
          <w:rFonts w:asciiTheme="minorHAnsi" w:hAnsiTheme="minorHAnsi" w:cstheme="minorHAnsi"/>
          <w:sz w:val="22"/>
          <w:szCs w:val="22"/>
        </w:rPr>
      </w:pPr>
    </w:p>
    <w:p w14:paraId="6BD91A20" w14:textId="77777777" w:rsidR="00035411" w:rsidRPr="00B52F1F" w:rsidRDefault="00035411" w:rsidP="00B52F1F">
      <w:pPr>
        <w:jc w:val="both"/>
        <w:rPr>
          <w:b/>
        </w:rPr>
      </w:pPr>
      <w:r w:rsidRPr="00B52F1F">
        <w:rPr>
          <w:b/>
        </w:rPr>
        <w:t xml:space="preserve">Suitability of Courses </w:t>
      </w:r>
    </w:p>
    <w:p w14:paraId="02CC379D" w14:textId="77777777" w:rsidR="00035411" w:rsidRPr="00035411" w:rsidRDefault="00035411" w:rsidP="00B52F1F">
      <w:pPr>
        <w:pStyle w:val="Default"/>
        <w:jc w:val="both"/>
        <w:rPr>
          <w:rFonts w:asciiTheme="minorHAnsi" w:hAnsiTheme="minorHAnsi" w:cstheme="minorHAnsi"/>
          <w:sz w:val="22"/>
          <w:szCs w:val="22"/>
        </w:rPr>
      </w:pPr>
    </w:p>
    <w:p w14:paraId="6F7E2A6B" w14:textId="3E2316D8" w:rsidR="00035411" w:rsidRPr="00035411" w:rsidRDefault="00035411" w:rsidP="00B52F1F">
      <w:pPr>
        <w:pStyle w:val="Default"/>
        <w:jc w:val="both"/>
        <w:rPr>
          <w:rFonts w:asciiTheme="minorHAnsi" w:hAnsiTheme="minorHAnsi" w:cstheme="minorHAnsi"/>
          <w:sz w:val="22"/>
          <w:szCs w:val="22"/>
        </w:rPr>
      </w:pPr>
      <w:r w:rsidRPr="00035411">
        <w:rPr>
          <w:rFonts w:asciiTheme="minorHAnsi" w:hAnsiTheme="minorHAnsi" w:cstheme="minorHAnsi"/>
          <w:sz w:val="22"/>
          <w:szCs w:val="22"/>
        </w:rPr>
        <w:t xml:space="preserve">A student may wish to attend a college or school sixth form other than the nearest suitable one, because he/she considers that a particular course offers more suitability for him/her. In the case of A’ levels, for the purpose of considering an application for transport assistance, the Council defines a ‘suitable course’ as one where at least two or more subjects are available, unless the student can demonstrate that the third (or subsequent) subject is an essential requirement for a subsequent course or career. A similar test will be applied where a student is seeking to attend a more distant school or college in order to follow a particular syllabus within the same subject. Suitability of courses will be determined </w:t>
      </w:r>
      <w:r w:rsidR="00B52F1F">
        <w:rPr>
          <w:rFonts w:asciiTheme="minorHAnsi" w:hAnsiTheme="minorHAnsi" w:cstheme="minorHAnsi"/>
          <w:sz w:val="22"/>
          <w:szCs w:val="22"/>
        </w:rPr>
        <w:t>during the application process</w:t>
      </w:r>
      <w:r w:rsidRPr="00035411">
        <w:rPr>
          <w:rFonts w:asciiTheme="minorHAnsi" w:hAnsiTheme="minorHAnsi" w:cstheme="minorHAnsi"/>
          <w:sz w:val="22"/>
          <w:szCs w:val="22"/>
        </w:rPr>
        <w:t xml:space="preserve"> taking into consideration evidence provide</w:t>
      </w:r>
      <w:r w:rsidR="00B52F1F">
        <w:rPr>
          <w:rFonts w:asciiTheme="minorHAnsi" w:hAnsiTheme="minorHAnsi" w:cstheme="minorHAnsi"/>
          <w:sz w:val="22"/>
          <w:szCs w:val="22"/>
        </w:rPr>
        <w:t>d</w:t>
      </w:r>
      <w:r w:rsidRPr="00035411">
        <w:rPr>
          <w:rFonts w:asciiTheme="minorHAnsi" w:hAnsiTheme="minorHAnsi" w:cstheme="minorHAnsi"/>
          <w:sz w:val="22"/>
          <w:szCs w:val="22"/>
        </w:rPr>
        <w:t>.</w:t>
      </w:r>
    </w:p>
    <w:p w14:paraId="6FF8E63B" w14:textId="77777777" w:rsidR="007979CF" w:rsidRDefault="007979CF">
      <w:pPr>
        <w:rPr>
          <w:rFonts w:cstheme="minorHAnsi"/>
          <w:color w:val="FF0000"/>
        </w:rPr>
      </w:pPr>
      <w:r>
        <w:rPr>
          <w:rFonts w:cstheme="minorHAnsi"/>
          <w:color w:val="FF0000"/>
        </w:rPr>
        <w:br w:type="page"/>
      </w:r>
    </w:p>
    <w:p w14:paraId="3AD6A781" w14:textId="63CA960F" w:rsidR="00627A90" w:rsidRPr="00627A90" w:rsidRDefault="00627A90">
      <w:pPr>
        <w:rPr>
          <w:b/>
        </w:rPr>
      </w:pPr>
      <w:r w:rsidRPr="00627A90">
        <w:rPr>
          <w:b/>
        </w:rPr>
        <w:lastRenderedPageBreak/>
        <w:t xml:space="preserve">Appendix </w:t>
      </w:r>
      <w:r w:rsidR="007210B7">
        <w:rPr>
          <w:b/>
        </w:rPr>
        <w:t>E</w:t>
      </w:r>
    </w:p>
    <w:p w14:paraId="57E4D1E9" w14:textId="5FBE6E7C" w:rsidR="00627A90" w:rsidRDefault="00627A90" w:rsidP="00627A90">
      <w:pPr>
        <w:jc w:val="center"/>
        <w:rPr>
          <w:b/>
          <w:sz w:val="48"/>
          <w:szCs w:val="48"/>
        </w:rPr>
      </w:pPr>
      <w:r>
        <w:rPr>
          <w:b/>
          <w:sz w:val="48"/>
          <w:szCs w:val="48"/>
        </w:rPr>
        <w:t>Children’s Social Care</w:t>
      </w:r>
    </w:p>
    <w:p w14:paraId="270800EB" w14:textId="44ED79EE" w:rsidR="00FF47F3" w:rsidRDefault="00FF47F3" w:rsidP="00FF47F3">
      <w:pPr>
        <w:jc w:val="center"/>
        <w:rPr>
          <w:b/>
          <w:bCs/>
          <w:sz w:val="48"/>
          <w:szCs w:val="48"/>
        </w:rPr>
      </w:pPr>
    </w:p>
    <w:p w14:paraId="7917F675" w14:textId="77777777" w:rsidR="00FF47F3" w:rsidRPr="00FF47F3" w:rsidRDefault="00FF47F3" w:rsidP="00FF47F3">
      <w:pPr>
        <w:rPr>
          <w:b/>
          <w:bCs/>
        </w:rPr>
      </w:pPr>
      <w:r w:rsidRPr="00FF47F3">
        <w:rPr>
          <w:b/>
          <w:bCs/>
        </w:rPr>
        <w:t xml:space="preserve">Who is this section for? </w:t>
      </w:r>
    </w:p>
    <w:p w14:paraId="2756E476" w14:textId="77777777" w:rsidR="00FF47F3" w:rsidRPr="007979CF" w:rsidRDefault="00FF47F3" w:rsidP="00FF47F3">
      <w:pPr>
        <w:rPr>
          <w:b/>
        </w:rPr>
      </w:pPr>
      <w:r w:rsidRPr="007979CF">
        <w:rPr>
          <w:b/>
        </w:rPr>
        <w:t>Home to school transport for looked after children</w:t>
      </w:r>
    </w:p>
    <w:p w14:paraId="4B874361" w14:textId="77777777" w:rsidR="00FF47F3" w:rsidRPr="00FF47F3" w:rsidRDefault="00FF47F3" w:rsidP="00FF47F3">
      <w:pPr>
        <w:jc w:val="both"/>
      </w:pPr>
      <w:r w:rsidRPr="00FF47F3">
        <w:t xml:space="preserve">The educational attainment of children and young people in the care of Knowsley Council (looked after children) is a high priority, and it is the aim of the Council to ensure children and young people receive continuity of education. </w:t>
      </w:r>
    </w:p>
    <w:p w14:paraId="1F30C924" w14:textId="77777777" w:rsidR="00FF47F3" w:rsidRPr="00FF47F3" w:rsidRDefault="00FF47F3" w:rsidP="00FF47F3">
      <w:pPr>
        <w:jc w:val="both"/>
      </w:pPr>
      <w:r w:rsidRPr="00FF47F3">
        <w:t xml:space="preserve">For looked after children and young people who do not have an </w:t>
      </w:r>
      <w:r w:rsidRPr="00F17BE3">
        <w:t>education and health care plan</w:t>
      </w:r>
      <w:r w:rsidRPr="00FF47F3">
        <w:t xml:space="preserve"> and who have an assessed need to attend school outside of the normal area where they live, whether in residential or foster care, it will be the responsibility of their carer to transport them to school and back.  In exceptional circumstances, when this cannot be achieved alternative arrangements will be made.</w:t>
      </w:r>
    </w:p>
    <w:p w14:paraId="2DA128F2" w14:textId="77777777" w:rsidR="00FF47F3" w:rsidRPr="00F17BE3" w:rsidRDefault="00FF47F3" w:rsidP="00FF47F3">
      <w:pPr>
        <w:jc w:val="both"/>
      </w:pPr>
      <w:r w:rsidRPr="00F17BE3">
        <w:t xml:space="preserve">For Children looked after who do have an Education and Health Care Plan the SEND service should provide home to school transport in the same way they would for any other child. </w:t>
      </w:r>
    </w:p>
    <w:p w14:paraId="1AAC8E9A" w14:textId="77777777" w:rsidR="00FF47F3" w:rsidRPr="00FF47F3" w:rsidRDefault="00FF47F3" w:rsidP="00FF47F3">
      <w:pPr>
        <w:jc w:val="both"/>
      </w:pPr>
      <w:r w:rsidRPr="00FF47F3">
        <w:t xml:space="preserve">Arrangements should be made at the initial care planning meeting. </w:t>
      </w:r>
    </w:p>
    <w:p w14:paraId="68E776BF" w14:textId="77777777" w:rsidR="00FF47F3" w:rsidRPr="007979CF" w:rsidRDefault="00FF47F3" w:rsidP="00FF47F3">
      <w:pPr>
        <w:jc w:val="both"/>
        <w:rPr>
          <w:b/>
        </w:rPr>
      </w:pPr>
      <w:r w:rsidRPr="007979CF">
        <w:rPr>
          <w:b/>
        </w:rPr>
        <w:t xml:space="preserve">Transport to contact and other settings for looked after children </w:t>
      </w:r>
      <w:r w:rsidRPr="007979CF">
        <w:rPr>
          <w:b/>
          <w:i/>
          <w:iCs/>
        </w:rPr>
        <w:t> </w:t>
      </w:r>
    </w:p>
    <w:p w14:paraId="12C35E32" w14:textId="77777777" w:rsidR="00FF47F3" w:rsidRPr="00FF47F3" w:rsidRDefault="00FF47F3" w:rsidP="00FF47F3">
      <w:pPr>
        <w:jc w:val="both"/>
      </w:pPr>
      <w:r w:rsidRPr="00FF47F3">
        <w:t xml:space="preserve">All efforts must be taken to secure safe and best value transport for looked after children, even when a rapid response is required or in the case of unforeseen circumstances.  </w:t>
      </w:r>
    </w:p>
    <w:p w14:paraId="6C0171B6" w14:textId="77777777" w:rsidR="00FF47F3" w:rsidRPr="00FF47F3" w:rsidRDefault="00FF47F3" w:rsidP="00FF47F3">
      <w:pPr>
        <w:jc w:val="both"/>
      </w:pPr>
      <w:r w:rsidRPr="00FF47F3">
        <w:t>Where possible, contact visits should be arranged as close as possible to where the child is living and/ or attending school.</w:t>
      </w:r>
    </w:p>
    <w:p w14:paraId="0E74533F" w14:textId="196D7134" w:rsidR="00FF47F3" w:rsidRPr="007979CF" w:rsidRDefault="00FF47F3" w:rsidP="00FF47F3">
      <w:pPr>
        <w:jc w:val="both"/>
        <w:rPr>
          <w:b/>
        </w:rPr>
      </w:pPr>
      <w:r w:rsidRPr="007979CF">
        <w:rPr>
          <w:b/>
        </w:rPr>
        <w:t xml:space="preserve">Transport to </w:t>
      </w:r>
      <w:r w:rsidR="00E47BB6">
        <w:rPr>
          <w:b/>
        </w:rPr>
        <w:t>family time visits</w:t>
      </w:r>
      <w:r w:rsidRPr="007979CF">
        <w:rPr>
          <w:b/>
        </w:rPr>
        <w:t xml:space="preserve"> </w:t>
      </w:r>
    </w:p>
    <w:p w14:paraId="1FAA62BE" w14:textId="6FB3CD7B" w:rsidR="00FF47F3" w:rsidRPr="00FF47F3" w:rsidRDefault="00FF47F3" w:rsidP="00FF47F3">
      <w:pPr>
        <w:jc w:val="both"/>
      </w:pPr>
      <w:r w:rsidRPr="00F17BE3">
        <w:t>When necessary t</w:t>
      </w:r>
      <w:r w:rsidRPr="00FF47F3">
        <w:t xml:space="preserve">he Council will provide transport for parents to attend </w:t>
      </w:r>
      <w:r w:rsidR="00E47BB6">
        <w:t>family time</w:t>
      </w:r>
      <w:r w:rsidRPr="00FF47F3">
        <w:t xml:space="preserve"> visits with their children. The Council will reimburse public transport costs for attending </w:t>
      </w:r>
      <w:r w:rsidR="00E47BB6">
        <w:t>family time</w:t>
      </w:r>
      <w:r w:rsidRPr="00FF47F3">
        <w:t xml:space="preserve"> visits on pre</w:t>
      </w:r>
      <w:r w:rsidRPr="00F17BE3">
        <w:t>sen</w:t>
      </w:r>
      <w:r w:rsidRPr="00FF47F3">
        <w:t xml:space="preserve">tation of a valid ticket or receipt, or will pay a pre agreed amount for petrol costs upon production of valid receipt.  </w:t>
      </w:r>
    </w:p>
    <w:p w14:paraId="669AD81B" w14:textId="77777777" w:rsidR="00FF47F3" w:rsidRPr="007979CF" w:rsidRDefault="00FF47F3" w:rsidP="00FF47F3">
      <w:pPr>
        <w:rPr>
          <w:b/>
        </w:rPr>
      </w:pPr>
      <w:r w:rsidRPr="007979CF">
        <w:rPr>
          <w:b/>
        </w:rPr>
        <w:t>Transport for parents attending Parenting Courses provided by the Authority by way of reimbursed bus fares on presentation of a valid ticket, in exceptional circumstances only.</w:t>
      </w:r>
    </w:p>
    <w:p w14:paraId="5D616FC7" w14:textId="77777777" w:rsidR="00FF47F3" w:rsidRPr="00FF47F3" w:rsidRDefault="00FF47F3" w:rsidP="00FF47F3">
      <w:pPr>
        <w:jc w:val="both"/>
      </w:pPr>
      <w:r w:rsidRPr="00FF47F3">
        <w:t>When the need pre</w:t>
      </w:r>
      <w:r w:rsidRPr="00F17BE3">
        <w:t>sent</w:t>
      </w:r>
      <w:r w:rsidRPr="00FF47F3">
        <w:t xml:space="preserve">s the Council will identify parenting courses and classes to offer parenting support. Travelling to and from the course/class is a parental responsibility unless safeguarding services identify exceptional circumstances in which case the Authority will reimburse travel expenses for personal car (at public transport rate of 16.4p a mile) or public transport use. </w:t>
      </w:r>
    </w:p>
    <w:p w14:paraId="7E0A1BAD" w14:textId="77777777" w:rsidR="00FF47F3" w:rsidRPr="00F17BE3" w:rsidRDefault="00FF47F3" w:rsidP="00FF47F3">
      <w:pPr>
        <w:jc w:val="both"/>
      </w:pPr>
      <w:r w:rsidRPr="007979CF">
        <w:rPr>
          <w:b/>
        </w:rPr>
        <w:lastRenderedPageBreak/>
        <w:t>Other:</w:t>
      </w:r>
      <w:r w:rsidRPr="00F17BE3">
        <w:t xml:space="preserve"> There may be other circumstances when Children, Young people and their families are provided with transport on </w:t>
      </w:r>
      <w:proofErr w:type="spellStart"/>
      <w:r w:rsidRPr="00F17BE3">
        <w:t>adhoc</w:t>
      </w:r>
      <w:proofErr w:type="spellEnd"/>
      <w:r w:rsidRPr="00F17BE3">
        <w:t xml:space="preserve"> basis. This will be at the discretion of the child’s Social Worker and the Team Manager. </w:t>
      </w:r>
    </w:p>
    <w:p w14:paraId="64D4BBC0" w14:textId="77777777" w:rsidR="00FF47F3" w:rsidRPr="00FF47F3" w:rsidRDefault="00FF47F3" w:rsidP="00FF47F3">
      <w:pPr>
        <w:rPr>
          <w:i/>
          <w:iCs/>
        </w:rPr>
      </w:pPr>
      <w:r w:rsidRPr="00FF47F3">
        <w:rPr>
          <w:b/>
          <w:bCs/>
        </w:rPr>
        <w:t xml:space="preserve">What support is available? </w:t>
      </w:r>
    </w:p>
    <w:p w14:paraId="503390FC" w14:textId="77777777" w:rsidR="00FF47F3" w:rsidRPr="00FF47F3" w:rsidRDefault="00FF47F3" w:rsidP="00FF47F3">
      <w:pPr>
        <w:rPr>
          <w:i/>
          <w:iCs/>
        </w:rPr>
      </w:pPr>
      <w:r w:rsidRPr="00FF47F3">
        <w:t xml:space="preserve">There are a range of options available. Discretion to attend meetings and appointments will be dependent on the assessed need of the child.   </w:t>
      </w:r>
    </w:p>
    <w:p w14:paraId="654E0463" w14:textId="77777777" w:rsidR="00FF47F3" w:rsidRPr="00FF47F3" w:rsidRDefault="00FF47F3" w:rsidP="00FF47F3">
      <w:pPr>
        <w:rPr>
          <w:b/>
          <w:bCs/>
        </w:rPr>
      </w:pPr>
      <w:r w:rsidRPr="00FF47F3">
        <w:rPr>
          <w:b/>
          <w:bCs/>
        </w:rPr>
        <w:t xml:space="preserve">Is there a charge? </w:t>
      </w:r>
    </w:p>
    <w:p w14:paraId="7D0B38EE" w14:textId="5FCB0754" w:rsidR="007979CF" w:rsidRDefault="00FF47F3" w:rsidP="00FF47F3">
      <w:r w:rsidRPr="00FF47F3">
        <w:t xml:space="preserve">No. </w:t>
      </w:r>
    </w:p>
    <w:p w14:paraId="5245AC79" w14:textId="3116334E" w:rsidR="00275C48" w:rsidRPr="007979CF" w:rsidRDefault="007979CF" w:rsidP="00DA748F">
      <w:r>
        <w:br w:type="page"/>
      </w:r>
    </w:p>
    <w:p w14:paraId="41F49B7A" w14:textId="72FCF68A" w:rsidR="00DA748F" w:rsidRPr="00603C08" w:rsidRDefault="00DA748F" w:rsidP="00DA748F">
      <w:pPr>
        <w:rPr>
          <w:b/>
          <w:color w:val="FF0000"/>
        </w:rPr>
      </w:pPr>
      <w:r w:rsidRPr="00627A90">
        <w:rPr>
          <w:b/>
        </w:rPr>
        <w:t xml:space="preserve">Appendix </w:t>
      </w:r>
      <w:r w:rsidR="007210B7">
        <w:rPr>
          <w:b/>
        </w:rPr>
        <w:t>F</w:t>
      </w:r>
    </w:p>
    <w:p w14:paraId="1B6EE69A" w14:textId="77777777" w:rsidR="00DA748F" w:rsidRDefault="00DA748F" w:rsidP="00DA748F">
      <w:pPr>
        <w:jc w:val="center"/>
        <w:rPr>
          <w:b/>
          <w:sz w:val="48"/>
          <w:szCs w:val="48"/>
        </w:rPr>
      </w:pPr>
      <w:r>
        <w:rPr>
          <w:b/>
          <w:sz w:val="48"/>
          <w:szCs w:val="48"/>
        </w:rPr>
        <w:t xml:space="preserve">Adult Social Care </w:t>
      </w:r>
    </w:p>
    <w:p w14:paraId="4A19A6D2" w14:textId="77777777" w:rsidR="00DA748F" w:rsidRDefault="00DA748F" w:rsidP="00DA748F">
      <w:pPr>
        <w:rPr>
          <w:b/>
        </w:rPr>
      </w:pPr>
      <w:r>
        <w:rPr>
          <w:b/>
        </w:rPr>
        <w:t xml:space="preserve">Who is this section for? </w:t>
      </w:r>
    </w:p>
    <w:p w14:paraId="473DBD5B" w14:textId="0A0A37B7" w:rsidR="00FE3CA9" w:rsidRDefault="00DA748F" w:rsidP="00077A31">
      <w:r>
        <w:t xml:space="preserve">If you have been assessed as having a social care need and eligible for </w:t>
      </w:r>
      <w:r w:rsidR="00065353">
        <w:t xml:space="preserve">support from Adult Social Care </w:t>
      </w:r>
      <w:r>
        <w:t>service</w:t>
      </w:r>
      <w:r w:rsidR="00065353">
        <w:t>s</w:t>
      </w:r>
      <w:r>
        <w:t xml:space="preserve"> then this section will give you the information you need regarding travel support.  </w:t>
      </w:r>
    </w:p>
    <w:p w14:paraId="5020D1FF" w14:textId="77777777" w:rsidR="00065353" w:rsidRPr="00065353" w:rsidRDefault="00065353" w:rsidP="00077A31">
      <w:pPr>
        <w:rPr>
          <w:rFonts w:cstheme="minorHAnsi"/>
          <w:b/>
          <w:color w:val="000000"/>
        </w:rPr>
      </w:pPr>
      <w:r w:rsidRPr="00065353">
        <w:rPr>
          <w:rFonts w:cstheme="minorHAnsi"/>
          <w:b/>
          <w:color w:val="000000"/>
        </w:rPr>
        <w:t xml:space="preserve">Legal Framework </w:t>
      </w:r>
    </w:p>
    <w:p w14:paraId="1624FFCD" w14:textId="769FA1E5" w:rsidR="00065353" w:rsidRPr="00184EEE" w:rsidRDefault="00065353" w:rsidP="00077A31">
      <w:pPr>
        <w:rPr>
          <w:rFonts w:cstheme="minorHAnsi"/>
          <w:color w:val="000000"/>
        </w:rPr>
      </w:pPr>
      <w:r w:rsidRPr="00184EEE">
        <w:rPr>
          <w:rFonts w:cstheme="minorHAnsi"/>
          <w:color w:val="000000"/>
        </w:rPr>
        <w:t>The Care Act 2014 places a duty on the council to meet the needs of adults and carers assessed as having eligible needs</w:t>
      </w:r>
      <w:r>
        <w:rPr>
          <w:rFonts w:cstheme="minorHAnsi"/>
          <w:color w:val="000000"/>
        </w:rPr>
        <w:t>. However</w:t>
      </w:r>
      <w:r w:rsidRPr="00184EEE">
        <w:rPr>
          <w:rFonts w:cstheme="minorHAnsi"/>
          <w:color w:val="000000"/>
        </w:rPr>
        <w:t xml:space="preserve"> promoting wellbeing and meeting needs is not always about direct service provision, as other means of support may be more appropriate to meeting an individual’s </w:t>
      </w:r>
      <w:r>
        <w:rPr>
          <w:rFonts w:cstheme="minorHAnsi"/>
          <w:color w:val="000000"/>
        </w:rPr>
        <w:t>eligible needs.</w:t>
      </w:r>
    </w:p>
    <w:p w14:paraId="0EA4E58D" w14:textId="77777777" w:rsidR="00FD23B5" w:rsidRDefault="00065353" w:rsidP="00077A31">
      <w:pPr>
        <w:rPr>
          <w:rFonts w:cstheme="minorHAnsi"/>
        </w:rPr>
      </w:pPr>
      <w:r w:rsidRPr="00184EEE">
        <w:rPr>
          <w:rFonts w:cstheme="minorHAnsi"/>
        </w:rPr>
        <w:t>The Care Act 2014 does not place a duty on the local authority to provide transport</w:t>
      </w:r>
      <w:r>
        <w:rPr>
          <w:rFonts w:cstheme="minorHAnsi"/>
        </w:rPr>
        <w:t>. H</w:t>
      </w:r>
      <w:r w:rsidRPr="00184EEE">
        <w:rPr>
          <w:rFonts w:cstheme="minorHAnsi"/>
        </w:rPr>
        <w:t>owever if a person is assessed as requiring support to make use of necessary facilities or services in the local community (for example), and they are deemed to have eligible care and support needs, then the local authority does need to consider how a person might access facilities and services in the community</w:t>
      </w:r>
      <w:r>
        <w:rPr>
          <w:rFonts w:cstheme="minorHAnsi"/>
        </w:rPr>
        <w:t xml:space="preserve">.  This </w:t>
      </w:r>
      <w:r w:rsidRPr="00184EEE">
        <w:rPr>
          <w:rFonts w:cstheme="minorHAnsi"/>
        </w:rPr>
        <w:t xml:space="preserve">means considering a range of transport options </w:t>
      </w:r>
      <w:r w:rsidR="002466DC">
        <w:rPr>
          <w:rFonts w:cstheme="minorHAnsi"/>
        </w:rPr>
        <w:t>that might be available to them.</w:t>
      </w:r>
    </w:p>
    <w:p w14:paraId="7AA33E98" w14:textId="2678103D" w:rsidR="002466DC" w:rsidRPr="00FD23B5" w:rsidRDefault="002466DC" w:rsidP="00077A31">
      <w:pPr>
        <w:rPr>
          <w:rFonts w:cstheme="minorHAnsi"/>
        </w:rPr>
      </w:pPr>
      <w:r w:rsidRPr="00184EEE">
        <w:rPr>
          <w:rFonts w:cstheme="minorHAnsi"/>
          <w:b/>
        </w:rPr>
        <w:t>Assessment and Eligibility – Determination of Need</w:t>
      </w:r>
      <w:r w:rsidR="00844187">
        <w:rPr>
          <w:rFonts w:cstheme="minorHAnsi"/>
          <w:b/>
        </w:rPr>
        <w:t>,</w:t>
      </w:r>
      <w:r w:rsidRPr="00184EEE">
        <w:rPr>
          <w:rFonts w:cstheme="minorHAnsi"/>
          <w:b/>
        </w:rPr>
        <w:t xml:space="preserve"> Care and Support</w:t>
      </w:r>
    </w:p>
    <w:p w14:paraId="63A53E82" w14:textId="1B0E2171" w:rsidR="002466DC" w:rsidRDefault="002466DC" w:rsidP="00077A31">
      <w:pPr>
        <w:pStyle w:val="Default"/>
        <w:rPr>
          <w:rFonts w:asciiTheme="minorHAnsi" w:hAnsiTheme="minorHAnsi" w:cstheme="minorHAnsi"/>
          <w:sz w:val="22"/>
          <w:szCs w:val="22"/>
        </w:rPr>
      </w:pPr>
      <w:r w:rsidRPr="00184EEE">
        <w:rPr>
          <w:rFonts w:asciiTheme="minorHAnsi" w:hAnsiTheme="minorHAnsi" w:cstheme="minorHAnsi"/>
          <w:sz w:val="22"/>
          <w:szCs w:val="22"/>
        </w:rPr>
        <w:t xml:space="preserve">If a person contacts the </w:t>
      </w:r>
      <w:r>
        <w:rPr>
          <w:rFonts w:asciiTheme="minorHAnsi" w:hAnsiTheme="minorHAnsi" w:cstheme="minorHAnsi"/>
          <w:sz w:val="22"/>
          <w:szCs w:val="22"/>
        </w:rPr>
        <w:t>c</w:t>
      </w:r>
      <w:r w:rsidRPr="00184EEE">
        <w:rPr>
          <w:rFonts w:asciiTheme="minorHAnsi" w:hAnsiTheme="minorHAnsi" w:cstheme="minorHAnsi"/>
          <w:sz w:val="22"/>
          <w:szCs w:val="22"/>
        </w:rPr>
        <w:t xml:space="preserve">ouncil with a presenting need, a Care Act Assessment will be carried out in order to establish whether or not they have eligible needs for care and support. When assessing eligibility for transport and feasibility of different ways to access services, the following factors will be taken into account: </w:t>
      </w:r>
    </w:p>
    <w:p w14:paraId="372EC6BD" w14:textId="77777777" w:rsidR="002466DC" w:rsidRPr="00184EEE" w:rsidRDefault="002466DC" w:rsidP="00077A31">
      <w:pPr>
        <w:pStyle w:val="Default"/>
        <w:rPr>
          <w:rFonts w:asciiTheme="minorHAnsi" w:hAnsiTheme="minorHAnsi" w:cstheme="minorHAnsi"/>
          <w:sz w:val="22"/>
          <w:szCs w:val="22"/>
        </w:rPr>
      </w:pPr>
    </w:p>
    <w:p w14:paraId="439EC26E" w14:textId="48BBAA9A" w:rsidR="002466DC" w:rsidRPr="007979CF" w:rsidRDefault="002466DC" w:rsidP="00035411">
      <w:pPr>
        <w:pStyle w:val="Default"/>
        <w:numPr>
          <w:ilvl w:val="0"/>
          <w:numId w:val="15"/>
        </w:numPr>
        <w:spacing w:after="150"/>
        <w:rPr>
          <w:rFonts w:asciiTheme="minorHAnsi" w:hAnsiTheme="minorHAnsi" w:cstheme="minorHAnsi"/>
          <w:b/>
          <w:i/>
          <w:sz w:val="22"/>
          <w:szCs w:val="22"/>
        </w:rPr>
      </w:pPr>
      <w:r w:rsidRPr="007979CF">
        <w:rPr>
          <w:rFonts w:asciiTheme="minorHAnsi" w:hAnsiTheme="minorHAnsi" w:cstheme="minorHAnsi"/>
          <w:b/>
          <w:i/>
          <w:sz w:val="22"/>
          <w:szCs w:val="22"/>
        </w:rPr>
        <w:t>Eligibility for care and support</w:t>
      </w:r>
    </w:p>
    <w:p w14:paraId="1324D1CB" w14:textId="5722DE4C" w:rsidR="00077A31" w:rsidRPr="000D20F4" w:rsidRDefault="00FD23B5" w:rsidP="00C83678">
      <w:pPr>
        <w:pStyle w:val="Default"/>
        <w:ind w:left="720"/>
        <w:rPr>
          <w:rFonts w:asciiTheme="minorHAnsi" w:hAnsiTheme="minorHAnsi" w:cstheme="minorHAnsi"/>
          <w:sz w:val="22"/>
          <w:szCs w:val="22"/>
        </w:rPr>
      </w:pPr>
      <w:r>
        <w:rPr>
          <w:rFonts w:asciiTheme="minorHAnsi" w:hAnsiTheme="minorHAnsi" w:cstheme="minorHAnsi"/>
          <w:sz w:val="22"/>
          <w:szCs w:val="22"/>
        </w:rPr>
        <w:t xml:space="preserve">A </w:t>
      </w:r>
      <w:r w:rsidRPr="00184EEE">
        <w:rPr>
          <w:rFonts w:asciiTheme="minorHAnsi" w:hAnsiTheme="minorHAnsi" w:cstheme="minorHAnsi"/>
          <w:sz w:val="22"/>
          <w:szCs w:val="22"/>
        </w:rPr>
        <w:t xml:space="preserve">Care Act Assessment will be carried out in order to establish whether or not </w:t>
      </w:r>
      <w:r w:rsidR="00077A31">
        <w:rPr>
          <w:rFonts w:asciiTheme="minorHAnsi" w:hAnsiTheme="minorHAnsi" w:cstheme="minorHAnsi"/>
          <w:sz w:val="22"/>
          <w:szCs w:val="22"/>
        </w:rPr>
        <w:t>a person has</w:t>
      </w:r>
      <w:r w:rsidRPr="00184EEE">
        <w:rPr>
          <w:rFonts w:asciiTheme="minorHAnsi" w:hAnsiTheme="minorHAnsi" w:cstheme="minorHAnsi"/>
          <w:sz w:val="22"/>
          <w:szCs w:val="22"/>
        </w:rPr>
        <w:t xml:space="preserve"> eligible needs for care and support.</w:t>
      </w:r>
      <w:r w:rsidR="00077A31">
        <w:rPr>
          <w:rFonts w:asciiTheme="minorHAnsi" w:hAnsiTheme="minorHAnsi" w:cstheme="minorHAnsi"/>
          <w:sz w:val="22"/>
          <w:szCs w:val="22"/>
        </w:rPr>
        <w:t xml:space="preserve"> </w:t>
      </w:r>
      <w:r w:rsidR="00077A31" w:rsidRPr="00184EEE">
        <w:rPr>
          <w:rFonts w:asciiTheme="minorHAnsi" w:hAnsiTheme="minorHAnsi" w:cstheme="minorHAnsi"/>
          <w:sz w:val="22"/>
          <w:szCs w:val="22"/>
        </w:rPr>
        <w:t xml:space="preserve">The Care and Support Planning process should outline the need for and purpose of transport, and consideration should be given </w:t>
      </w:r>
      <w:r w:rsidR="00BC2FAC">
        <w:rPr>
          <w:rFonts w:asciiTheme="minorHAnsi" w:hAnsiTheme="minorHAnsi" w:cstheme="minorHAnsi"/>
          <w:sz w:val="22"/>
          <w:szCs w:val="22"/>
        </w:rPr>
        <w:t xml:space="preserve">as </w:t>
      </w:r>
      <w:r w:rsidR="00077A31" w:rsidRPr="00184EEE">
        <w:rPr>
          <w:rFonts w:asciiTheme="minorHAnsi" w:hAnsiTheme="minorHAnsi" w:cstheme="minorHAnsi"/>
          <w:sz w:val="22"/>
          <w:szCs w:val="22"/>
        </w:rPr>
        <w:t>to whether</w:t>
      </w:r>
      <w:r w:rsidR="00BC2FAC">
        <w:rPr>
          <w:rFonts w:asciiTheme="minorHAnsi" w:hAnsiTheme="minorHAnsi" w:cstheme="minorHAnsi"/>
          <w:sz w:val="22"/>
          <w:szCs w:val="22"/>
        </w:rPr>
        <w:t xml:space="preserve"> an</w:t>
      </w:r>
      <w:r w:rsidR="00077A31" w:rsidRPr="00184EEE">
        <w:rPr>
          <w:rFonts w:asciiTheme="minorHAnsi" w:hAnsiTheme="minorHAnsi" w:cstheme="minorHAnsi"/>
          <w:sz w:val="22"/>
          <w:szCs w:val="22"/>
        </w:rPr>
        <w:t xml:space="preserve"> individual</w:t>
      </w:r>
      <w:r w:rsidR="00BC2FAC">
        <w:rPr>
          <w:rFonts w:asciiTheme="minorHAnsi" w:hAnsiTheme="minorHAnsi" w:cstheme="minorHAnsi"/>
          <w:sz w:val="22"/>
          <w:szCs w:val="22"/>
        </w:rPr>
        <w:t>’</w:t>
      </w:r>
      <w:r w:rsidR="00077A31" w:rsidRPr="00184EEE">
        <w:rPr>
          <w:rFonts w:asciiTheme="minorHAnsi" w:hAnsiTheme="minorHAnsi" w:cstheme="minorHAnsi"/>
          <w:sz w:val="22"/>
          <w:szCs w:val="22"/>
        </w:rPr>
        <w:t xml:space="preserve">s </w:t>
      </w:r>
      <w:r w:rsidR="003F5B6E" w:rsidRPr="003F5B6E">
        <w:rPr>
          <w:rFonts w:asciiTheme="minorHAnsi" w:hAnsiTheme="minorHAnsi" w:cstheme="minorHAnsi"/>
          <w:sz w:val="22"/>
          <w:szCs w:val="22"/>
        </w:rPr>
        <w:t xml:space="preserve"> </w:t>
      </w:r>
      <w:r w:rsidR="003F5B6E" w:rsidRPr="00184EEE">
        <w:rPr>
          <w:rFonts w:asciiTheme="minorHAnsi" w:hAnsiTheme="minorHAnsi" w:cstheme="minorHAnsi"/>
          <w:sz w:val="22"/>
          <w:szCs w:val="22"/>
        </w:rPr>
        <w:t>eligible needs include the need to acc</w:t>
      </w:r>
      <w:r w:rsidR="00BC2FAC">
        <w:rPr>
          <w:rFonts w:asciiTheme="minorHAnsi" w:hAnsiTheme="minorHAnsi" w:cstheme="minorHAnsi"/>
          <w:sz w:val="22"/>
          <w:szCs w:val="22"/>
        </w:rPr>
        <w:t xml:space="preserve">ess and engage in the community and </w:t>
      </w:r>
      <w:proofErr w:type="spellStart"/>
      <w:r w:rsidR="00BC2FAC">
        <w:rPr>
          <w:rFonts w:asciiTheme="minorHAnsi" w:hAnsiTheme="minorHAnsi" w:cstheme="minorHAnsi"/>
          <w:sz w:val="22"/>
          <w:szCs w:val="22"/>
        </w:rPr>
        <w:t>to</w:t>
      </w:r>
      <w:r w:rsidR="00077A31" w:rsidRPr="00184EEE">
        <w:rPr>
          <w:rFonts w:asciiTheme="minorHAnsi" w:hAnsiTheme="minorHAnsi" w:cstheme="minorHAnsi"/>
          <w:sz w:val="22"/>
          <w:szCs w:val="22"/>
        </w:rPr>
        <w:t>travel</w:t>
      </w:r>
      <w:proofErr w:type="spellEnd"/>
      <w:r w:rsidR="00077A31" w:rsidRPr="00184EEE">
        <w:rPr>
          <w:rFonts w:asciiTheme="minorHAnsi" w:hAnsiTheme="minorHAnsi" w:cstheme="minorHAnsi"/>
          <w:sz w:val="22"/>
          <w:szCs w:val="22"/>
        </w:rPr>
        <w:t xml:space="preserve"> independently or with assistance from family, friends or support providers. In this regard a principal of reasonableness will be adopted (the assessment will aim to establish if it is safe and reasonable to expect the person to make their own travel </w:t>
      </w:r>
      <w:r w:rsidR="00077A31" w:rsidRPr="000D20F4">
        <w:rPr>
          <w:rFonts w:asciiTheme="minorHAnsi" w:hAnsiTheme="minorHAnsi" w:cstheme="minorHAnsi"/>
          <w:sz w:val="22"/>
          <w:szCs w:val="22"/>
        </w:rPr>
        <w:t xml:space="preserve">arrangements). As part of the assessment all transport options will be examined and the outcomes will be identified and evidenced. </w:t>
      </w:r>
    </w:p>
    <w:p w14:paraId="7A9CA1C6" w14:textId="77777777" w:rsidR="00BC2FAC" w:rsidRDefault="00BC2FAC" w:rsidP="00C83678">
      <w:pPr>
        <w:pStyle w:val="Default"/>
        <w:ind w:left="720"/>
        <w:rPr>
          <w:rFonts w:asciiTheme="minorHAnsi" w:hAnsiTheme="minorHAnsi" w:cstheme="minorHAnsi"/>
          <w:sz w:val="22"/>
          <w:szCs w:val="22"/>
        </w:rPr>
      </w:pPr>
    </w:p>
    <w:p w14:paraId="5E31201D" w14:textId="31025479" w:rsidR="000D20F4" w:rsidRDefault="000D20F4" w:rsidP="00C83678">
      <w:pPr>
        <w:pStyle w:val="Default"/>
        <w:ind w:left="720"/>
        <w:rPr>
          <w:rFonts w:asciiTheme="minorHAnsi" w:hAnsiTheme="minorHAnsi" w:cstheme="minorHAnsi"/>
          <w:sz w:val="22"/>
          <w:szCs w:val="22"/>
        </w:rPr>
      </w:pPr>
      <w:r w:rsidRPr="00550789">
        <w:rPr>
          <w:rFonts w:asciiTheme="minorHAnsi" w:hAnsiTheme="minorHAnsi" w:cstheme="minorHAnsi"/>
          <w:sz w:val="22"/>
          <w:szCs w:val="22"/>
        </w:rPr>
        <w:t xml:space="preserve">Consideration will be given to transport in the initial assessment of a </w:t>
      </w:r>
      <w:proofErr w:type="spellStart"/>
      <w:r w:rsidRPr="00550789">
        <w:rPr>
          <w:rFonts w:asciiTheme="minorHAnsi" w:hAnsiTheme="minorHAnsi" w:cstheme="minorHAnsi"/>
          <w:sz w:val="22"/>
          <w:szCs w:val="22"/>
        </w:rPr>
        <w:t>perons’s</w:t>
      </w:r>
      <w:proofErr w:type="spellEnd"/>
      <w:r w:rsidRPr="00550789">
        <w:rPr>
          <w:rFonts w:asciiTheme="minorHAnsi" w:hAnsiTheme="minorHAnsi" w:cstheme="minorHAnsi"/>
          <w:sz w:val="22"/>
          <w:szCs w:val="22"/>
        </w:rPr>
        <w:t xml:space="preserve"> needs and any subsequent review and reassessment of care needs. </w:t>
      </w:r>
      <w:r w:rsidR="00550789" w:rsidRPr="00550789">
        <w:rPr>
          <w:rFonts w:asciiTheme="minorHAnsi" w:hAnsiTheme="minorHAnsi" w:cstheme="minorHAnsi"/>
          <w:sz w:val="22"/>
          <w:szCs w:val="22"/>
        </w:rPr>
        <w:t>Reassessments wi</w:t>
      </w:r>
      <w:r w:rsidR="00550789">
        <w:rPr>
          <w:rFonts w:asciiTheme="minorHAnsi" w:hAnsiTheme="minorHAnsi" w:cstheme="minorHAnsi"/>
          <w:sz w:val="22"/>
          <w:szCs w:val="22"/>
        </w:rPr>
        <w:t xml:space="preserve">ll take place at least annually, however an individual </w:t>
      </w:r>
      <w:r w:rsidR="00550789" w:rsidRPr="00550789">
        <w:rPr>
          <w:rFonts w:asciiTheme="minorHAnsi" w:hAnsiTheme="minorHAnsi" w:cstheme="minorHAnsi"/>
          <w:sz w:val="22"/>
          <w:szCs w:val="22"/>
        </w:rPr>
        <w:t xml:space="preserve">can request a review of their social care assessment at any time. </w:t>
      </w:r>
      <w:r w:rsidRPr="00550789">
        <w:rPr>
          <w:rFonts w:asciiTheme="minorHAnsi" w:hAnsiTheme="minorHAnsi" w:cstheme="minorHAnsi"/>
          <w:sz w:val="22"/>
          <w:szCs w:val="22"/>
        </w:rPr>
        <w:t xml:space="preserve">Anyone receiving travel support at the time of transition from Children’s </w:t>
      </w:r>
      <w:r w:rsidR="00BC2FAC">
        <w:rPr>
          <w:rFonts w:asciiTheme="minorHAnsi" w:hAnsiTheme="minorHAnsi" w:cstheme="minorHAnsi"/>
          <w:sz w:val="22"/>
          <w:szCs w:val="22"/>
        </w:rPr>
        <w:t>S</w:t>
      </w:r>
      <w:r w:rsidRPr="00550789">
        <w:rPr>
          <w:rFonts w:asciiTheme="minorHAnsi" w:hAnsiTheme="minorHAnsi" w:cstheme="minorHAnsi"/>
          <w:sz w:val="22"/>
          <w:szCs w:val="22"/>
        </w:rPr>
        <w:t>ervices into Adult Social Care Services, will have transport considered as part of their initial Care Act Assessment.</w:t>
      </w:r>
    </w:p>
    <w:p w14:paraId="416F6E57" w14:textId="17070F89" w:rsidR="00C83678" w:rsidRDefault="00C83678" w:rsidP="00C83678">
      <w:pPr>
        <w:pStyle w:val="Default"/>
        <w:ind w:left="360"/>
        <w:rPr>
          <w:rFonts w:asciiTheme="minorHAnsi" w:hAnsiTheme="minorHAnsi" w:cstheme="minorHAnsi"/>
          <w:sz w:val="22"/>
          <w:szCs w:val="22"/>
        </w:rPr>
      </w:pPr>
    </w:p>
    <w:p w14:paraId="04EBC913" w14:textId="2C5619D6" w:rsidR="00C83678" w:rsidRDefault="00C83678" w:rsidP="00C83678">
      <w:pPr>
        <w:pStyle w:val="Default"/>
        <w:ind w:left="360"/>
        <w:rPr>
          <w:rFonts w:asciiTheme="minorHAnsi" w:hAnsiTheme="minorHAnsi" w:cstheme="minorHAnsi"/>
          <w:sz w:val="22"/>
          <w:szCs w:val="22"/>
        </w:rPr>
      </w:pPr>
    </w:p>
    <w:p w14:paraId="7E29F3B1" w14:textId="77777777" w:rsidR="00C83678" w:rsidRPr="00550789" w:rsidRDefault="00C83678" w:rsidP="00C83678">
      <w:pPr>
        <w:pStyle w:val="Default"/>
        <w:ind w:left="360"/>
        <w:rPr>
          <w:rFonts w:asciiTheme="minorHAnsi" w:hAnsiTheme="minorHAnsi" w:cstheme="minorHAnsi"/>
          <w:sz w:val="22"/>
          <w:szCs w:val="22"/>
        </w:rPr>
      </w:pPr>
    </w:p>
    <w:p w14:paraId="3C95C65C" w14:textId="400E3B56" w:rsidR="002466DC" w:rsidRPr="007979CF" w:rsidRDefault="002466DC" w:rsidP="00035411">
      <w:pPr>
        <w:pStyle w:val="Default"/>
        <w:numPr>
          <w:ilvl w:val="0"/>
          <w:numId w:val="15"/>
        </w:numPr>
        <w:spacing w:after="150"/>
        <w:jc w:val="both"/>
        <w:rPr>
          <w:rFonts w:asciiTheme="minorHAnsi" w:hAnsiTheme="minorHAnsi" w:cstheme="minorHAnsi"/>
          <w:b/>
          <w:i/>
          <w:sz w:val="22"/>
          <w:szCs w:val="22"/>
        </w:rPr>
      </w:pPr>
      <w:r w:rsidRPr="007979CF">
        <w:rPr>
          <w:rFonts w:asciiTheme="minorHAnsi" w:hAnsiTheme="minorHAnsi" w:cstheme="minorHAnsi"/>
          <w:b/>
          <w:i/>
          <w:sz w:val="22"/>
          <w:szCs w:val="22"/>
        </w:rPr>
        <w:t>Identification of need in relation to accessing and engaging in the community</w:t>
      </w:r>
    </w:p>
    <w:p w14:paraId="7356CBCF" w14:textId="77777777" w:rsidR="00FD23B5" w:rsidRPr="00184EEE" w:rsidRDefault="00FD23B5" w:rsidP="00160336">
      <w:pPr>
        <w:pStyle w:val="Default"/>
        <w:ind w:left="720"/>
        <w:jc w:val="both"/>
        <w:rPr>
          <w:rFonts w:asciiTheme="minorHAnsi" w:hAnsiTheme="minorHAnsi" w:cstheme="minorHAnsi"/>
          <w:b/>
          <w:sz w:val="22"/>
          <w:szCs w:val="22"/>
        </w:rPr>
      </w:pPr>
      <w:r w:rsidRPr="00184EEE">
        <w:rPr>
          <w:rFonts w:asciiTheme="minorHAnsi" w:hAnsiTheme="minorHAnsi" w:cstheme="minorHAnsi"/>
          <w:sz w:val="22"/>
          <w:szCs w:val="22"/>
        </w:rPr>
        <w:t>In working with people to meet their eligible needs under the Care Act 2014, Knowsley Council aims to ensure that independence is maximised, people are supported to make use of a range of community assets and resources, including their own strengths, those of their friends, families and communities, and that control over day to day live is promoted.</w:t>
      </w:r>
      <w:r w:rsidRPr="00184EEE">
        <w:rPr>
          <w:rFonts w:asciiTheme="minorHAnsi" w:hAnsiTheme="minorHAnsi" w:cstheme="minorHAnsi"/>
          <w:b/>
          <w:sz w:val="22"/>
          <w:szCs w:val="22"/>
        </w:rPr>
        <w:t xml:space="preserve"> </w:t>
      </w:r>
    </w:p>
    <w:p w14:paraId="5CC5CE89" w14:textId="77777777" w:rsidR="00160336" w:rsidRDefault="00160336" w:rsidP="00160336">
      <w:pPr>
        <w:pStyle w:val="ListParagraph"/>
        <w:spacing w:after="0" w:line="240" w:lineRule="auto"/>
        <w:rPr>
          <w:rFonts w:cstheme="minorHAnsi"/>
        </w:rPr>
      </w:pPr>
    </w:p>
    <w:p w14:paraId="63D5AF92" w14:textId="2A4AF532" w:rsidR="00FD23B5" w:rsidRDefault="00FD23B5" w:rsidP="00160336">
      <w:pPr>
        <w:pStyle w:val="ListParagraph"/>
        <w:spacing w:after="0" w:line="240" w:lineRule="auto"/>
        <w:rPr>
          <w:rFonts w:cstheme="minorHAnsi"/>
        </w:rPr>
      </w:pPr>
      <w:r w:rsidRPr="00FD23B5">
        <w:rPr>
          <w:rFonts w:cstheme="minorHAnsi"/>
        </w:rPr>
        <w:t xml:space="preserve">If there are no other ways in which the individual can reasonably access services and support, or be expected to make arrangements to access them safely, then the provision of transport by the council will be considered a need and transport will be arranged. </w:t>
      </w:r>
    </w:p>
    <w:p w14:paraId="18AD3890" w14:textId="77777777" w:rsidR="00160336" w:rsidRPr="00160336" w:rsidRDefault="00160336" w:rsidP="00160336">
      <w:pPr>
        <w:spacing w:after="0" w:line="240" w:lineRule="auto"/>
        <w:rPr>
          <w:b/>
          <w:lang w:val="en-US"/>
        </w:rPr>
      </w:pPr>
    </w:p>
    <w:p w14:paraId="58E78D70" w14:textId="61AB1943" w:rsidR="002466DC" w:rsidRPr="007979CF" w:rsidRDefault="002466DC" w:rsidP="00035411">
      <w:pPr>
        <w:pStyle w:val="Default"/>
        <w:numPr>
          <w:ilvl w:val="0"/>
          <w:numId w:val="15"/>
        </w:numPr>
        <w:spacing w:after="150"/>
        <w:jc w:val="both"/>
        <w:rPr>
          <w:rFonts w:asciiTheme="minorHAnsi" w:hAnsiTheme="minorHAnsi" w:cstheme="minorHAnsi"/>
          <w:b/>
          <w:i/>
          <w:sz w:val="22"/>
          <w:szCs w:val="22"/>
        </w:rPr>
      </w:pPr>
      <w:r w:rsidRPr="007979CF">
        <w:rPr>
          <w:rFonts w:asciiTheme="minorHAnsi" w:hAnsiTheme="minorHAnsi" w:cstheme="minorHAnsi"/>
          <w:b/>
          <w:i/>
          <w:sz w:val="22"/>
          <w:szCs w:val="22"/>
        </w:rPr>
        <w:t xml:space="preserve">Access to existing transport </w:t>
      </w:r>
    </w:p>
    <w:p w14:paraId="1EA7037E" w14:textId="77777777" w:rsidR="009473E9" w:rsidRPr="00FD23B5" w:rsidRDefault="009473E9" w:rsidP="009473E9">
      <w:pPr>
        <w:pStyle w:val="Default"/>
        <w:ind w:firstLine="720"/>
        <w:jc w:val="both"/>
        <w:rPr>
          <w:rFonts w:asciiTheme="minorHAnsi" w:hAnsiTheme="minorHAnsi" w:cstheme="minorHAnsi"/>
          <w:sz w:val="22"/>
          <w:szCs w:val="22"/>
        </w:rPr>
      </w:pPr>
      <w:r w:rsidRPr="00FD23B5">
        <w:rPr>
          <w:rFonts w:asciiTheme="minorHAnsi" w:hAnsiTheme="minorHAnsi" w:cstheme="minorHAnsi"/>
          <w:color w:val="auto"/>
          <w:sz w:val="22"/>
          <w:szCs w:val="22"/>
        </w:rPr>
        <w:t>A person will</w:t>
      </w:r>
      <w:r w:rsidRPr="00FD23B5">
        <w:rPr>
          <w:rFonts w:asciiTheme="minorHAnsi" w:hAnsiTheme="minorHAnsi" w:cstheme="minorHAnsi"/>
          <w:sz w:val="22"/>
          <w:szCs w:val="22"/>
        </w:rPr>
        <w:t xml:space="preserve"> not normally be eligible for assisted transport if: </w:t>
      </w:r>
    </w:p>
    <w:p w14:paraId="16EAA7F2" w14:textId="2F47A8BE" w:rsidR="00E87FAE" w:rsidRPr="00517C21" w:rsidRDefault="00E87FAE" w:rsidP="00035411">
      <w:pPr>
        <w:pStyle w:val="ListParagraph"/>
        <w:numPr>
          <w:ilvl w:val="0"/>
          <w:numId w:val="21"/>
        </w:numPr>
        <w:spacing w:after="0" w:line="240" w:lineRule="auto"/>
        <w:ind w:left="1440"/>
        <w:rPr>
          <w:rFonts w:cstheme="minorHAnsi"/>
        </w:rPr>
      </w:pPr>
      <w:r w:rsidRPr="00517C21">
        <w:rPr>
          <w:rFonts w:cstheme="minorHAnsi"/>
        </w:rPr>
        <w:t xml:space="preserve">They have a </w:t>
      </w:r>
      <w:r w:rsidR="00BC2FAC">
        <w:rPr>
          <w:rFonts w:cstheme="minorHAnsi"/>
        </w:rPr>
        <w:t>M</w:t>
      </w:r>
      <w:r w:rsidRPr="00517C21">
        <w:rPr>
          <w:rFonts w:cstheme="minorHAnsi"/>
        </w:rPr>
        <w:t>otability vehicle which they drive themselves.*</w:t>
      </w:r>
    </w:p>
    <w:p w14:paraId="4339B98B" w14:textId="77777777" w:rsidR="00E87FAE" w:rsidRPr="00517C21" w:rsidRDefault="00E87FAE" w:rsidP="00035411">
      <w:pPr>
        <w:pStyle w:val="Default"/>
        <w:numPr>
          <w:ilvl w:val="0"/>
          <w:numId w:val="21"/>
        </w:numPr>
        <w:ind w:left="1440"/>
        <w:jc w:val="both"/>
        <w:rPr>
          <w:rFonts w:asciiTheme="minorHAnsi" w:hAnsiTheme="minorHAnsi" w:cstheme="minorHAnsi"/>
          <w:sz w:val="22"/>
          <w:szCs w:val="22"/>
        </w:rPr>
      </w:pPr>
      <w:r w:rsidRPr="00062484">
        <w:rPr>
          <w:rFonts w:asciiTheme="minorHAnsi" w:hAnsiTheme="minorHAnsi" w:cstheme="minorHAnsi"/>
          <w:color w:val="auto"/>
          <w:sz w:val="22"/>
          <w:szCs w:val="22"/>
        </w:rPr>
        <w:t xml:space="preserve">They have a </w:t>
      </w:r>
      <w:proofErr w:type="spellStart"/>
      <w:r w:rsidRPr="00062484">
        <w:rPr>
          <w:rFonts w:asciiTheme="minorHAnsi" w:hAnsiTheme="minorHAnsi" w:cstheme="minorHAnsi"/>
          <w:color w:val="auto"/>
          <w:sz w:val="22"/>
          <w:szCs w:val="22"/>
        </w:rPr>
        <w:t>motability</w:t>
      </w:r>
      <w:proofErr w:type="spellEnd"/>
      <w:r w:rsidRPr="00062484">
        <w:rPr>
          <w:rFonts w:asciiTheme="minorHAnsi" w:hAnsiTheme="minorHAnsi" w:cstheme="minorHAnsi"/>
          <w:color w:val="auto"/>
          <w:sz w:val="22"/>
          <w:szCs w:val="22"/>
        </w:rPr>
        <w:t xml:space="preserve"> vehicle of which they are not normally the driver.*</w:t>
      </w:r>
    </w:p>
    <w:p w14:paraId="188FE00A" w14:textId="77777777" w:rsidR="00E87FAE" w:rsidRPr="00517C21" w:rsidRDefault="00E87FAE" w:rsidP="00035411">
      <w:pPr>
        <w:pStyle w:val="Default"/>
        <w:numPr>
          <w:ilvl w:val="0"/>
          <w:numId w:val="21"/>
        </w:numPr>
        <w:ind w:left="1440"/>
        <w:jc w:val="both"/>
        <w:rPr>
          <w:rFonts w:asciiTheme="minorHAnsi" w:hAnsiTheme="minorHAnsi" w:cstheme="minorHAnsi"/>
          <w:color w:val="auto"/>
          <w:sz w:val="22"/>
          <w:szCs w:val="22"/>
        </w:rPr>
      </w:pPr>
      <w:r w:rsidRPr="00062484">
        <w:rPr>
          <w:rFonts w:asciiTheme="minorHAnsi" w:hAnsiTheme="minorHAnsi" w:cstheme="minorHAnsi"/>
          <w:color w:val="auto"/>
          <w:sz w:val="22"/>
          <w:szCs w:val="22"/>
        </w:rPr>
        <w:t xml:space="preserve">They are in receipt of the mobility component of Disability Living Allowance or Personal Independence Payment (PIP), the purpose of which is to assist those who have mobility problems with severe difficulty walking or who need help getting around outdoors and in the community. </w:t>
      </w:r>
    </w:p>
    <w:p w14:paraId="6292B19A" w14:textId="77777777" w:rsidR="00E87FAE" w:rsidRPr="00517C21" w:rsidRDefault="00E87FAE" w:rsidP="00035411">
      <w:pPr>
        <w:pStyle w:val="Default"/>
        <w:numPr>
          <w:ilvl w:val="0"/>
          <w:numId w:val="21"/>
        </w:numPr>
        <w:ind w:left="1440"/>
        <w:jc w:val="both"/>
        <w:rPr>
          <w:rFonts w:asciiTheme="minorHAnsi" w:hAnsiTheme="minorHAnsi" w:cstheme="minorHAnsi"/>
          <w:color w:val="auto"/>
          <w:sz w:val="22"/>
          <w:szCs w:val="22"/>
        </w:rPr>
      </w:pPr>
      <w:r w:rsidRPr="00062484">
        <w:rPr>
          <w:rFonts w:asciiTheme="minorHAnsi" w:hAnsiTheme="minorHAnsi" w:cstheme="minorHAnsi"/>
          <w:color w:val="auto"/>
          <w:sz w:val="22"/>
          <w:szCs w:val="22"/>
        </w:rPr>
        <w:t>They live in a registered residential care home.</w:t>
      </w:r>
    </w:p>
    <w:p w14:paraId="30B45636" w14:textId="403A788A" w:rsidR="00E87FAE" w:rsidRPr="00517C21" w:rsidRDefault="005A134C" w:rsidP="00035411">
      <w:pPr>
        <w:pStyle w:val="Default"/>
        <w:numPr>
          <w:ilvl w:val="0"/>
          <w:numId w:val="21"/>
        </w:numPr>
        <w:ind w:left="1440"/>
        <w:jc w:val="both"/>
        <w:rPr>
          <w:rFonts w:asciiTheme="minorHAnsi" w:hAnsiTheme="minorHAnsi" w:cstheme="minorHAnsi"/>
          <w:sz w:val="22"/>
          <w:szCs w:val="22"/>
        </w:rPr>
      </w:pPr>
      <w:r>
        <w:rPr>
          <w:rFonts w:asciiTheme="minorHAnsi" w:hAnsiTheme="minorHAnsi" w:cstheme="minorHAnsi"/>
          <w:color w:val="auto"/>
          <w:sz w:val="22"/>
          <w:szCs w:val="22"/>
        </w:rPr>
        <w:t>They</w:t>
      </w:r>
      <w:r w:rsidR="00E87FAE" w:rsidRPr="00062484">
        <w:rPr>
          <w:rFonts w:asciiTheme="minorHAnsi" w:hAnsiTheme="minorHAnsi" w:cstheme="minorHAnsi"/>
          <w:color w:val="auto"/>
          <w:sz w:val="22"/>
          <w:szCs w:val="22"/>
        </w:rPr>
        <w:t xml:space="preserve"> can use public transport</w:t>
      </w:r>
      <w:r w:rsidR="00BC2FAC">
        <w:rPr>
          <w:rFonts w:asciiTheme="minorHAnsi" w:hAnsiTheme="minorHAnsi" w:cstheme="minorHAnsi"/>
          <w:color w:val="auto"/>
          <w:sz w:val="22"/>
          <w:szCs w:val="22"/>
        </w:rPr>
        <w:t>.</w:t>
      </w:r>
      <w:r w:rsidR="00E87FAE" w:rsidRPr="00062484">
        <w:rPr>
          <w:rFonts w:asciiTheme="minorHAnsi" w:hAnsiTheme="minorHAnsi" w:cstheme="minorHAnsi"/>
          <w:color w:val="auto"/>
          <w:sz w:val="22"/>
          <w:szCs w:val="22"/>
        </w:rPr>
        <w:t xml:space="preserve"> </w:t>
      </w:r>
    </w:p>
    <w:p w14:paraId="115C135C" w14:textId="623D5177" w:rsidR="00E87FAE" w:rsidRPr="00517C21" w:rsidRDefault="005A134C" w:rsidP="00035411">
      <w:pPr>
        <w:pStyle w:val="Default"/>
        <w:numPr>
          <w:ilvl w:val="0"/>
          <w:numId w:val="21"/>
        </w:numPr>
        <w:ind w:left="1440"/>
        <w:jc w:val="both"/>
        <w:rPr>
          <w:rFonts w:asciiTheme="minorHAnsi" w:hAnsiTheme="minorHAnsi" w:cstheme="minorHAnsi"/>
          <w:sz w:val="22"/>
          <w:szCs w:val="22"/>
        </w:rPr>
      </w:pPr>
      <w:r>
        <w:rPr>
          <w:rFonts w:asciiTheme="minorHAnsi" w:hAnsiTheme="minorHAnsi" w:cstheme="minorHAnsi"/>
          <w:color w:val="auto"/>
          <w:sz w:val="22"/>
          <w:szCs w:val="22"/>
        </w:rPr>
        <w:t>T</w:t>
      </w:r>
      <w:r w:rsidR="00E87FAE" w:rsidRPr="00062484">
        <w:rPr>
          <w:rFonts w:asciiTheme="minorHAnsi" w:hAnsiTheme="minorHAnsi" w:cstheme="minorHAnsi"/>
          <w:color w:val="auto"/>
          <w:sz w:val="22"/>
          <w:szCs w:val="22"/>
        </w:rPr>
        <w:t xml:space="preserve">hey are </w:t>
      </w:r>
      <w:r w:rsidR="00E87FAE" w:rsidRPr="00062484">
        <w:rPr>
          <w:rFonts w:asciiTheme="minorHAnsi" w:hAnsiTheme="minorHAnsi" w:cstheme="minorHAnsi"/>
          <w:sz w:val="22"/>
          <w:szCs w:val="22"/>
        </w:rPr>
        <w:t xml:space="preserve">assessed as able to mobilise safely to their destination, with or without mobility aids, either independently or with support from family, friends, support worker, volunteer etc. to get to a local community activity. </w:t>
      </w:r>
    </w:p>
    <w:p w14:paraId="145F7DAD" w14:textId="51BE5E0A" w:rsidR="00E87FAE" w:rsidRPr="00517C21" w:rsidRDefault="005A134C" w:rsidP="00035411">
      <w:pPr>
        <w:pStyle w:val="ListParagraph"/>
        <w:numPr>
          <w:ilvl w:val="0"/>
          <w:numId w:val="21"/>
        </w:numPr>
        <w:autoSpaceDE w:val="0"/>
        <w:autoSpaceDN w:val="0"/>
        <w:adjustRightInd w:val="0"/>
        <w:spacing w:after="0" w:line="240" w:lineRule="auto"/>
        <w:ind w:left="1440"/>
        <w:jc w:val="both"/>
        <w:rPr>
          <w:rFonts w:cstheme="minorHAnsi"/>
          <w:bCs/>
        </w:rPr>
      </w:pPr>
      <w:r>
        <w:rPr>
          <w:rFonts w:cstheme="minorHAnsi"/>
          <w:bCs/>
        </w:rPr>
        <w:t>They are</w:t>
      </w:r>
      <w:r w:rsidR="00E87FAE" w:rsidRPr="00517C21">
        <w:rPr>
          <w:rFonts w:cstheme="minorHAnsi"/>
          <w:bCs/>
        </w:rPr>
        <w:t xml:space="preserve"> able to walk</w:t>
      </w:r>
      <w:r w:rsidR="00BC2FAC">
        <w:rPr>
          <w:rFonts w:cstheme="minorHAnsi"/>
          <w:bCs/>
        </w:rPr>
        <w:t>.</w:t>
      </w:r>
      <w:r w:rsidR="00E87FAE" w:rsidRPr="00517C21">
        <w:rPr>
          <w:rFonts w:cstheme="minorHAnsi"/>
          <w:bCs/>
        </w:rPr>
        <w:t xml:space="preserve"> </w:t>
      </w:r>
    </w:p>
    <w:p w14:paraId="2E6513BD" w14:textId="5B5B5300" w:rsidR="00E87FAE" w:rsidRPr="00517C21" w:rsidRDefault="005A134C" w:rsidP="00035411">
      <w:pPr>
        <w:pStyle w:val="ListParagraph"/>
        <w:numPr>
          <w:ilvl w:val="0"/>
          <w:numId w:val="21"/>
        </w:numPr>
        <w:autoSpaceDE w:val="0"/>
        <w:autoSpaceDN w:val="0"/>
        <w:adjustRightInd w:val="0"/>
        <w:spacing w:after="0" w:line="240" w:lineRule="auto"/>
        <w:ind w:left="1440"/>
        <w:jc w:val="both"/>
        <w:rPr>
          <w:rFonts w:cstheme="minorHAnsi"/>
          <w:bCs/>
        </w:rPr>
      </w:pPr>
      <w:r>
        <w:rPr>
          <w:rFonts w:cstheme="minorHAnsi"/>
          <w:bCs/>
        </w:rPr>
        <w:t>T</w:t>
      </w:r>
      <w:r w:rsidR="00E87FAE" w:rsidRPr="00517C21">
        <w:rPr>
          <w:rFonts w:cstheme="minorHAnsi"/>
          <w:bCs/>
        </w:rPr>
        <w:t>ransport can be provided by a family member or friend.</w:t>
      </w:r>
    </w:p>
    <w:p w14:paraId="76B314D8" w14:textId="4A480BFB" w:rsidR="00E87FAE" w:rsidRPr="00517C21" w:rsidRDefault="005A134C" w:rsidP="00035411">
      <w:pPr>
        <w:pStyle w:val="ListParagraph"/>
        <w:numPr>
          <w:ilvl w:val="0"/>
          <w:numId w:val="21"/>
        </w:numPr>
        <w:autoSpaceDE w:val="0"/>
        <w:autoSpaceDN w:val="0"/>
        <w:adjustRightInd w:val="0"/>
        <w:spacing w:after="0" w:line="240" w:lineRule="auto"/>
        <w:ind w:left="1440"/>
        <w:jc w:val="both"/>
        <w:rPr>
          <w:rFonts w:cstheme="minorHAnsi"/>
          <w:bCs/>
        </w:rPr>
      </w:pPr>
      <w:r>
        <w:rPr>
          <w:rFonts w:cstheme="minorHAnsi"/>
          <w:bCs/>
        </w:rPr>
        <w:t>A</w:t>
      </w:r>
      <w:r w:rsidR="00E87FAE" w:rsidRPr="00517C21">
        <w:rPr>
          <w:rFonts w:cstheme="minorHAnsi"/>
          <w:bCs/>
        </w:rPr>
        <w:t xml:space="preserve"> person contributes to a shared vehicle.</w:t>
      </w:r>
    </w:p>
    <w:p w14:paraId="4F33A4D8" w14:textId="35756E3E" w:rsidR="00E87FAE" w:rsidRPr="00517C21" w:rsidRDefault="005A134C" w:rsidP="00035411">
      <w:pPr>
        <w:pStyle w:val="ListParagraph"/>
        <w:numPr>
          <w:ilvl w:val="0"/>
          <w:numId w:val="21"/>
        </w:numPr>
        <w:autoSpaceDE w:val="0"/>
        <w:autoSpaceDN w:val="0"/>
        <w:adjustRightInd w:val="0"/>
        <w:spacing w:after="0" w:line="240" w:lineRule="auto"/>
        <w:ind w:left="1440"/>
        <w:jc w:val="both"/>
        <w:rPr>
          <w:rFonts w:cstheme="minorHAnsi"/>
          <w:bCs/>
        </w:rPr>
      </w:pPr>
      <w:r>
        <w:rPr>
          <w:rFonts w:cstheme="minorHAnsi"/>
          <w:bCs/>
        </w:rPr>
        <w:t xml:space="preserve">A </w:t>
      </w:r>
      <w:r w:rsidR="00E87FAE" w:rsidRPr="00517C21">
        <w:rPr>
          <w:rFonts w:cstheme="minorHAnsi"/>
          <w:bCs/>
        </w:rPr>
        <w:t>service user chooses to attend education or community facilities outside of their locality, and suitable service is available more locally.</w:t>
      </w:r>
    </w:p>
    <w:p w14:paraId="0B47CE69" w14:textId="6295C7EF" w:rsidR="00E87FAE" w:rsidRPr="00517C21" w:rsidRDefault="005A134C" w:rsidP="00035411">
      <w:pPr>
        <w:pStyle w:val="ListParagraph"/>
        <w:numPr>
          <w:ilvl w:val="0"/>
          <w:numId w:val="21"/>
        </w:numPr>
        <w:autoSpaceDE w:val="0"/>
        <w:autoSpaceDN w:val="0"/>
        <w:adjustRightInd w:val="0"/>
        <w:spacing w:after="0" w:line="240" w:lineRule="auto"/>
        <w:ind w:left="1440"/>
        <w:jc w:val="both"/>
        <w:rPr>
          <w:rFonts w:cstheme="minorHAnsi"/>
          <w:bCs/>
        </w:rPr>
      </w:pPr>
      <w:r>
        <w:rPr>
          <w:rFonts w:cstheme="minorHAnsi"/>
          <w:bCs/>
        </w:rPr>
        <w:t>A</w:t>
      </w:r>
      <w:r w:rsidR="00E87FAE" w:rsidRPr="00517C21">
        <w:rPr>
          <w:rFonts w:cstheme="minorHAnsi"/>
          <w:bCs/>
        </w:rPr>
        <w:t xml:space="preserve"> service user is funded by another local authority to attend services in Knowsley.</w:t>
      </w:r>
    </w:p>
    <w:p w14:paraId="5CC640C0" w14:textId="77777777" w:rsidR="00E87FAE" w:rsidRDefault="00E87FAE" w:rsidP="00E87FAE">
      <w:pPr>
        <w:pStyle w:val="Default"/>
        <w:ind w:left="360"/>
        <w:jc w:val="both"/>
        <w:rPr>
          <w:rFonts w:asciiTheme="minorHAnsi" w:hAnsiTheme="minorHAnsi" w:cstheme="minorHAnsi"/>
          <w:color w:val="auto"/>
          <w:sz w:val="22"/>
          <w:szCs w:val="22"/>
        </w:rPr>
      </w:pPr>
    </w:p>
    <w:p w14:paraId="77E0C7A2" w14:textId="00A5118A" w:rsidR="00E87FAE" w:rsidRDefault="00E87FAE" w:rsidP="005A134C">
      <w:pPr>
        <w:pStyle w:val="Default"/>
        <w:ind w:left="720"/>
        <w:jc w:val="both"/>
        <w:rPr>
          <w:rFonts w:asciiTheme="minorHAnsi" w:hAnsiTheme="minorHAnsi" w:cstheme="minorHAnsi"/>
          <w:color w:val="auto"/>
          <w:sz w:val="22"/>
          <w:szCs w:val="22"/>
        </w:rPr>
      </w:pPr>
      <w:r w:rsidRPr="00184EEE">
        <w:rPr>
          <w:rFonts w:asciiTheme="minorHAnsi" w:hAnsiTheme="minorHAnsi" w:cstheme="minorHAnsi"/>
          <w:color w:val="auto"/>
          <w:sz w:val="22"/>
          <w:szCs w:val="22"/>
        </w:rPr>
        <w:t xml:space="preserve">*NB consideration will be given in exceptional circumstances where the requirement for the person to access and use </w:t>
      </w:r>
      <w:r w:rsidR="00BC2FAC">
        <w:rPr>
          <w:rFonts w:asciiTheme="minorHAnsi" w:hAnsiTheme="minorHAnsi" w:cstheme="minorHAnsi"/>
          <w:color w:val="auto"/>
          <w:sz w:val="22"/>
          <w:szCs w:val="22"/>
        </w:rPr>
        <w:t xml:space="preserve">a  </w:t>
      </w:r>
      <w:r w:rsidRPr="00184EEE">
        <w:rPr>
          <w:rFonts w:asciiTheme="minorHAnsi" w:hAnsiTheme="minorHAnsi" w:cstheme="minorHAnsi"/>
          <w:color w:val="auto"/>
          <w:sz w:val="22"/>
          <w:szCs w:val="22"/>
        </w:rPr>
        <w:t xml:space="preserve">vehicle at certain times is not feasible due to other </w:t>
      </w:r>
      <w:r w:rsidR="00BC2FAC">
        <w:rPr>
          <w:rFonts w:asciiTheme="minorHAnsi" w:hAnsiTheme="minorHAnsi" w:cstheme="minorHAnsi"/>
          <w:color w:val="auto"/>
          <w:sz w:val="22"/>
          <w:szCs w:val="22"/>
        </w:rPr>
        <w:t xml:space="preserve">significant </w:t>
      </w:r>
      <w:r w:rsidRPr="00184EEE">
        <w:rPr>
          <w:rFonts w:asciiTheme="minorHAnsi" w:hAnsiTheme="minorHAnsi" w:cstheme="minorHAnsi"/>
          <w:color w:val="auto"/>
          <w:sz w:val="22"/>
          <w:szCs w:val="22"/>
        </w:rPr>
        <w:t xml:space="preserve">factors. This will be considered on an individual basis at the time of assessment. </w:t>
      </w:r>
    </w:p>
    <w:p w14:paraId="3CAEDED7" w14:textId="16D15619" w:rsidR="00E87FAE" w:rsidRPr="00184EEE" w:rsidRDefault="00E87FAE" w:rsidP="005A134C">
      <w:pPr>
        <w:pStyle w:val="Default"/>
        <w:ind w:left="720"/>
        <w:jc w:val="both"/>
        <w:rPr>
          <w:rFonts w:asciiTheme="minorHAnsi" w:hAnsiTheme="minorHAnsi" w:cstheme="minorHAnsi"/>
          <w:color w:val="auto"/>
          <w:sz w:val="22"/>
          <w:szCs w:val="22"/>
        </w:rPr>
      </w:pPr>
      <w:r w:rsidRPr="00184EEE">
        <w:rPr>
          <w:rFonts w:asciiTheme="minorHAnsi" w:hAnsiTheme="minorHAnsi" w:cstheme="minorHAnsi"/>
          <w:color w:val="auto"/>
          <w:sz w:val="22"/>
          <w:szCs w:val="22"/>
        </w:rPr>
        <w:t xml:space="preserve"> </w:t>
      </w:r>
    </w:p>
    <w:p w14:paraId="4629EF9B" w14:textId="7C19C91C" w:rsidR="002466DC" w:rsidRPr="007979CF" w:rsidRDefault="002466DC" w:rsidP="00035411">
      <w:pPr>
        <w:pStyle w:val="Default"/>
        <w:numPr>
          <w:ilvl w:val="0"/>
          <w:numId w:val="15"/>
        </w:numPr>
        <w:spacing w:after="150"/>
        <w:jc w:val="both"/>
        <w:rPr>
          <w:rFonts w:asciiTheme="minorHAnsi" w:hAnsiTheme="minorHAnsi" w:cstheme="minorHAnsi"/>
          <w:b/>
          <w:i/>
          <w:sz w:val="22"/>
          <w:szCs w:val="22"/>
        </w:rPr>
      </w:pPr>
      <w:r w:rsidRPr="007979CF">
        <w:rPr>
          <w:rFonts w:asciiTheme="minorHAnsi" w:hAnsiTheme="minorHAnsi" w:cstheme="minorHAnsi"/>
          <w:b/>
          <w:i/>
          <w:sz w:val="22"/>
          <w:szCs w:val="22"/>
        </w:rPr>
        <w:t xml:space="preserve">Assessment of mobility </w:t>
      </w:r>
    </w:p>
    <w:p w14:paraId="1A8C6E91" w14:textId="7C7E83EB" w:rsidR="009473E9" w:rsidRPr="00184EEE" w:rsidRDefault="009473E9" w:rsidP="009473E9">
      <w:pPr>
        <w:pStyle w:val="Default"/>
        <w:ind w:left="720"/>
        <w:jc w:val="both"/>
        <w:rPr>
          <w:rFonts w:asciiTheme="minorHAnsi" w:hAnsiTheme="minorHAnsi" w:cstheme="minorHAnsi"/>
          <w:sz w:val="22"/>
          <w:szCs w:val="22"/>
        </w:rPr>
      </w:pPr>
      <w:r w:rsidRPr="00184EEE">
        <w:rPr>
          <w:rFonts w:asciiTheme="minorHAnsi" w:hAnsiTheme="minorHAnsi" w:cstheme="minorHAnsi"/>
          <w:sz w:val="22"/>
          <w:szCs w:val="22"/>
        </w:rPr>
        <w:t>A mobility assessment may be carried out to contribute to the decision regarding eligibility for transport.  This will involve assessing issues such as:</w:t>
      </w:r>
    </w:p>
    <w:p w14:paraId="2C9FE3FA" w14:textId="586F352C" w:rsidR="009473E9" w:rsidRPr="00184EEE" w:rsidRDefault="009473E9" w:rsidP="00035411">
      <w:pPr>
        <w:pStyle w:val="Default"/>
        <w:numPr>
          <w:ilvl w:val="0"/>
          <w:numId w:val="16"/>
        </w:numPr>
        <w:ind w:left="1434" w:hanging="357"/>
        <w:jc w:val="both"/>
        <w:rPr>
          <w:rFonts w:asciiTheme="minorHAnsi" w:hAnsiTheme="minorHAnsi" w:cstheme="minorHAnsi"/>
          <w:sz w:val="22"/>
          <w:szCs w:val="22"/>
        </w:rPr>
      </w:pPr>
      <w:r w:rsidRPr="00184EEE">
        <w:rPr>
          <w:rFonts w:asciiTheme="minorHAnsi" w:hAnsiTheme="minorHAnsi" w:cstheme="minorHAnsi"/>
          <w:sz w:val="22"/>
          <w:szCs w:val="22"/>
        </w:rPr>
        <w:t>Ability to walk outside independently</w:t>
      </w:r>
      <w:r w:rsidR="00BC2FAC">
        <w:rPr>
          <w:rFonts w:asciiTheme="minorHAnsi" w:hAnsiTheme="minorHAnsi" w:cstheme="minorHAnsi"/>
          <w:sz w:val="22"/>
          <w:szCs w:val="22"/>
        </w:rPr>
        <w:t>.</w:t>
      </w:r>
      <w:r w:rsidRPr="00184EEE">
        <w:rPr>
          <w:rFonts w:asciiTheme="minorHAnsi" w:hAnsiTheme="minorHAnsi" w:cstheme="minorHAnsi"/>
          <w:sz w:val="22"/>
          <w:szCs w:val="22"/>
        </w:rPr>
        <w:t xml:space="preserve"> </w:t>
      </w:r>
    </w:p>
    <w:p w14:paraId="0CF9B4A2" w14:textId="14C95A39" w:rsidR="009473E9" w:rsidRPr="00184EEE" w:rsidRDefault="009473E9" w:rsidP="00035411">
      <w:pPr>
        <w:pStyle w:val="Default"/>
        <w:numPr>
          <w:ilvl w:val="0"/>
          <w:numId w:val="16"/>
        </w:numPr>
        <w:ind w:left="1434" w:hanging="357"/>
        <w:jc w:val="both"/>
        <w:rPr>
          <w:rFonts w:asciiTheme="minorHAnsi" w:hAnsiTheme="minorHAnsi" w:cstheme="minorHAnsi"/>
          <w:sz w:val="22"/>
          <w:szCs w:val="22"/>
        </w:rPr>
      </w:pPr>
      <w:r w:rsidRPr="00184EEE">
        <w:rPr>
          <w:rFonts w:asciiTheme="minorHAnsi" w:hAnsiTheme="minorHAnsi" w:cstheme="minorHAnsi"/>
          <w:sz w:val="22"/>
          <w:szCs w:val="22"/>
        </w:rPr>
        <w:t>Requirement for wheelchair or walking aid</w:t>
      </w:r>
      <w:r w:rsidR="00BC2FAC">
        <w:rPr>
          <w:rFonts w:asciiTheme="minorHAnsi" w:hAnsiTheme="minorHAnsi" w:cstheme="minorHAnsi"/>
          <w:sz w:val="22"/>
          <w:szCs w:val="22"/>
        </w:rPr>
        <w:t>.</w:t>
      </w:r>
      <w:r w:rsidRPr="00184EEE">
        <w:rPr>
          <w:rFonts w:asciiTheme="minorHAnsi" w:hAnsiTheme="minorHAnsi" w:cstheme="minorHAnsi"/>
          <w:sz w:val="22"/>
          <w:szCs w:val="22"/>
        </w:rPr>
        <w:t xml:space="preserve"> </w:t>
      </w:r>
    </w:p>
    <w:p w14:paraId="629350EA" w14:textId="76202F3D" w:rsidR="009473E9" w:rsidRPr="00184EEE" w:rsidRDefault="009473E9" w:rsidP="00035411">
      <w:pPr>
        <w:pStyle w:val="Default"/>
        <w:numPr>
          <w:ilvl w:val="0"/>
          <w:numId w:val="16"/>
        </w:numPr>
        <w:ind w:left="1434" w:hanging="357"/>
        <w:jc w:val="both"/>
        <w:rPr>
          <w:rFonts w:asciiTheme="minorHAnsi" w:hAnsiTheme="minorHAnsi" w:cstheme="minorHAnsi"/>
          <w:sz w:val="22"/>
          <w:szCs w:val="22"/>
        </w:rPr>
      </w:pPr>
      <w:r w:rsidRPr="00184EEE">
        <w:rPr>
          <w:rFonts w:asciiTheme="minorHAnsi" w:hAnsiTheme="minorHAnsi" w:cstheme="minorHAnsi"/>
          <w:sz w:val="22"/>
          <w:szCs w:val="22"/>
        </w:rPr>
        <w:t>Risk of falling without support</w:t>
      </w:r>
      <w:r w:rsidR="00BC2FAC">
        <w:rPr>
          <w:rFonts w:asciiTheme="minorHAnsi" w:hAnsiTheme="minorHAnsi" w:cstheme="minorHAnsi"/>
          <w:sz w:val="22"/>
          <w:szCs w:val="22"/>
        </w:rPr>
        <w:t>.</w:t>
      </w:r>
      <w:r w:rsidRPr="00184EEE">
        <w:rPr>
          <w:rFonts w:asciiTheme="minorHAnsi" w:hAnsiTheme="minorHAnsi" w:cstheme="minorHAnsi"/>
          <w:sz w:val="22"/>
          <w:szCs w:val="22"/>
        </w:rPr>
        <w:t xml:space="preserve"> </w:t>
      </w:r>
    </w:p>
    <w:p w14:paraId="48940556" w14:textId="18E1D1B5" w:rsidR="009473E9" w:rsidRPr="00184EEE" w:rsidRDefault="009473E9" w:rsidP="00035411">
      <w:pPr>
        <w:pStyle w:val="Default"/>
        <w:numPr>
          <w:ilvl w:val="0"/>
          <w:numId w:val="16"/>
        </w:numPr>
        <w:ind w:left="1434" w:hanging="357"/>
        <w:jc w:val="both"/>
        <w:rPr>
          <w:rFonts w:asciiTheme="minorHAnsi" w:hAnsiTheme="minorHAnsi" w:cstheme="minorHAnsi"/>
          <w:sz w:val="22"/>
          <w:szCs w:val="22"/>
        </w:rPr>
      </w:pPr>
      <w:r w:rsidRPr="00184EEE">
        <w:rPr>
          <w:rFonts w:asciiTheme="minorHAnsi" w:hAnsiTheme="minorHAnsi" w:cstheme="minorHAnsi"/>
          <w:sz w:val="22"/>
          <w:szCs w:val="22"/>
        </w:rPr>
        <w:t>Ability to bear weight to transfer</w:t>
      </w:r>
      <w:r w:rsidR="00BC2FAC">
        <w:rPr>
          <w:rFonts w:asciiTheme="minorHAnsi" w:hAnsiTheme="minorHAnsi" w:cstheme="minorHAnsi"/>
          <w:sz w:val="22"/>
          <w:szCs w:val="22"/>
        </w:rPr>
        <w:t>.</w:t>
      </w:r>
      <w:r w:rsidRPr="00184EEE">
        <w:rPr>
          <w:rFonts w:asciiTheme="minorHAnsi" w:hAnsiTheme="minorHAnsi" w:cstheme="minorHAnsi"/>
          <w:sz w:val="22"/>
          <w:szCs w:val="22"/>
        </w:rPr>
        <w:t xml:space="preserve"> </w:t>
      </w:r>
    </w:p>
    <w:p w14:paraId="719D9665" w14:textId="33245C7C" w:rsidR="009473E9" w:rsidRPr="00184EEE" w:rsidRDefault="009473E9" w:rsidP="00035411">
      <w:pPr>
        <w:pStyle w:val="Default"/>
        <w:numPr>
          <w:ilvl w:val="0"/>
          <w:numId w:val="16"/>
        </w:numPr>
        <w:ind w:left="1434" w:hanging="357"/>
        <w:jc w:val="both"/>
        <w:rPr>
          <w:rFonts w:asciiTheme="minorHAnsi" w:hAnsiTheme="minorHAnsi" w:cstheme="minorHAnsi"/>
          <w:sz w:val="22"/>
          <w:szCs w:val="22"/>
        </w:rPr>
      </w:pPr>
      <w:r w:rsidRPr="00184EEE">
        <w:rPr>
          <w:rFonts w:asciiTheme="minorHAnsi" w:hAnsiTheme="minorHAnsi" w:cstheme="minorHAnsi"/>
          <w:sz w:val="22"/>
          <w:szCs w:val="22"/>
        </w:rPr>
        <w:t>Ability to get in and out of property</w:t>
      </w:r>
      <w:r w:rsidR="00BC2FAC">
        <w:rPr>
          <w:rFonts w:asciiTheme="minorHAnsi" w:hAnsiTheme="minorHAnsi" w:cstheme="minorHAnsi"/>
          <w:sz w:val="22"/>
          <w:szCs w:val="22"/>
        </w:rPr>
        <w:t>.</w:t>
      </w:r>
      <w:r w:rsidRPr="00184EEE">
        <w:rPr>
          <w:rFonts w:asciiTheme="minorHAnsi" w:hAnsiTheme="minorHAnsi" w:cstheme="minorHAnsi"/>
          <w:sz w:val="22"/>
          <w:szCs w:val="22"/>
        </w:rPr>
        <w:t xml:space="preserve"> </w:t>
      </w:r>
    </w:p>
    <w:p w14:paraId="459F9EF2" w14:textId="3BAE0653" w:rsidR="009473E9" w:rsidRPr="00184EEE" w:rsidRDefault="009473E9" w:rsidP="00035411">
      <w:pPr>
        <w:pStyle w:val="Default"/>
        <w:numPr>
          <w:ilvl w:val="0"/>
          <w:numId w:val="16"/>
        </w:numPr>
        <w:ind w:left="1434" w:hanging="357"/>
        <w:jc w:val="both"/>
        <w:rPr>
          <w:rFonts w:asciiTheme="minorHAnsi" w:hAnsiTheme="minorHAnsi" w:cstheme="minorHAnsi"/>
          <w:sz w:val="22"/>
          <w:szCs w:val="22"/>
        </w:rPr>
      </w:pPr>
      <w:r w:rsidRPr="00184EEE">
        <w:rPr>
          <w:rFonts w:asciiTheme="minorHAnsi" w:hAnsiTheme="minorHAnsi" w:cstheme="minorHAnsi"/>
          <w:sz w:val="22"/>
          <w:szCs w:val="22"/>
        </w:rPr>
        <w:t xml:space="preserve">Ability to get in and out of </w:t>
      </w:r>
      <w:r w:rsidR="00BC2FAC">
        <w:rPr>
          <w:rFonts w:asciiTheme="minorHAnsi" w:hAnsiTheme="minorHAnsi" w:cstheme="minorHAnsi"/>
          <w:sz w:val="22"/>
          <w:szCs w:val="22"/>
        </w:rPr>
        <w:t xml:space="preserve">a </w:t>
      </w:r>
      <w:r w:rsidRPr="00184EEE">
        <w:rPr>
          <w:rFonts w:asciiTheme="minorHAnsi" w:hAnsiTheme="minorHAnsi" w:cstheme="minorHAnsi"/>
          <w:sz w:val="22"/>
          <w:szCs w:val="22"/>
        </w:rPr>
        <w:t>vehicle</w:t>
      </w:r>
      <w:r w:rsidR="00BC2FAC">
        <w:rPr>
          <w:rFonts w:asciiTheme="minorHAnsi" w:hAnsiTheme="minorHAnsi" w:cstheme="minorHAnsi"/>
          <w:sz w:val="22"/>
          <w:szCs w:val="22"/>
        </w:rPr>
        <w:t>.</w:t>
      </w:r>
      <w:r w:rsidRPr="00184EEE">
        <w:rPr>
          <w:rFonts w:asciiTheme="minorHAnsi" w:hAnsiTheme="minorHAnsi" w:cstheme="minorHAnsi"/>
          <w:sz w:val="22"/>
          <w:szCs w:val="22"/>
        </w:rPr>
        <w:t xml:space="preserve"> </w:t>
      </w:r>
    </w:p>
    <w:p w14:paraId="17A1864E" w14:textId="2A1DFA27" w:rsidR="009473E9" w:rsidRPr="00184EEE" w:rsidRDefault="009473E9" w:rsidP="00035411">
      <w:pPr>
        <w:pStyle w:val="Default"/>
        <w:numPr>
          <w:ilvl w:val="0"/>
          <w:numId w:val="16"/>
        </w:numPr>
        <w:ind w:left="1434" w:hanging="357"/>
        <w:jc w:val="both"/>
        <w:rPr>
          <w:rFonts w:asciiTheme="minorHAnsi" w:hAnsiTheme="minorHAnsi" w:cstheme="minorHAnsi"/>
          <w:sz w:val="22"/>
          <w:szCs w:val="22"/>
        </w:rPr>
      </w:pPr>
      <w:r w:rsidRPr="00184EEE">
        <w:rPr>
          <w:rFonts w:asciiTheme="minorHAnsi" w:hAnsiTheme="minorHAnsi" w:cstheme="minorHAnsi"/>
          <w:sz w:val="22"/>
          <w:szCs w:val="22"/>
        </w:rPr>
        <w:t>Risk of fall or self-harm due to uncontrollable movements</w:t>
      </w:r>
      <w:r w:rsidR="00BC2FAC">
        <w:rPr>
          <w:rFonts w:asciiTheme="minorHAnsi" w:hAnsiTheme="minorHAnsi" w:cstheme="minorHAnsi"/>
          <w:sz w:val="22"/>
          <w:szCs w:val="22"/>
        </w:rPr>
        <w:t>.</w:t>
      </w:r>
      <w:r w:rsidRPr="00184EEE">
        <w:rPr>
          <w:rFonts w:asciiTheme="minorHAnsi" w:hAnsiTheme="minorHAnsi" w:cstheme="minorHAnsi"/>
          <w:sz w:val="22"/>
          <w:szCs w:val="22"/>
        </w:rPr>
        <w:t xml:space="preserve"> </w:t>
      </w:r>
    </w:p>
    <w:p w14:paraId="2AAA1064" w14:textId="44BA1358" w:rsidR="009473E9" w:rsidRPr="00184EEE" w:rsidRDefault="009473E9" w:rsidP="00035411">
      <w:pPr>
        <w:pStyle w:val="Default"/>
        <w:numPr>
          <w:ilvl w:val="0"/>
          <w:numId w:val="16"/>
        </w:numPr>
        <w:ind w:left="1434" w:hanging="357"/>
        <w:jc w:val="both"/>
        <w:rPr>
          <w:rFonts w:asciiTheme="minorHAnsi" w:hAnsiTheme="minorHAnsi" w:cstheme="minorHAnsi"/>
          <w:sz w:val="22"/>
          <w:szCs w:val="22"/>
        </w:rPr>
      </w:pPr>
      <w:r w:rsidRPr="00184EEE">
        <w:rPr>
          <w:rFonts w:asciiTheme="minorHAnsi" w:hAnsiTheme="minorHAnsi" w:cstheme="minorHAnsi"/>
          <w:sz w:val="22"/>
          <w:szCs w:val="22"/>
        </w:rPr>
        <w:t>Ability to use stairs, manage gradients, steepness of stairs in home, safety, energy levels</w:t>
      </w:r>
      <w:r w:rsidR="00BC2FAC">
        <w:rPr>
          <w:rFonts w:asciiTheme="minorHAnsi" w:hAnsiTheme="minorHAnsi" w:cstheme="minorHAnsi"/>
          <w:sz w:val="22"/>
          <w:szCs w:val="22"/>
        </w:rPr>
        <w:t>.</w:t>
      </w:r>
      <w:r w:rsidRPr="00184EEE">
        <w:rPr>
          <w:rFonts w:asciiTheme="minorHAnsi" w:hAnsiTheme="minorHAnsi" w:cstheme="minorHAnsi"/>
          <w:sz w:val="22"/>
          <w:szCs w:val="22"/>
        </w:rPr>
        <w:t xml:space="preserve"> </w:t>
      </w:r>
    </w:p>
    <w:p w14:paraId="59438CB1" w14:textId="0FD61A2E" w:rsidR="009473E9" w:rsidRPr="00184EEE" w:rsidRDefault="009473E9" w:rsidP="00035411">
      <w:pPr>
        <w:pStyle w:val="Default"/>
        <w:numPr>
          <w:ilvl w:val="0"/>
          <w:numId w:val="16"/>
        </w:numPr>
        <w:ind w:left="1434" w:hanging="357"/>
        <w:jc w:val="both"/>
        <w:rPr>
          <w:rFonts w:asciiTheme="minorHAnsi" w:hAnsiTheme="minorHAnsi" w:cstheme="minorHAnsi"/>
          <w:sz w:val="22"/>
          <w:szCs w:val="22"/>
        </w:rPr>
      </w:pPr>
      <w:r w:rsidRPr="00184EEE">
        <w:rPr>
          <w:rFonts w:asciiTheme="minorHAnsi" w:hAnsiTheme="minorHAnsi" w:cstheme="minorHAnsi"/>
          <w:sz w:val="22"/>
          <w:szCs w:val="22"/>
        </w:rPr>
        <w:t>Any barriers to independent travel</w:t>
      </w:r>
      <w:r w:rsidR="00BC2FAC">
        <w:rPr>
          <w:rFonts w:asciiTheme="minorHAnsi" w:hAnsiTheme="minorHAnsi" w:cstheme="minorHAnsi"/>
          <w:sz w:val="22"/>
          <w:szCs w:val="22"/>
        </w:rPr>
        <w:t>.</w:t>
      </w:r>
      <w:r w:rsidRPr="00184EEE">
        <w:rPr>
          <w:rFonts w:asciiTheme="minorHAnsi" w:hAnsiTheme="minorHAnsi" w:cstheme="minorHAnsi"/>
          <w:sz w:val="22"/>
          <w:szCs w:val="22"/>
        </w:rPr>
        <w:t xml:space="preserve"> </w:t>
      </w:r>
    </w:p>
    <w:p w14:paraId="0F793D44" w14:textId="22AD6776" w:rsidR="009473E9" w:rsidRPr="00184EEE" w:rsidRDefault="009473E9" w:rsidP="00035411">
      <w:pPr>
        <w:pStyle w:val="Default"/>
        <w:numPr>
          <w:ilvl w:val="0"/>
          <w:numId w:val="16"/>
        </w:numPr>
        <w:ind w:left="1434" w:hanging="357"/>
        <w:jc w:val="both"/>
        <w:rPr>
          <w:rFonts w:asciiTheme="minorHAnsi" w:hAnsiTheme="minorHAnsi" w:cstheme="minorHAnsi"/>
          <w:sz w:val="22"/>
          <w:szCs w:val="22"/>
        </w:rPr>
      </w:pPr>
      <w:r w:rsidRPr="00184EEE">
        <w:rPr>
          <w:rFonts w:asciiTheme="minorHAnsi" w:hAnsiTheme="minorHAnsi" w:cstheme="minorHAnsi"/>
          <w:sz w:val="22"/>
          <w:szCs w:val="22"/>
        </w:rPr>
        <w:t>Risks to others</w:t>
      </w:r>
      <w:r w:rsidR="00BC2FAC">
        <w:rPr>
          <w:rFonts w:asciiTheme="minorHAnsi" w:hAnsiTheme="minorHAnsi" w:cstheme="minorHAnsi"/>
          <w:sz w:val="22"/>
          <w:szCs w:val="22"/>
        </w:rPr>
        <w:t>.</w:t>
      </w:r>
      <w:r w:rsidRPr="00184EEE">
        <w:rPr>
          <w:rFonts w:asciiTheme="minorHAnsi" w:hAnsiTheme="minorHAnsi" w:cstheme="minorHAnsi"/>
          <w:sz w:val="22"/>
          <w:szCs w:val="22"/>
        </w:rPr>
        <w:t xml:space="preserve"> </w:t>
      </w:r>
    </w:p>
    <w:p w14:paraId="393020D0" w14:textId="5A24A844" w:rsidR="009473E9" w:rsidRDefault="009473E9" w:rsidP="00035411">
      <w:pPr>
        <w:pStyle w:val="Default"/>
        <w:numPr>
          <w:ilvl w:val="0"/>
          <w:numId w:val="16"/>
        </w:numPr>
        <w:ind w:left="1434" w:hanging="357"/>
        <w:jc w:val="both"/>
        <w:rPr>
          <w:rFonts w:asciiTheme="minorHAnsi" w:hAnsiTheme="minorHAnsi" w:cstheme="minorHAnsi"/>
          <w:sz w:val="22"/>
          <w:szCs w:val="22"/>
        </w:rPr>
      </w:pPr>
      <w:r w:rsidRPr="00184EEE">
        <w:rPr>
          <w:rFonts w:asciiTheme="minorHAnsi" w:hAnsiTheme="minorHAnsi" w:cstheme="minorHAnsi"/>
          <w:sz w:val="22"/>
          <w:szCs w:val="22"/>
        </w:rPr>
        <w:t xml:space="preserve">Occupational </w:t>
      </w:r>
      <w:r w:rsidR="00BC2FAC">
        <w:rPr>
          <w:rFonts w:asciiTheme="minorHAnsi" w:hAnsiTheme="minorHAnsi" w:cstheme="minorHAnsi"/>
          <w:sz w:val="22"/>
          <w:szCs w:val="22"/>
        </w:rPr>
        <w:t>T</w:t>
      </w:r>
      <w:r w:rsidRPr="00184EEE">
        <w:rPr>
          <w:rFonts w:asciiTheme="minorHAnsi" w:hAnsiTheme="minorHAnsi" w:cstheme="minorHAnsi"/>
          <w:sz w:val="22"/>
          <w:szCs w:val="22"/>
        </w:rPr>
        <w:t>herapy or other professional assessments</w:t>
      </w:r>
      <w:r w:rsidR="00BC2FAC">
        <w:rPr>
          <w:rFonts w:asciiTheme="minorHAnsi" w:hAnsiTheme="minorHAnsi" w:cstheme="minorHAnsi"/>
          <w:sz w:val="22"/>
          <w:szCs w:val="22"/>
        </w:rPr>
        <w:t>.</w:t>
      </w:r>
      <w:r w:rsidRPr="00184EEE">
        <w:rPr>
          <w:rFonts w:asciiTheme="minorHAnsi" w:hAnsiTheme="minorHAnsi" w:cstheme="minorHAnsi"/>
          <w:sz w:val="22"/>
          <w:szCs w:val="22"/>
        </w:rPr>
        <w:t xml:space="preserve"> </w:t>
      </w:r>
    </w:p>
    <w:p w14:paraId="06678D81" w14:textId="53683A0C" w:rsidR="009473E9" w:rsidRPr="007979CF" w:rsidRDefault="009473E9" w:rsidP="00C83678">
      <w:pPr>
        <w:pStyle w:val="Default"/>
        <w:ind w:left="1077"/>
        <w:jc w:val="both"/>
        <w:rPr>
          <w:rFonts w:asciiTheme="minorHAnsi" w:hAnsiTheme="minorHAnsi" w:cstheme="minorHAnsi"/>
          <w:b/>
          <w:sz w:val="22"/>
          <w:szCs w:val="22"/>
        </w:rPr>
      </w:pPr>
    </w:p>
    <w:p w14:paraId="51D9F90E" w14:textId="707F933A" w:rsidR="002466DC" w:rsidRPr="007979CF" w:rsidRDefault="002466DC" w:rsidP="00035411">
      <w:pPr>
        <w:pStyle w:val="Default"/>
        <w:numPr>
          <w:ilvl w:val="0"/>
          <w:numId w:val="15"/>
        </w:numPr>
        <w:spacing w:after="150"/>
        <w:jc w:val="both"/>
        <w:rPr>
          <w:rFonts w:asciiTheme="minorHAnsi" w:hAnsiTheme="minorHAnsi" w:cstheme="minorHAnsi"/>
          <w:b/>
          <w:i/>
          <w:sz w:val="22"/>
          <w:szCs w:val="22"/>
        </w:rPr>
      </w:pPr>
      <w:r w:rsidRPr="007979CF">
        <w:rPr>
          <w:rFonts w:asciiTheme="minorHAnsi" w:hAnsiTheme="minorHAnsi" w:cstheme="minorHAnsi"/>
          <w:b/>
          <w:i/>
          <w:sz w:val="22"/>
          <w:szCs w:val="22"/>
        </w:rPr>
        <w:t>Assessment of ability to travel independently</w:t>
      </w:r>
    </w:p>
    <w:p w14:paraId="30854371" w14:textId="0B1A2C67" w:rsidR="001F623F" w:rsidRPr="001F623F" w:rsidRDefault="001F623F" w:rsidP="001F623F">
      <w:pPr>
        <w:ind w:left="720"/>
        <w:rPr>
          <w:b/>
          <w:lang w:val="en-US"/>
        </w:rPr>
      </w:pPr>
      <w:r w:rsidRPr="00184EEE">
        <w:rPr>
          <w:rFonts w:cstheme="minorHAnsi"/>
        </w:rPr>
        <w:t>An assessment of a person’s ability to travel independently may be carried out to contribute to the decision regarding eligibility for transport.  This will involve the consideration of:</w:t>
      </w:r>
    </w:p>
    <w:p w14:paraId="578D0DBA" w14:textId="4F9A908B" w:rsidR="001F623F" w:rsidRPr="00184EEE" w:rsidRDefault="001F623F" w:rsidP="00035411">
      <w:pPr>
        <w:pStyle w:val="Default"/>
        <w:numPr>
          <w:ilvl w:val="0"/>
          <w:numId w:val="17"/>
        </w:numPr>
        <w:ind w:left="1434" w:hanging="357"/>
        <w:rPr>
          <w:rFonts w:asciiTheme="minorHAnsi" w:hAnsiTheme="minorHAnsi" w:cstheme="minorHAnsi"/>
          <w:sz w:val="22"/>
          <w:szCs w:val="22"/>
        </w:rPr>
      </w:pPr>
      <w:r w:rsidRPr="00184EEE">
        <w:rPr>
          <w:rFonts w:asciiTheme="minorHAnsi" w:hAnsiTheme="minorHAnsi" w:cstheme="minorHAnsi"/>
          <w:sz w:val="22"/>
          <w:szCs w:val="22"/>
        </w:rPr>
        <w:t>Extent of the mobility problems identified above</w:t>
      </w:r>
      <w:r w:rsidR="00BC2FAC">
        <w:rPr>
          <w:rFonts w:asciiTheme="minorHAnsi" w:hAnsiTheme="minorHAnsi" w:cstheme="minorHAnsi"/>
          <w:sz w:val="22"/>
          <w:szCs w:val="22"/>
        </w:rPr>
        <w:t>.</w:t>
      </w:r>
      <w:r w:rsidRPr="00184EEE">
        <w:rPr>
          <w:rFonts w:asciiTheme="minorHAnsi" w:hAnsiTheme="minorHAnsi" w:cstheme="minorHAnsi"/>
          <w:sz w:val="22"/>
          <w:szCs w:val="22"/>
        </w:rPr>
        <w:t xml:space="preserve"> </w:t>
      </w:r>
    </w:p>
    <w:p w14:paraId="59546AEA" w14:textId="7E751442" w:rsidR="001F623F" w:rsidRPr="00184EEE" w:rsidRDefault="001F623F" w:rsidP="00035411">
      <w:pPr>
        <w:pStyle w:val="Default"/>
        <w:numPr>
          <w:ilvl w:val="0"/>
          <w:numId w:val="17"/>
        </w:numPr>
        <w:ind w:left="1434" w:hanging="357"/>
        <w:rPr>
          <w:rFonts w:asciiTheme="minorHAnsi" w:hAnsiTheme="minorHAnsi" w:cstheme="minorHAnsi"/>
          <w:sz w:val="22"/>
          <w:szCs w:val="22"/>
        </w:rPr>
      </w:pPr>
      <w:r w:rsidRPr="00184EEE">
        <w:rPr>
          <w:rFonts w:asciiTheme="minorHAnsi" w:hAnsiTheme="minorHAnsi" w:cstheme="minorHAnsi"/>
          <w:sz w:val="22"/>
          <w:szCs w:val="22"/>
        </w:rPr>
        <w:t>Availability of family, carers or volunteers to assist with access to transport</w:t>
      </w:r>
      <w:r w:rsidR="00BC2FAC">
        <w:rPr>
          <w:rFonts w:asciiTheme="minorHAnsi" w:hAnsiTheme="minorHAnsi" w:cstheme="minorHAnsi"/>
          <w:sz w:val="22"/>
          <w:szCs w:val="22"/>
        </w:rPr>
        <w:t>.</w:t>
      </w:r>
      <w:r w:rsidRPr="00184EEE">
        <w:rPr>
          <w:rFonts w:asciiTheme="minorHAnsi" w:hAnsiTheme="minorHAnsi" w:cstheme="minorHAnsi"/>
          <w:sz w:val="22"/>
          <w:szCs w:val="22"/>
        </w:rPr>
        <w:t xml:space="preserve"> </w:t>
      </w:r>
    </w:p>
    <w:p w14:paraId="169684C0" w14:textId="37FF8A2B" w:rsidR="001F623F" w:rsidRPr="00184EEE" w:rsidRDefault="001F623F" w:rsidP="00035411">
      <w:pPr>
        <w:pStyle w:val="Default"/>
        <w:numPr>
          <w:ilvl w:val="0"/>
          <w:numId w:val="17"/>
        </w:numPr>
        <w:ind w:left="1434" w:hanging="357"/>
        <w:rPr>
          <w:rFonts w:asciiTheme="minorHAnsi" w:hAnsiTheme="minorHAnsi" w:cstheme="minorHAnsi"/>
          <w:sz w:val="22"/>
          <w:szCs w:val="22"/>
        </w:rPr>
      </w:pPr>
      <w:r w:rsidRPr="00184EEE">
        <w:rPr>
          <w:rFonts w:asciiTheme="minorHAnsi" w:hAnsiTheme="minorHAnsi" w:cstheme="minorHAnsi"/>
          <w:sz w:val="22"/>
          <w:szCs w:val="22"/>
        </w:rPr>
        <w:t>Communication difficulties (e.g. ability to order a taxi or use public transport)</w:t>
      </w:r>
      <w:r w:rsidR="00BC2FAC">
        <w:rPr>
          <w:rFonts w:asciiTheme="minorHAnsi" w:hAnsiTheme="minorHAnsi" w:cstheme="minorHAnsi"/>
          <w:sz w:val="22"/>
          <w:szCs w:val="22"/>
        </w:rPr>
        <w:t>.</w:t>
      </w:r>
    </w:p>
    <w:p w14:paraId="276F8940" w14:textId="101F2DDC" w:rsidR="001F623F" w:rsidRPr="00184EEE" w:rsidRDefault="001F623F" w:rsidP="00035411">
      <w:pPr>
        <w:pStyle w:val="Default"/>
        <w:numPr>
          <w:ilvl w:val="0"/>
          <w:numId w:val="17"/>
        </w:numPr>
        <w:ind w:left="1434" w:hanging="357"/>
        <w:rPr>
          <w:rFonts w:asciiTheme="minorHAnsi" w:hAnsiTheme="minorHAnsi" w:cstheme="minorHAnsi"/>
          <w:sz w:val="22"/>
          <w:szCs w:val="22"/>
        </w:rPr>
      </w:pPr>
      <w:r w:rsidRPr="00184EEE">
        <w:rPr>
          <w:rFonts w:asciiTheme="minorHAnsi" w:hAnsiTheme="minorHAnsi" w:cstheme="minorHAnsi"/>
          <w:sz w:val="22"/>
          <w:szCs w:val="22"/>
        </w:rPr>
        <w:t>Psychological factors (lack of confidence, agoraphobia)</w:t>
      </w:r>
      <w:r w:rsidR="00BC2FAC">
        <w:rPr>
          <w:rFonts w:asciiTheme="minorHAnsi" w:hAnsiTheme="minorHAnsi" w:cstheme="minorHAnsi"/>
          <w:sz w:val="22"/>
          <w:szCs w:val="22"/>
        </w:rPr>
        <w:t>.</w:t>
      </w:r>
    </w:p>
    <w:p w14:paraId="7CF12B5F" w14:textId="54532EC6" w:rsidR="001F623F" w:rsidRPr="00184EEE" w:rsidRDefault="001F623F" w:rsidP="00035411">
      <w:pPr>
        <w:pStyle w:val="Default"/>
        <w:numPr>
          <w:ilvl w:val="0"/>
          <w:numId w:val="17"/>
        </w:numPr>
        <w:ind w:left="1434" w:hanging="357"/>
        <w:rPr>
          <w:rFonts w:asciiTheme="minorHAnsi" w:hAnsiTheme="minorHAnsi" w:cstheme="minorHAnsi"/>
          <w:sz w:val="22"/>
          <w:szCs w:val="22"/>
        </w:rPr>
      </w:pPr>
      <w:r w:rsidRPr="00184EEE">
        <w:rPr>
          <w:rFonts w:asciiTheme="minorHAnsi" w:hAnsiTheme="minorHAnsi" w:cstheme="minorHAnsi"/>
          <w:sz w:val="22"/>
          <w:szCs w:val="22"/>
        </w:rPr>
        <w:t>Experience or risk of harassment</w:t>
      </w:r>
      <w:r w:rsidR="00BC2FAC">
        <w:rPr>
          <w:rFonts w:asciiTheme="minorHAnsi" w:hAnsiTheme="minorHAnsi" w:cstheme="minorHAnsi"/>
          <w:sz w:val="22"/>
          <w:szCs w:val="22"/>
        </w:rPr>
        <w:t>.</w:t>
      </w:r>
      <w:r w:rsidRPr="00184EEE">
        <w:rPr>
          <w:rFonts w:asciiTheme="minorHAnsi" w:hAnsiTheme="minorHAnsi" w:cstheme="minorHAnsi"/>
          <w:sz w:val="22"/>
          <w:szCs w:val="22"/>
        </w:rPr>
        <w:t xml:space="preserve"> </w:t>
      </w:r>
    </w:p>
    <w:p w14:paraId="4B19D485" w14:textId="3E5B08E7" w:rsidR="001F623F" w:rsidRPr="00184EEE" w:rsidRDefault="001F623F" w:rsidP="00035411">
      <w:pPr>
        <w:pStyle w:val="Default"/>
        <w:numPr>
          <w:ilvl w:val="0"/>
          <w:numId w:val="17"/>
        </w:numPr>
        <w:ind w:left="1434" w:hanging="357"/>
        <w:rPr>
          <w:rFonts w:asciiTheme="minorHAnsi" w:hAnsiTheme="minorHAnsi" w:cstheme="minorHAnsi"/>
          <w:sz w:val="22"/>
          <w:szCs w:val="22"/>
        </w:rPr>
      </w:pPr>
      <w:r w:rsidRPr="00184EEE">
        <w:rPr>
          <w:rFonts w:asciiTheme="minorHAnsi" w:hAnsiTheme="minorHAnsi" w:cstheme="minorHAnsi"/>
          <w:sz w:val="22"/>
          <w:szCs w:val="22"/>
        </w:rPr>
        <w:t>Any other factors affecting personal safety</w:t>
      </w:r>
      <w:r w:rsidR="00BC2FAC">
        <w:rPr>
          <w:rFonts w:asciiTheme="minorHAnsi" w:hAnsiTheme="minorHAnsi" w:cstheme="minorHAnsi"/>
          <w:sz w:val="22"/>
          <w:szCs w:val="22"/>
        </w:rPr>
        <w:t>.</w:t>
      </w:r>
      <w:r w:rsidRPr="00184EEE">
        <w:rPr>
          <w:rFonts w:asciiTheme="minorHAnsi" w:hAnsiTheme="minorHAnsi" w:cstheme="minorHAnsi"/>
          <w:sz w:val="22"/>
          <w:szCs w:val="22"/>
        </w:rPr>
        <w:t xml:space="preserve"> </w:t>
      </w:r>
    </w:p>
    <w:p w14:paraId="0537B0D9" w14:textId="77777777" w:rsidR="001F623F" w:rsidRPr="007979CF" w:rsidRDefault="001F623F" w:rsidP="000642AB">
      <w:pPr>
        <w:pStyle w:val="Default"/>
        <w:spacing w:after="150"/>
        <w:ind w:left="720"/>
        <w:jc w:val="both"/>
        <w:rPr>
          <w:rFonts w:asciiTheme="minorHAnsi" w:hAnsiTheme="minorHAnsi" w:cstheme="minorHAnsi"/>
          <w:b/>
          <w:sz w:val="22"/>
          <w:szCs w:val="22"/>
        </w:rPr>
      </w:pPr>
    </w:p>
    <w:p w14:paraId="32346F92" w14:textId="511AF0CB" w:rsidR="002466DC" w:rsidRPr="007979CF" w:rsidRDefault="002466DC" w:rsidP="00035411">
      <w:pPr>
        <w:pStyle w:val="Default"/>
        <w:numPr>
          <w:ilvl w:val="0"/>
          <w:numId w:val="20"/>
        </w:numPr>
        <w:spacing w:after="150"/>
        <w:jc w:val="both"/>
        <w:rPr>
          <w:rFonts w:asciiTheme="minorHAnsi" w:hAnsiTheme="minorHAnsi" w:cstheme="minorHAnsi"/>
          <w:b/>
          <w:i/>
          <w:sz w:val="22"/>
          <w:szCs w:val="22"/>
        </w:rPr>
      </w:pPr>
      <w:r w:rsidRPr="007979CF">
        <w:rPr>
          <w:rFonts w:asciiTheme="minorHAnsi" w:hAnsiTheme="minorHAnsi" w:cstheme="minorHAnsi"/>
          <w:b/>
          <w:i/>
          <w:sz w:val="22"/>
          <w:szCs w:val="22"/>
        </w:rPr>
        <w:t xml:space="preserve">Identification of appropriate transport provision for those eligible </w:t>
      </w:r>
    </w:p>
    <w:p w14:paraId="449F22D3" w14:textId="6F9F909F" w:rsidR="00170915" w:rsidRDefault="00170915" w:rsidP="00170915">
      <w:pPr>
        <w:pStyle w:val="Default"/>
        <w:spacing w:after="150"/>
        <w:ind w:left="720"/>
        <w:jc w:val="both"/>
        <w:rPr>
          <w:rFonts w:asciiTheme="minorHAnsi" w:hAnsiTheme="minorHAnsi" w:cstheme="minorHAnsi"/>
          <w:b/>
          <w:i/>
          <w:sz w:val="22"/>
          <w:szCs w:val="22"/>
        </w:rPr>
      </w:pPr>
      <w:r w:rsidRPr="000642AB">
        <w:rPr>
          <w:rFonts w:asciiTheme="minorHAnsi" w:hAnsiTheme="minorHAnsi" w:cstheme="minorHAnsi"/>
          <w:sz w:val="22"/>
          <w:szCs w:val="22"/>
        </w:rPr>
        <w:t>The decision to arrange transport will be based on needs, risks and outcomes and on promoting and maximising independence.</w:t>
      </w:r>
      <w:r>
        <w:rPr>
          <w:rFonts w:asciiTheme="minorHAnsi" w:hAnsiTheme="minorHAnsi" w:cstheme="minorHAnsi"/>
          <w:b/>
          <w:sz w:val="22"/>
          <w:szCs w:val="22"/>
        </w:rPr>
        <w:t xml:space="preserve"> </w:t>
      </w:r>
      <w:r w:rsidRPr="000642AB">
        <w:rPr>
          <w:rFonts w:asciiTheme="minorHAnsi" w:hAnsiTheme="minorHAnsi" w:cstheme="minorHAnsi"/>
          <w:sz w:val="22"/>
          <w:szCs w:val="22"/>
        </w:rPr>
        <w:t>Where the council does agree to arrange transport, it will ensure that the transport provided is appropriate to meet the need and is the most c</w:t>
      </w:r>
      <w:r>
        <w:rPr>
          <w:rFonts w:asciiTheme="minorHAnsi" w:hAnsiTheme="minorHAnsi" w:cstheme="minorHAnsi"/>
          <w:sz w:val="22"/>
          <w:szCs w:val="22"/>
        </w:rPr>
        <w:t>ost-effective means of travel.</w:t>
      </w:r>
    </w:p>
    <w:p w14:paraId="6AAC014F" w14:textId="0B6104A8" w:rsidR="00170915" w:rsidRPr="00170915" w:rsidRDefault="00170915" w:rsidP="00170915">
      <w:pPr>
        <w:pStyle w:val="Default"/>
        <w:spacing w:after="150"/>
        <w:ind w:left="720"/>
        <w:jc w:val="both"/>
        <w:rPr>
          <w:rFonts w:asciiTheme="minorHAnsi" w:hAnsiTheme="minorHAnsi" w:cstheme="minorHAnsi"/>
          <w:b/>
          <w:i/>
          <w:sz w:val="22"/>
          <w:szCs w:val="22"/>
        </w:rPr>
      </w:pPr>
    </w:p>
    <w:p w14:paraId="20A8F395" w14:textId="6A416AD3" w:rsidR="002466DC" w:rsidRPr="00D473E7" w:rsidRDefault="002466DC" w:rsidP="00035411">
      <w:pPr>
        <w:pStyle w:val="Default"/>
        <w:numPr>
          <w:ilvl w:val="0"/>
          <w:numId w:val="15"/>
        </w:numPr>
        <w:spacing w:after="150"/>
        <w:jc w:val="both"/>
        <w:rPr>
          <w:rFonts w:asciiTheme="minorHAnsi" w:hAnsiTheme="minorHAnsi" w:cstheme="minorHAnsi"/>
          <w:b/>
          <w:i/>
          <w:sz w:val="22"/>
          <w:szCs w:val="22"/>
        </w:rPr>
      </w:pPr>
      <w:r w:rsidRPr="00D473E7">
        <w:rPr>
          <w:rFonts w:asciiTheme="minorHAnsi" w:hAnsiTheme="minorHAnsi" w:cstheme="minorHAnsi"/>
          <w:b/>
          <w:i/>
          <w:sz w:val="22"/>
          <w:szCs w:val="22"/>
        </w:rPr>
        <w:t xml:space="preserve">Prioritise </w:t>
      </w:r>
      <w:r w:rsidR="00077A31" w:rsidRPr="00D473E7">
        <w:rPr>
          <w:rFonts w:asciiTheme="minorHAnsi" w:hAnsiTheme="minorHAnsi" w:cstheme="minorHAnsi"/>
          <w:b/>
          <w:i/>
          <w:sz w:val="22"/>
          <w:szCs w:val="22"/>
        </w:rPr>
        <w:t>the</w:t>
      </w:r>
      <w:r w:rsidRPr="00D473E7">
        <w:rPr>
          <w:rFonts w:asciiTheme="minorHAnsi" w:hAnsiTheme="minorHAnsi" w:cstheme="minorHAnsi"/>
          <w:b/>
          <w:i/>
          <w:sz w:val="22"/>
          <w:szCs w:val="22"/>
        </w:rPr>
        <w:t xml:space="preserve"> use of local services to meet the eligible need </w:t>
      </w:r>
    </w:p>
    <w:p w14:paraId="583E2D92" w14:textId="5E9BBC6B" w:rsidR="005C188C" w:rsidRDefault="005C188C" w:rsidP="00DE129E">
      <w:pPr>
        <w:rPr>
          <w:b/>
          <w:lang w:val="en-US"/>
        </w:rPr>
      </w:pPr>
    </w:p>
    <w:p w14:paraId="17982FD6" w14:textId="208D396B" w:rsidR="00517C21" w:rsidRDefault="00517C21" w:rsidP="00DE129E">
      <w:pPr>
        <w:rPr>
          <w:b/>
          <w:lang w:val="en-US"/>
        </w:rPr>
      </w:pPr>
    </w:p>
    <w:p w14:paraId="64E07491" w14:textId="358FB0F1" w:rsidR="00517C21" w:rsidRDefault="00517C21" w:rsidP="00DE129E">
      <w:pPr>
        <w:rPr>
          <w:b/>
          <w:lang w:val="en-US"/>
        </w:rPr>
      </w:pPr>
    </w:p>
    <w:p w14:paraId="6483E5F2" w14:textId="106D83E8" w:rsidR="00D23972" w:rsidRDefault="00D23972" w:rsidP="00DE129E">
      <w:pPr>
        <w:rPr>
          <w:b/>
          <w:lang w:val="en-US"/>
        </w:rPr>
      </w:pPr>
    </w:p>
    <w:p w14:paraId="546A0504" w14:textId="321E322D" w:rsidR="00D23972" w:rsidRDefault="00D23972" w:rsidP="00DE129E">
      <w:pPr>
        <w:rPr>
          <w:b/>
          <w:lang w:val="en-US"/>
        </w:rPr>
      </w:pPr>
    </w:p>
    <w:p w14:paraId="4B77ADA8" w14:textId="10E35BD5" w:rsidR="00D23972" w:rsidRDefault="00D23972" w:rsidP="00DE129E">
      <w:pPr>
        <w:rPr>
          <w:b/>
          <w:lang w:val="en-US"/>
        </w:rPr>
      </w:pPr>
    </w:p>
    <w:p w14:paraId="7D46B844" w14:textId="7EB83BDF" w:rsidR="00D23972" w:rsidRDefault="00D23972" w:rsidP="00DE129E">
      <w:pPr>
        <w:rPr>
          <w:b/>
          <w:lang w:val="en-US"/>
        </w:rPr>
      </w:pPr>
    </w:p>
    <w:p w14:paraId="7CDDD09F" w14:textId="1357B436" w:rsidR="00D23972" w:rsidRDefault="00D23972" w:rsidP="00DE129E">
      <w:pPr>
        <w:rPr>
          <w:b/>
          <w:lang w:val="en-US"/>
        </w:rPr>
      </w:pPr>
    </w:p>
    <w:p w14:paraId="26A94426" w14:textId="3A39484D" w:rsidR="00D23972" w:rsidRDefault="00D23972" w:rsidP="00DE129E">
      <w:pPr>
        <w:rPr>
          <w:b/>
          <w:lang w:val="en-US"/>
        </w:rPr>
      </w:pPr>
    </w:p>
    <w:p w14:paraId="429776FB" w14:textId="6C5F4B2B" w:rsidR="00D23972" w:rsidRDefault="00D23972" w:rsidP="00DE129E">
      <w:pPr>
        <w:rPr>
          <w:b/>
          <w:lang w:val="en-US"/>
        </w:rPr>
      </w:pPr>
    </w:p>
    <w:p w14:paraId="1ED38FDB" w14:textId="2071D1D1" w:rsidR="00D23972" w:rsidRDefault="00D23972" w:rsidP="00DE129E">
      <w:pPr>
        <w:rPr>
          <w:b/>
          <w:lang w:val="en-US"/>
        </w:rPr>
      </w:pPr>
    </w:p>
    <w:p w14:paraId="498AF729" w14:textId="705FE22F" w:rsidR="00D23972" w:rsidRDefault="00D23972" w:rsidP="00DE129E">
      <w:pPr>
        <w:rPr>
          <w:b/>
          <w:lang w:val="en-US"/>
        </w:rPr>
      </w:pPr>
    </w:p>
    <w:p w14:paraId="29750881" w14:textId="77777777" w:rsidR="00D23972" w:rsidRDefault="00D23972" w:rsidP="00DE129E">
      <w:pPr>
        <w:rPr>
          <w:b/>
          <w:lang w:val="en-US"/>
        </w:rPr>
      </w:pPr>
    </w:p>
    <w:p w14:paraId="5393CF55" w14:textId="53A9DEF1" w:rsidR="0080309A" w:rsidRDefault="00D23972" w:rsidP="00DE129E">
      <w:pPr>
        <w:rPr>
          <w:lang w:val="en-US"/>
        </w:rPr>
      </w:pPr>
      <w:r>
        <w:rPr>
          <w:noProof/>
          <w:lang w:eastAsia="en-GB"/>
        </w:rPr>
        <w:drawing>
          <wp:anchor distT="0" distB="0" distL="114300" distR="114300" simplePos="0" relativeHeight="251659266" behindDoc="0" locked="0" layoutInCell="1" allowOverlap="1" wp14:anchorId="05450436" wp14:editId="34E0A687">
            <wp:simplePos x="0" y="0"/>
            <wp:positionH relativeFrom="column">
              <wp:posOffset>81280</wp:posOffset>
            </wp:positionH>
            <wp:positionV relativeFrom="paragraph">
              <wp:posOffset>264160</wp:posOffset>
            </wp:positionV>
            <wp:extent cx="3930015" cy="8188960"/>
            <wp:effectExtent l="0" t="0" r="0" b="254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1">
                      <a:extLst>
                        <a:ext uri="{28A0092B-C50C-407E-A947-70E740481C1C}">
                          <a14:useLocalDpi xmlns:a14="http://schemas.microsoft.com/office/drawing/2010/main" val="0"/>
                        </a:ext>
                      </a:extLst>
                    </a:blip>
                    <a:srcRect l="-517" t="-1367" r="517" b="9580"/>
                    <a:stretch/>
                  </pic:blipFill>
                  <pic:spPr bwMode="auto">
                    <a:xfrm>
                      <a:off x="0" y="0"/>
                      <a:ext cx="3930015" cy="81889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E6D9D">
        <w:rPr>
          <w:lang w:val="en-US"/>
        </w:rPr>
        <w:t>T</w:t>
      </w:r>
      <w:r w:rsidR="0080309A" w:rsidRPr="0080309A">
        <w:rPr>
          <w:lang w:val="en-US"/>
        </w:rPr>
        <w:t xml:space="preserve">he flow chart below illustrates </w:t>
      </w:r>
      <w:r w:rsidR="0080309A">
        <w:rPr>
          <w:lang w:val="en-US"/>
        </w:rPr>
        <w:t>this</w:t>
      </w:r>
      <w:r w:rsidR="0080309A" w:rsidRPr="0080309A">
        <w:rPr>
          <w:lang w:val="en-US"/>
        </w:rPr>
        <w:t xml:space="preserve"> process:</w:t>
      </w:r>
    </w:p>
    <w:p w14:paraId="6BBFBE42" w14:textId="6B584D6D" w:rsidR="00D23972" w:rsidRDefault="00D23972" w:rsidP="00DE129E">
      <w:pPr>
        <w:rPr>
          <w:lang w:val="en-US"/>
        </w:rPr>
      </w:pPr>
    </w:p>
    <w:p w14:paraId="451C9E57" w14:textId="0BC05F55" w:rsidR="00D23972" w:rsidRDefault="00D23972" w:rsidP="00DE129E">
      <w:pPr>
        <w:rPr>
          <w:b/>
          <w:lang w:val="en-US"/>
        </w:rPr>
      </w:pPr>
    </w:p>
    <w:p w14:paraId="691BD974" w14:textId="77C2327B" w:rsidR="00FD23B5" w:rsidRDefault="00FD23B5" w:rsidP="0080309A">
      <w:pPr>
        <w:jc w:val="both"/>
        <w:rPr>
          <w:rFonts w:cstheme="minorHAnsi"/>
          <w:b/>
          <w:i/>
        </w:rPr>
      </w:pPr>
    </w:p>
    <w:p w14:paraId="722B6D70" w14:textId="77777777" w:rsidR="00D23972" w:rsidRDefault="00D23972" w:rsidP="005A134C">
      <w:pPr>
        <w:jc w:val="both"/>
        <w:rPr>
          <w:rFonts w:cstheme="minorHAnsi"/>
          <w:b/>
        </w:rPr>
      </w:pPr>
    </w:p>
    <w:p w14:paraId="4B2356A5" w14:textId="77777777" w:rsidR="00D23972" w:rsidRDefault="00D23972" w:rsidP="005A134C">
      <w:pPr>
        <w:jc w:val="both"/>
        <w:rPr>
          <w:rFonts w:cstheme="minorHAnsi"/>
          <w:b/>
        </w:rPr>
      </w:pPr>
    </w:p>
    <w:p w14:paraId="60179A31" w14:textId="77777777" w:rsidR="00D23972" w:rsidRDefault="00D23972" w:rsidP="005A134C">
      <w:pPr>
        <w:jc w:val="both"/>
        <w:rPr>
          <w:rFonts w:cstheme="minorHAnsi"/>
          <w:b/>
        </w:rPr>
      </w:pPr>
    </w:p>
    <w:p w14:paraId="0C4E9226" w14:textId="77777777" w:rsidR="00D23972" w:rsidRDefault="00D23972" w:rsidP="005A134C">
      <w:pPr>
        <w:jc w:val="both"/>
        <w:rPr>
          <w:rFonts w:cstheme="minorHAnsi"/>
          <w:b/>
        </w:rPr>
      </w:pPr>
    </w:p>
    <w:p w14:paraId="73E5A629" w14:textId="77777777" w:rsidR="00D23972" w:rsidRDefault="00D23972" w:rsidP="005A134C">
      <w:pPr>
        <w:jc w:val="both"/>
        <w:rPr>
          <w:rFonts w:cstheme="minorHAnsi"/>
          <w:b/>
        </w:rPr>
      </w:pPr>
    </w:p>
    <w:p w14:paraId="5681C49A" w14:textId="77777777" w:rsidR="00D23972" w:rsidRDefault="00D23972" w:rsidP="005A134C">
      <w:pPr>
        <w:jc w:val="both"/>
        <w:rPr>
          <w:rFonts w:cstheme="minorHAnsi"/>
          <w:b/>
        </w:rPr>
      </w:pPr>
    </w:p>
    <w:p w14:paraId="3E23C186" w14:textId="77777777" w:rsidR="00D23972" w:rsidRDefault="00D23972" w:rsidP="005A134C">
      <w:pPr>
        <w:jc w:val="both"/>
        <w:rPr>
          <w:rFonts w:cstheme="minorHAnsi"/>
          <w:b/>
        </w:rPr>
      </w:pPr>
    </w:p>
    <w:p w14:paraId="6E1D4EC3" w14:textId="77777777" w:rsidR="00D23972" w:rsidRDefault="00D23972" w:rsidP="005A134C">
      <w:pPr>
        <w:jc w:val="both"/>
        <w:rPr>
          <w:rFonts w:cstheme="minorHAnsi"/>
          <w:b/>
        </w:rPr>
      </w:pPr>
    </w:p>
    <w:p w14:paraId="6DC7113A" w14:textId="77777777" w:rsidR="00D23972" w:rsidRDefault="00D23972" w:rsidP="005A134C">
      <w:pPr>
        <w:jc w:val="both"/>
        <w:rPr>
          <w:rFonts w:cstheme="minorHAnsi"/>
          <w:b/>
        </w:rPr>
      </w:pPr>
    </w:p>
    <w:p w14:paraId="3F08AD62" w14:textId="77777777" w:rsidR="00D23972" w:rsidRDefault="00D23972" w:rsidP="005A134C">
      <w:pPr>
        <w:jc w:val="both"/>
        <w:rPr>
          <w:rFonts w:cstheme="minorHAnsi"/>
          <w:b/>
        </w:rPr>
      </w:pPr>
    </w:p>
    <w:p w14:paraId="54A05C85" w14:textId="77777777" w:rsidR="00D23972" w:rsidRDefault="00D23972" w:rsidP="005A134C">
      <w:pPr>
        <w:jc w:val="both"/>
        <w:rPr>
          <w:rFonts w:cstheme="minorHAnsi"/>
          <w:b/>
        </w:rPr>
      </w:pPr>
    </w:p>
    <w:p w14:paraId="451FA62F" w14:textId="77777777" w:rsidR="00D23972" w:rsidRDefault="00D23972" w:rsidP="005A134C">
      <w:pPr>
        <w:jc w:val="both"/>
        <w:rPr>
          <w:rFonts w:cstheme="minorHAnsi"/>
          <w:b/>
        </w:rPr>
      </w:pPr>
    </w:p>
    <w:p w14:paraId="3DA2ADC8" w14:textId="77777777" w:rsidR="00D23972" w:rsidRDefault="00D23972" w:rsidP="005A134C">
      <w:pPr>
        <w:jc w:val="both"/>
        <w:rPr>
          <w:rFonts w:cstheme="minorHAnsi"/>
          <w:b/>
        </w:rPr>
      </w:pPr>
    </w:p>
    <w:p w14:paraId="7598270B" w14:textId="77777777" w:rsidR="00D23972" w:rsidRDefault="00D23972" w:rsidP="005A134C">
      <w:pPr>
        <w:jc w:val="both"/>
        <w:rPr>
          <w:rFonts w:cstheme="minorHAnsi"/>
          <w:b/>
        </w:rPr>
      </w:pPr>
    </w:p>
    <w:p w14:paraId="6C03D6F8" w14:textId="77777777" w:rsidR="00D23972" w:rsidRDefault="00D23972" w:rsidP="005A134C">
      <w:pPr>
        <w:jc w:val="both"/>
        <w:rPr>
          <w:rFonts w:cstheme="minorHAnsi"/>
          <w:b/>
        </w:rPr>
      </w:pPr>
    </w:p>
    <w:p w14:paraId="7BB58089" w14:textId="77777777" w:rsidR="00D23972" w:rsidRDefault="00D23972" w:rsidP="005A134C">
      <w:pPr>
        <w:jc w:val="both"/>
        <w:rPr>
          <w:rFonts w:cstheme="minorHAnsi"/>
          <w:b/>
        </w:rPr>
      </w:pPr>
    </w:p>
    <w:p w14:paraId="1C4A1BF0" w14:textId="77777777" w:rsidR="00D23972" w:rsidRDefault="00D23972" w:rsidP="005A134C">
      <w:pPr>
        <w:jc w:val="both"/>
        <w:rPr>
          <w:rFonts w:cstheme="minorHAnsi"/>
          <w:b/>
        </w:rPr>
      </w:pPr>
    </w:p>
    <w:p w14:paraId="416DA926" w14:textId="77777777" w:rsidR="00D23972" w:rsidRDefault="00D23972" w:rsidP="005A134C">
      <w:pPr>
        <w:jc w:val="both"/>
        <w:rPr>
          <w:rFonts w:cstheme="minorHAnsi"/>
          <w:b/>
        </w:rPr>
      </w:pPr>
    </w:p>
    <w:p w14:paraId="32777E9C" w14:textId="77777777" w:rsidR="00D23972" w:rsidRDefault="00D23972" w:rsidP="005A134C">
      <w:pPr>
        <w:jc w:val="both"/>
        <w:rPr>
          <w:rFonts w:cstheme="minorHAnsi"/>
          <w:b/>
        </w:rPr>
      </w:pPr>
    </w:p>
    <w:p w14:paraId="2E8D08FD" w14:textId="77777777" w:rsidR="00D23972" w:rsidRDefault="00D23972" w:rsidP="005A134C">
      <w:pPr>
        <w:jc w:val="both"/>
        <w:rPr>
          <w:rFonts w:cstheme="minorHAnsi"/>
          <w:b/>
        </w:rPr>
      </w:pPr>
    </w:p>
    <w:p w14:paraId="6265912C" w14:textId="77777777" w:rsidR="00D23972" w:rsidRDefault="00D23972" w:rsidP="005A134C">
      <w:pPr>
        <w:jc w:val="both"/>
        <w:rPr>
          <w:rFonts w:cstheme="minorHAnsi"/>
          <w:b/>
        </w:rPr>
      </w:pPr>
    </w:p>
    <w:p w14:paraId="715D94F4" w14:textId="77777777" w:rsidR="00D23972" w:rsidRDefault="00D23972" w:rsidP="005A134C">
      <w:pPr>
        <w:jc w:val="both"/>
        <w:rPr>
          <w:rFonts w:cstheme="minorHAnsi"/>
          <w:b/>
        </w:rPr>
      </w:pPr>
    </w:p>
    <w:p w14:paraId="4C526928" w14:textId="77777777" w:rsidR="00D23972" w:rsidRDefault="00D23972" w:rsidP="005A134C">
      <w:pPr>
        <w:jc w:val="both"/>
        <w:rPr>
          <w:rFonts w:cstheme="minorHAnsi"/>
          <w:b/>
        </w:rPr>
      </w:pPr>
    </w:p>
    <w:p w14:paraId="4269E40B" w14:textId="14E5BB62" w:rsidR="005A134C" w:rsidRPr="005A134C" w:rsidRDefault="005A134C" w:rsidP="005A134C">
      <w:pPr>
        <w:jc w:val="both"/>
        <w:rPr>
          <w:rFonts w:cstheme="minorHAnsi"/>
          <w:b/>
        </w:rPr>
      </w:pPr>
      <w:r w:rsidRPr="005A134C">
        <w:rPr>
          <w:rFonts w:cstheme="minorHAnsi"/>
          <w:b/>
        </w:rPr>
        <w:t>Is there a charge?</w:t>
      </w:r>
    </w:p>
    <w:p w14:paraId="7223418F" w14:textId="7373F423" w:rsidR="005A134C" w:rsidRPr="00F44AB4" w:rsidRDefault="005A134C" w:rsidP="005A134C">
      <w:pPr>
        <w:jc w:val="both"/>
        <w:rPr>
          <w:rFonts w:cstheme="minorHAnsi"/>
        </w:rPr>
      </w:pPr>
      <w:r w:rsidRPr="00AB3331">
        <w:rPr>
          <w:rFonts w:cstheme="minorHAnsi"/>
        </w:rPr>
        <w:t xml:space="preserve">Yes, to ensure that as many people as possible benefit from the Council’s transport provision, the Council is only able to offer subsidised </w:t>
      </w:r>
      <w:r w:rsidRPr="00F44AB4">
        <w:rPr>
          <w:rFonts w:cstheme="minorHAnsi"/>
        </w:rPr>
        <w:t xml:space="preserve">travel. Each journey will currently incur a standard cost of £3. </w:t>
      </w:r>
    </w:p>
    <w:p w14:paraId="4D96FE0A" w14:textId="77777777" w:rsidR="005A134C" w:rsidRPr="00AB3331" w:rsidRDefault="005A134C" w:rsidP="005A134C">
      <w:pPr>
        <w:jc w:val="both"/>
        <w:rPr>
          <w:rFonts w:cstheme="minorHAnsi"/>
        </w:rPr>
      </w:pPr>
      <w:r>
        <w:rPr>
          <w:rFonts w:cstheme="minorHAnsi"/>
        </w:rPr>
        <w:t xml:space="preserve">If a person </w:t>
      </w:r>
      <w:r w:rsidRPr="00F44AB4">
        <w:rPr>
          <w:rFonts w:cstheme="minorHAnsi"/>
        </w:rPr>
        <w:t>receive</w:t>
      </w:r>
      <w:r>
        <w:rPr>
          <w:rFonts w:cstheme="minorHAnsi"/>
        </w:rPr>
        <w:t>s</w:t>
      </w:r>
      <w:r w:rsidRPr="00F44AB4">
        <w:rPr>
          <w:rFonts w:cstheme="minorHAnsi"/>
        </w:rPr>
        <w:t xml:space="preserve"> a Direct Payment for the provision of transport, transport charges wil</w:t>
      </w:r>
      <w:r>
        <w:rPr>
          <w:rFonts w:cstheme="minorHAnsi"/>
        </w:rPr>
        <w:t>l be deducted directly from their</w:t>
      </w:r>
      <w:r w:rsidRPr="00F44AB4">
        <w:rPr>
          <w:rFonts w:cstheme="minorHAnsi"/>
        </w:rPr>
        <w:t xml:space="preserve"> Direct Payment. </w:t>
      </w:r>
      <w:r w:rsidRPr="00AB3331">
        <w:rPr>
          <w:rFonts w:cstheme="minorHAnsi"/>
        </w:rPr>
        <w:t xml:space="preserve">There is an expectation that the person will pay their transport charge directly into the dedicated Direct Payment account.   </w:t>
      </w:r>
    </w:p>
    <w:p w14:paraId="349C9F79" w14:textId="77777777" w:rsidR="005A134C" w:rsidRPr="00AB3331" w:rsidRDefault="005A134C" w:rsidP="005A134C">
      <w:pPr>
        <w:autoSpaceDE w:val="0"/>
        <w:autoSpaceDN w:val="0"/>
        <w:adjustRightInd w:val="0"/>
        <w:rPr>
          <w:rFonts w:cstheme="minorHAnsi"/>
        </w:rPr>
      </w:pPr>
      <w:r w:rsidRPr="00AB3331">
        <w:rPr>
          <w:rFonts w:cstheme="minorHAnsi"/>
        </w:rPr>
        <w:t>If a person receives commissioned transport by the Council, they will receive an invoice that can be paid in any of the following ways; Direct Debit, Standing Order, Cheque, cash at kiosks throughout the Borough, credit/debit card by phone or over the internet and bank transfer.</w:t>
      </w:r>
    </w:p>
    <w:p w14:paraId="779EB6A0" w14:textId="77777777" w:rsidR="005A134C" w:rsidRPr="00AB3331" w:rsidRDefault="005A134C" w:rsidP="005A134C">
      <w:pPr>
        <w:jc w:val="both"/>
        <w:rPr>
          <w:rFonts w:cstheme="minorHAnsi"/>
        </w:rPr>
      </w:pPr>
      <w:r w:rsidRPr="00AB3331">
        <w:rPr>
          <w:rFonts w:cstheme="minorHAnsi"/>
        </w:rPr>
        <w:t>Transport is a discretionary service and cannot be provided unless the person’s transport charge has been paid and will be withdrawn where the person does not continue with this contribution.</w:t>
      </w:r>
    </w:p>
    <w:p w14:paraId="3DF47A61" w14:textId="6ECA0865" w:rsidR="0080309A" w:rsidRPr="00C83678" w:rsidRDefault="005A134C" w:rsidP="00C83678">
      <w:pPr>
        <w:jc w:val="both"/>
        <w:rPr>
          <w:rFonts w:cstheme="minorHAnsi"/>
        </w:rPr>
      </w:pPr>
      <w:proofErr w:type="spellStart"/>
      <w:r w:rsidRPr="00FA518C">
        <w:rPr>
          <w:rFonts w:cstheme="minorHAnsi"/>
        </w:rPr>
        <w:t>Additonally</w:t>
      </w:r>
      <w:proofErr w:type="spellEnd"/>
      <w:r w:rsidRPr="00FA518C">
        <w:rPr>
          <w:rFonts w:cstheme="minorHAnsi"/>
        </w:rPr>
        <w:t>, in order to maximise independence</w:t>
      </w:r>
      <w:r w:rsidR="00844187">
        <w:rPr>
          <w:rFonts w:cstheme="minorHAnsi"/>
        </w:rPr>
        <w:t>,</w:t>
      </w:r>
      <w:r w:rsidRPr="00FA518C">
        <w:rPr>
          <w:rFonts w:cstheme="minorHAnsi"/>
        </w:rPr>
        <w:t xml:space="preserve"> some service users may be eligible to undertake independent travel training. There is a subs</w:t>
      </w:r>
      <w:r w:rsidR="00844187">
        <w:rPr>
          <w:rFonts w:cstheme="minorHAnsi"/>
        </w:rPr>
        <w:t>i</w:t>
      </w:r>
      <w:r w:rsidRPr="00FA518C">
        <w:rPr>
          <w:rFonts w:cstheme="minorHAnsi"/>
        </w:rPr>
        <w:t xml:space="preserve">dised cost associated with this which will be </w:t>
      </w:r>
      <w:proofErr w:type="spellStart"/>
      <w:r w:rsidRPr="00FA518C">
        <w:rPr>
          <w:rFonts w:cstheme="minorHAnsi"/>
        </w:rPr>
        <w:t>dicussed</w:t>
      </w:r>
      <w:proofErr w:type="spellEnd"/>
      <w:r w:rsidRPr="00FA518C">
        <w:rPr>
          <w:rFonts w:cstheme="minorHAnsi"/>
        </w:rPr>
        <w:t xml:space="preserve"> upon enquiry. </w:t>
      </w:r>
    </w:p>
    <w:p w14:paraId="3228E2C0" w14:textId="77777777" w:rsidR="005A134C" w:rsidRPr="005A134C" w:rsidRDefault="005A134C" w:rsidP="005A134C">
      <w:pPr>
        <w:rPr>
          <w:rFonts w:cstheme="minorHAnsi"/>
          <w:b/>
        </w:rPr>
      </w:pPr>
      <w:r w:rsidRPr="005A134C">
        <w:rPr>
          <w:rFonts w:cstheme="minorHAnsi"/>
          <w:b/>
        </w:rPr>
        <w:t xml:space="preserve">How do I apply? </w:t>
      </w:r>
    </w:p>
    <w:p w14:paraId="658FAB0D" w14:textId="775D2A24" w:rsidR="007979CF" w:rsidRDefault="005A134C" w:rsidP="005A134C">
      <w:pPr>
        <w:jc w:val="both"/>
        <w:rPr>
          <w:rFonts w:cstheme="minorHAnsi"/>
        </w:rPr>
      </w:pPr>
      <w:r w:rsidRPr="005A134C">
        <w:rPr>
          <w:rFonts w:cstheme="minorHAnsi"/>
        </w:rPr>
        <w:t xml:space="preserve">You do not need to apply separately for travel support; it will be considered as part of your Care Act Assessment. </w:t>
      </w:r>
    </w:p>
    <w:p w14:paraId="4C26A57B" w14:textId="77777777" w:rsidR="007979CF" w:rsidRDefault="007979CF">
      <w:pPr>
        <w:rPr>
          <w:rFonts w:cstheme="minorHAnsi"/>
        </w:rPr>
      </w:pPr>
      <w:r>
        <w:rPr>
          <w:rFonts w:cstheme="minorHAnsi"/>
        </w:rPr>
        <w:br w:type="page"/>
      </w:r>
    </w:p>
    <w:p w14:paraId="75D72516" w14:textId="2233B7BE" w:rsidR="00542216" w:rsidRPr="00542216" w:rsidRDefault="007210B7" w:rsidP="00DE129E">
      <w:pPr>
        <w:rPr>
          <w:b/>
          <w:lang w:val="en-US"/>
        </w:rPr>
      </w:pPr>
      <w:r>
        <w:rPr>
          <w:b/>
          <w:lang w:val="en-US"/>
        </w:rPr>
        <w:t>Appendix G</w:t>
      </w:r>
    </w:p>
    <w:p w14:paraId="19276405" w14:textId="7E313EF6" w:rsidR="008055C8" w:rsidRPr="00542216" w:rsidRDefault="008055C8" w:rsidP="00542216">
      <w:pPr>
        <w:jc w:val="center"/>
        <w:rPr>
          <w:b/>
          <w:sz w:val="48"/>
          <w:szCs w:val="48"/>
          <w:lang w:val="en-US"/>
        </w:rPr>
      </w:pPr>
      <w:r w:rsidRPr="00542216">
        <w:rPr>
          <w:b/>
          <w:sz w:val="48"/>
          <w:szCs w:val="48"/>
          <w:lang w:val="en-US"/>
        </w:rPr>
        <w:t>How do I appeal a travel support decision?</w:t>
      </w:r>
    </w:p>
    <w:p w14:paraId="1734CBB7" w14:textId="0C579463" w:rsidR="008055C8" w:rsidRPr="00542216" w:rsidRDefault="008055C8" w:rsidP="008055C8">
      <w:pPr>
        <w:jc w:val="both"/>
        <w:rPr>
          <w:lang w:val="en-US"/>
        </w:rPr>
      </w:pPr>
      <w:r w:rsidRPr="00542216">
        <w:rPr>
          <w:lang w:val="en-US"/>
        </w:rPr>
        <w:t>A parent</w:t>
      </w:r>
      <w:r w:rsidR="009068B9">
        <w:rPr>
          <w:lang w:val="en-US"/>
        </w:rPr>
        <w:t xml:space="preserve">, </w:t>
      </w:r>
      <w:proofErr w:type="spellStart"/>
      <w:r w:rsidRPr="00542216">
        <w:rPr>
          <w:lang w:val="en-US"/>
        </w:rPr>
        <w:t>carer</w:t>
      </w:r>
      <w:proofErr w:type="spellEnd"/>
      <w:r w:rsidRPr="00542216">
        <w:rPr>
          <w:lang w:val="en-US"/>
        </w:rPr>
        <w:t xml:space="preserve"> or student who wishes to appeal against a decision not to provide tra</w:t>
      </w:r>
      <w:r w:rsidR="009068B9">
        <w:rPr>
          <w:lang w:val="en-US"/>
        </w:rPr>
        <w:t>vel</w:t>
      </w:r>
      <w:r w:rsidRPr="00542216">
        <w:rPr>
          <w:lang w:val="en-US"/>
        </w:rPr>
        <w:t xml:space="preserve"> support may do so via the Council’s agreed appeals procedures. </w:t>
      </w:r>
    </w:p>
    <w:p w14:paraId="5F77F249" w14:textId="58B33DAC" w:rsidR="008055C8" w:rsidRPr="00542216" w:rsidRDefault="008055C8" w:rsidP="008055C8">
      <w:pPr>
        <w:jc w:val="both"/>
        <w:rPr>
          <w:lang w:val="en"/>
        </w:rPr>
      </w:pPr>
      <w:r w:rsidRPr="00542216">
        <w:rPr>
          <w:lang w:val="en"/>
        </w:rPr>
        <w:t xml:space="preserve">In line with statutory guidance, the appeal process </w:t>
      </w:r>
      <w:r w:rsidR="00426CF1">
        <w:rPr>
          <w:lang w:val="en"/>
        </w:rPr>
        <w:t>has three elements</w:t>
      </w:r>
      <w:r w:rsidRPr="00542216">
        <w:rPr>
          <w:lang w:val="en"/>
        </w:rPr>
        <w:t xml:space="preserve">: </w:t>
      </w:r>
    </w:p>
    <w:p w14:paraId="1796CD50" w14:textId="0C4CB318" w:rsidR="008055C8" w:rsidRPr="00542216" w:rsidRDefault="008055C8" w:rsidP="00035411">
      <w:pPr>
        <w:numPr>
          <w:ilvl w:val="0"/>
          <w:numId w:val="8"/>
        </w:numPr>
        <w:jc w:val="both"/>
        <w:rPr>
          <w:lang w:val="en"/>
        </w:rPr>
      </w:pPr>
      <w:r w:rsidRPr="00542216">
        <w:rPr>
          <w:lang w:val="en"/>
        </w:rPr>
        <w:t xml:space="preserve">Stage One is a review of your case by the </w:t>
      </w:r>
      <w:r w:rsidR="00542216">
        <w:rPr>
          <w:lang w:val="en"/>
        </w:rPr>
        <w:t>nominated</w:t>
      </w:r>
      <w:r w:rsidRPr="00542216">
        <w:rPr>
          <w:lang w:val="en"/>
        </w:rPr>
        <w:t xml:space="preserve"> officer. The parent/</w:t>
      </w:r>
      <w:proofErr w:type="spellStart"/>
      <w:r w:rsidRPr="00542216">
        <w:rPr>
          <w:lang w:val="en"/>
        </w:rPr>
        <w:t>carer</w:t>
      </w:r>
      <w:proofErr w:type="spellEnd"/>
      <w:r w:rsidR="00BE4659">
        <w:rPr>
          <w:lang w:val="en"/>
        </w:rPr>
        <w:t>/</w:t>
      </w:r>
      <w:proofErr w:type="spellStart"/>
      <w:r w:rsidR="00BE4659">
        <w:rPr>
          <w:lang w:val="en"/>
        </w:rPr>
        <w:t>individual</w:t>
      </w:r>
      <w:r w:rsidRPr="00542216">
        <w:rPr>
          <w:lang w:val="en"/>
        </w:rPr>
        <w:t>will</w:t>
      </w:r>
      <w:proofErr w:type="spellEnd"/>
      <w:r w:rsidRPr="00542216">
        <w:rPr>
          <w:lang w:val="en"/>
        </w:rPr>
        <w:t xml:space="preserve"> receive a written notification of the outcome including details of how to escalate to Stage 2. </w:t>
      </w:r>
    </w:p>
    <w:p w14:paraId="0F4F3408" w14:textId="539E2381" w:rsidR="008055C8" w:rsidRPr="00542216" w:rsidRDefault="008055C8" w:rsidP="00035411">
      <w:pPr>
        <w:numPr>
          <w:ilvl w:val="0"/>
          <w:numId w:val="8"/>
        </w:numPr>
        <w:jc w:val="both"/>
        <w:rPr>
          <w:lang w:val="en"/>
        </w:rPr>
      </w:pPr>
      <w:r w:rsidRPr="00542216">
        <w:rPr>
          <w:lang w:val="en"/>
        </w:rPr>
        <w:t xml:space="preserve">Stage Two is a review of your case by the Travel Support Appeal Panel. The Appeal Panel is an independent panel comprised of </w:t>
      </w:r>
      <w:r w:rsidR="00FB3378">
        <w:rPr>
          <w:lang w:val="en"/>
        </w:rPr>
        <w:t>S</w:t>
      </w:r>
      <w:r w:rsidR="00542216">
        <w:rPr>
          <w:lang w:val="en"/>
        </w:rPr>
        <w:t>enior</w:t>
      </w:r>
      <w:r w:rsidRPr="00542216">
        <w:rPr>
          <w:lang w:val="en"/>
        </w:rPr>
        <w:t xml:space="preserve"> officers.</w:t>
      </w:r>
    </w:p>
    <w:p w14:paraId="6C8BD2B2" w14:textId="2FD2EB93" w:rsidR="008055C8" w:rsidRPr="00542216" w:rsidRDefault="008055C8" w:rsidP="00035411">
      <w:pPr>
        <w:numPr>
          <w:ilvl w:val="0"/>
          <w:numId w:val="8"/>
        </w:numPr>
        <w:jc w:val="both"/>
        <w:rPr>
          <w:lang w:val="en"/>
        </w:rPr>
      </w:pPr>
      <w:r w:rsidRPr="00542216">
        <w:rPr>
          <w:lang w:val="en"/>
        </w:rPr>
        <w:t>Local Government Ombudsman (LGO). If the parent/</w:t>
      </w:r>
      <w:proofErr w:type="spellStart"/>
      <w:r w:rsidRPr="00542216">
        <w:rPr>
          <w:lang w:val="en"/>
        </w:rPr>
        <w:t>carer</w:t>
      </w:r>
      <w:proofErr w:type="spellEnd"/>
      <w:r w:rsidRPr="00542216">
        <w:rPr>
          <w:lang w:val="en"/>
        </w:rPr>
        <w:t xml:space="preserve"> is not satisfied with the outcome of the initial Stage 1 Review or any </w:t>
      </w:r>
      <w:r w:rsidRPr="00426CF1">
        <w:rPr>
          <w:rFonts w:cstheme="minorHAnsi"/>
          <w:lang w:val="en"/>
        </w:rPr>
        <w:t xml:space="preserve">subsequent Stage 2 Appeal they may lodge a complaint to the Local Government Ombudsman. </w:t>
      </w:r>
      <w:r w:rsidR="00426CF1">
        <w:rPr>
          <w:rFonts w:cstheme="minorHAnsi"/>
          <w:lang w:val="en"/>
        </w:rPr>
        <w:t xml:space="preserve"> </w:t>
      </w:r>
      <w:r w:rsidR="00426CF1">
        <w:rPr>
          <w:rFonts w:cstheme="minorHAnsi"/>
        </w:rPr>
        <w:t>T</w:t>
      </w:r>
      <w:r w:rsidR="00426CF1" w:rsidRPr="00426CF1">
        <w:rPr>
          <w:rFonts w:cstheme="minorHAnsi"/>
        </w:rPr>
        <w:t xml:space="preserve">his </w:t>
      </w:r>
      <w:r w:rsidR="00426CF1">
        <w:rPr>
          <w:rFonts w:cstheme="minorHAnsi"/>
        </w:rPr>
        <w:t>can</w:t>
      </w:r>
      <w:r w:rsidR="00426CF1" w:rsidRPr="00426CF1">
        <w:rPr>
          <w:rFonts w:cstheme="minorHAnsi"/>
        </w:rPr>
        <w:t xml:space="preserve"> only be for them to consider whether there was any maladministration</w:t>
      </w:r>
      <w:r w:rsidRPr="00542216">
        <w:rPr>
          <w:lang w:val="en"/>
        </w:rPr>
        <w:t xml:space="preserve"> </w:t>
      </w:r>
      <w:r w:rsidR="00426CF1">
        <w:rPr>
          <w:lang w:val="en"/>
        </w:rPr>
        <w:t>on account of the Local Authority.</w:t>
      </w:r>
    </w:p>
    <w:p w14:paraId="67DCAD46" w14:textId="698615F9" w:rsidR="00844187" w:rsidRPr="000E75BD" w:rsidRDefault="00844187" w:rsidP="00C83678">
      <w:pPr>
        <w:autoSpaceDE w:val="0"/>
        <w:autoSpaceDN w:val="0"/>
        <w:adjustRightInd w:val="0"/>
        <w:rPr>
          <w:rFonts w:cstheme="minorHAnsi"/>
          <w:b/>
          <w:szCs w:val="20"/>
        </w:rPr>
      </w:pPr>
      <w:r w:rsidRPr="000E75BD">
        <w:rPr>
          <w:rFonts w:cstheme="minorHAnsi"/>
          <w:b/>
          <w:szCs w:val="20"/>
        </w:rPr>
        <w:t>Complaints</w:t>
      </w:r>
    </w:p>
    <w:p w14:paraId="736AB57A" w14:textId="3FF81C09" w:rsidR="00844187" w:rsidRPr="000E75BD" w:rsidRDefault="00844187" w:rsidP="000E75BD">
      <w:pPr>
        <w:autoSpaceDE w:val="0"/>
        <w:autoSpaceDN w:val="0"/>
        <w:adjustRightInd w:val="0"/>
        <w:rPr>
          <w:rFonts w:cstheme="minorHAnsi"/>
          <w:b/>
          <w:szCs w:val="20"/>
        </w:rPr>
      </w:pPr>
      <w:r w:rsidRPr="00844187">
        <w:rPr>
          <w:rFonts w:cstheme="minorHAnsi"/>
          <w:szCs w:val="20"/>
        </w:rPr>
        <w:t>If you are accessing travel support for Adult Social Care Services and wish to challenge any decisions made</w:t>
      </w:r>
      <w:r>
        <w:rPr>
          <w:rFonts w:cstheme="minorHAnsi"/>
          <w:szCs w:val="20"/>
        </w:rPr>
        <w:t>,</w:t>
      </w:r>
      <w:r w:rsidRPr="00844187">
        <w:rPr>
          <w:rFonts w:cstheme="minorHAnsi"/>
          <w:szCs w:val="20"/>
        </w:rPr>
        <w:t xml:space="preserve"> please refer to the Council’s Adult Social Services complaints procedure.  Information regarding the complaints procedure can be found on Knowsley Council’s Adult Social Care Services website.  </w:t>
      </w:r>
    </w:p>
    <w:p w14:paraId="4B1EF4EB" w14:textId="581331CF" w:rsidR="008055C8" w:rsidRPr="00542216" w:rsidRDefault="008055C8" w:rsidP="008055C8">
      <w:pPr>
        <w:jc w:val="both"/>
        <w:rPr>
          <w:lang w:val="en"/>
        </w:rPr>
      </w:pPr>
      <w:r w:rsidRPr="00542216">
        <w:rPr>
          <w:lang w:val="en"/>
        </w:rPr>
        <w:t>There are a number of ways to make a complaint to the LGO:</w:t>
      </w:r>
    </w:p>
    <w:p w14:paraId="7DA6B7C1" w14:textId="77777777" w:rsidR="008055C8" w:rsidRPr="00542216" w:rsidRDefault="008055C8" w:rsidP="008055C8">
      <w:pPr>
        <w:jc w:val="both"/>
        <w:rPr>
          <w:lang w:val="en"/>
        </w:rPr>
      </w:pPr>
      <w:r w:rsidRPr="00542216">
        <w:rPr>
          <w:lang w:val="en"/>
        </w:rPr>
        <w:t>Telephone:</w:t>
      </w:r>
    </w:p>
    <w:p w14:paraId="7FE465E3" w14:textId="77777777" w:rsidR="008055C8" w:rsidRPr="00542216" w:rsidRDefault="008055C8" w:rsidP="00035411">
      <w:pPr>
        <w:numPr>
          <w:ilvl w:val="0"/>
          <w:numId w:val="9"/>
        </w:numPr>
        <w:jc w:val="both"/>
        <w:rPr>
          <w:lang w:val="en"/>
        </w:rPr>
      </w:pPr>
      <w:r w:rsidRPr="00542216">
        <w:rPr>
          <w:lang w:val="en"/>
        </w:rPr>
        <w:t xml:space="preserve">Call 0300 061 0614 for help making a complaint </w:t>
      </w:r>
    </w:p>
    <w:p w14:paraId="7825C28D" w14:textId="77777777" w:rsidR="008055C8" w:rsidRPr="00542216" w:rsidRDefault="008055C8" w:rsidP="00035411">
      <w:pPr>
        <w:numPr>
          <w:ilvl w:val="0"/>
          <w:numId w:val="9"/>
        </w:numPr>
        <w:jc w:val="both"/>
        <w:rPr>
          <w:lang w:val="en"/>
        </w:rPr>
      </w:pPr>
      <w:r w:rsidRPr="00542216">
        <w:rPr>
          <w:lang w:val="en"/>
        </w:rPr>
        <w:t>Text ‘call back’ to 0762 481 1595</w:t>
      </w:r>
    </w:p>
    <w:p w14:paraId="5BA59C9F" w14:textId="77777777" w:rsidR="008055C8" w:rsidRPr="00542216" w:rsidRDefault="008055C8" w:rsidP="00035411">
      <w:pPr>
        <w:numPr>
          <w:ilvl w:val="0"/>
          <w:numId w:val="9"/>
        </w:numPr>
        <w:jc w:val="both"/>
        <w:rPr>
          <w:lang w:val="en"/>
        </w:rPr>
      </w:pPr>
      <w:r w:rsidRPr="00542216">
        <w:rPr>
          <w:lang w:val="en"/>
        </w:rPr>
        <w:t xml:space="preserve">Use a textphone via the Next Generation Text Service (formerly know at Text Relay and </w:t>
      </w:r>
      <w:proofErr w:type="spellStart"/>
      <w:r w:rsidRPr="00542216">
        <w:rPr>
          <w:lang w:val="en"/>
        </w:rPr>
        <w:t>Typetalk</w:t>
      </w:r>
      <w:proofErr w:type="spellEnd"/>
      <w:r w:rsidRPr="00542216">
        <w:rPr>
          <w:lang w:val="en"/>
        </w:rPr>
        <w:t>)</w:t>
      </w:r>
    </w:p>
    <w:p w14:paraId="7B767446" w14:textId="77777777" w:rsidR="008055C8" w:rsidRPr="00542216" w:rsidRDefault="008055C8" w:rsidP="008055C8">
      <w:pPr>
        <w:jc w:val="both"/>
        <w:rPr>
          <w:lang w:val="en"/>
        </w:rPr>
      </w:pPr>
      <w:r w:rsidRPr="00542216">
        <w:rPr>
          <w:lang w:val="en"/>
        </w:rPr>
        <w:t>Online:</w:t>
      </w:r>
    </w:p>
    <w:p w14:paraId="0A578C95" w14:textId="77777777" w:rsidR="008055C8" w:rsidRPr="00542216" w:rsidRDefault="008055C8" w:rsidP="00035411">
      <w:pPr>
        <w:numPr>
          <w:ilvl w:val="0"/>
          <w:numId w:val="10"/>
        </w:numPr>
        <w:jc w:val="both"/>
        <w:rPr>
          <w:lang w:val="en"/>
        </w:rPr>
      </w:pPr>
      <w:r w:rsidRPr="00542216">
        <w:rPr>
          <w:lang w:val="en"/>
        </w:rPr>
        <w:t xml:space="preserve">Log onto </w:t>
      </w:r>
      <w:hyperlink r:id="rId22" w:history="1">
        <w:r w:rsidRPr="00542216">
          <w:rPr>
            <w:rStyle w:val="Hyperlink"/>
            <w:rFonts w:asciiTheme="minorHAnsi" w:hAnsiTheme="minorHAnsi"/>
            <w:lang w:val="en"/>
          </w:rPr>
          <w:t>www.lgo.org.uk/make-a-complaint</w:t>
        </w:r>
      </w:hyperlink>
    </w:p>
    <w:p w14:paraId="11FB802B" w14:textId="444568EF" w:rsidR="00047754" w:rsidRDefault="00047754">
      <w:pPr>
        <w:rPr>
          <w:rFonts w:cstheme="minorHAnsi"/>
          <w:szCs w:val="20"/>
        </w:rPr>
      </w:pPr>
      <w:r>
        <w:rPr>
          <w:rFonts w:cstheme="minorHAnsi"/>
          <w:szCs w:val="20"/>
        </w:rPr>
        <w:br w:type="page"/>
      </w:r>
    </w:p>
    <w:p w14:paraId="35D76A33" w14:textId="62C172D6" w:rsidR="002B2718" w:rsidRDefault="00047754" w:rsidP="00FA518C">
      <w:pPr>
        <w:autoSpaceDE w:val="0"/>
        <w:autoSpaceDN w:val="0"/>
        <w:adjustRightInd w:val="0"/>
        <w:rPr>
          <w:rFonts w:cstheme="minorHAnsi"/>
          <w:szCs w:val="20"/>
        </w:rPr>
      </w:pPr>
      <w:r>
        <w:rPr>
          <w:rFonts w:cstheme="minorHAnsi"/>
          <w:szCs w:val="20"/>
        </w:rPr>
        <w:t>Appendix H</w:t>
      </w:r>
    </w:p>
    <w:p w14:paraId="325F6145" w14:textId="14EF4B7F" w:rsidR="00047754" w:rsidRDefault="00047754" w:rsidP="00047754">
      <w:pPr>
        <w:autoSpaceDE w:val="0"/>
        <w:autoSpaceDN w:val="0"/>
        <w:adjustRightInd w:val="0"/>
        <w:jc w:val="center"/>
        <w:rPr>
          <w:rFonts w:cstheme="minorHAnsi"/>
          <w:b/>
          <w:sz w:val="48"/>
          <w:szCs w:val="48"/>
        </w:rPr>
      </w:pPr>
      <w:r>
        <w:rPr>
          <w:rFonts w:cstheme="minorHAnsi"/>
          <w:b/>
          <w:sz w:val="48"/>
          <w:szCs w:val="48"/>
        </w:rPr>
        <w:t>COVID-19 ARRANGEMENTS</w:t>
      </w:r>
    </w:p>
    <w:p w14:paraId="42D92D45" w14:textId="352FF3D3" w:rsidR="00047754" w:rsidRPr="00940B52" w:rsidRDefault="00047754" w:rsidP="00047754">
      <w:pPr>
        <w:pStyle w:val="ListParagraph"/>
        <w:numPr>
          <w:ilvl w:val="0"/>
          <w:numId w:val="29"/>
        </w:numPr>
        <w:autoSpaceDE w:val="0"/>
        <w:autoSpaceDN w:val="0"/>
        <w:adjustRightInd w:val="0"/>
        <w:ind w:left="0"/>
        <w:rPr>
          <w:rFonts w:cstheme="minorHAnsi"/>
          <w:b/>
          <w:sz w:val="32"/>
          <w:szCs w:val="32"/>
          <w:lang w:val="en-US"/>
        </w:rPr>
      </w:pPr>
      <w:r w:rsidRPr="00940B52">
        <w:rPr>
          <w:rFonts w:cstheme="minorHAnsi"/>
          <w:b/>
          <w:sz w:val="32"/>
          <w:szCs w:val="32"/>
        </w:rPr>
        <w:t xml:space="preserve">Early Years, Home to School, SEND Home to School and </w:t>
      </w:r>
      <w:r w:rsidRPr="00940B52">
        <w:rPr>
          <w:rFonts w:cstheme="minorHAnsi"/>
          <w:b/>
          <w:sz w:val="32"/>
          <w:szCs w:val="32"/>
          <w:lang w:val="en-US"/>
        </w:rPr>
        <w:t xml:space="preserve">Post 16 Home to College Transport (Travel support 16-19 and </w:t>
      </w:r>
      <w:r w:rsidRPr="00940B52">
        <w:rPr>
          <w:rFonts w:cstheme="minorHAnsi"/>
          <w:b/>
          <w:sz w:val="32"/>
          <w:szCs w:val="32"/>
        </w:rPr>
        <w:t>16-25 with SEND)</w:t>
      </w:r>
    </w:p>
    <w:p w14:paraId="42B8C5D2" w14:textId="0F576374" w:rsidR="00D85A4E" w:rsidRDefault="00D85A4E" w:rsidP="00D85A4E">
      <w:pPr>
        <w:autoSpaceDE w:val="0"/>
        <w:autoSpaceDN w:val="0"/>
        <w:adjustRightInd w:val="0"/>
        <w:jc w:val="center"/>
        <w:rPr>
          <w:rFonts w:cstheme="minorHAnsi"/>
          <w:b/>
          <w:lang w:val="en-US"/>
        </w:rPr>
      </w:pPr>
      <w:r>
        <w:rPr>
          <w:rFonts w:cstheme="minorHAnsi"/>
          <w:b/>
          <w:lang w:val="en-US"/>
        </w:rPr>
        <w:t>---------------------</w:t>
      </w:r>
    </w:p>
    <w:p w14:paraId="0BA9AF16" w14:textId="40F79AAE" w:rsidR="00047754" w:rsidRDefault="00047754" w:rsidP="00047754">
      <w:pPr>
        <w:autoSpaceDE w:val="0"/>
        <w:autoSpaceDN w:val="0"/>
        <w:adjustRightInd w:val="0"/>
        <w:rPr>
          <w:rFonts w:cstheme="minorHAnsi"/>
          <w:lang w:val="en-US"/>
        </w:rPr>
      </w:pPr>
      <w:r>
        <w:rPr>
          <w:rFonts w:cstheme="minorHAnsi"/>
          <w:b/>
          <w:lang w:val="en-US"/>
        </w:rPr>
        <w:t xml:space="preserve">Applications: </w:t>
      </w:r>
      <w:r>
        <w:rPr>
          <w:rFonts w:cstheme="minorHAnsi"/>
          <w:lang w:val="en-US"/>
        </w:rPr>
        <w:t xml:space="preserve">Applications for transport </w:t>
      </w:r>
      <w:r w:rsidR="00940B52">
        <w:rPr>
          <w:rFonts w:cstheme="minorHAnsi"/>
          <w:lang w:val="en-US"/>
        </w:rPr>
        <w:t>in the above areas are</w:t>
      </w:r>
      <w:r>
        <w:rPr>
          <w:rFonts w:cstheme="minorHAnsi"/>
          <w:lang w:val="en-US"/>
        </w:rPr>
        <w:t xml:space="preserve"> conducted via remote means.  Therefore the COVID-19 pandemic has not impacted the council’s ability to assess and process new applications for transport in these areas.</w:t>
      </w:r>
    </w:p>
    <w:p w14:paraId="282A7E75" w14:textId="77777777" w:rsidR="00D85A4E" w:rsidRDefault="00D85A4E" w:rsidP="00D85A4E">
      <w:pPr>
        <w:autoSpaceDE w:val="0"/>
        <w:autoSpaceDN w:val="0"/>
        <w:adjustRightInd w:val="0"/>
        <w:jc w:val="center"/>
        <w:rPr>
          <w:rFonts w:cstheme="minorHAnsi"/>
          <w:b/>
          <w:lang w:val="en-US"/>
        </w:rPr>
      </w:pPr>
      <w:r>
        <w:rPr>
          <w:rFonts w:cstheme="minorHAnsi"/>
          <w:b/>
          <w:lang w:val="en-US"/>
        </w:rPr>
        <w:t>---------------------</w:t>
      </w:r>
    </w:p>
    <w:p w14:paraId="221463EB" w14:textId="76CE8529" w:rsidR="00047754" w:rsidRDefault="00047754" w:rsidP="00047754">
      <w:pPr>
        <w:autoSpaceDE w:val="0"/>
        <w:autoSpaceDN w:val="0"/>
        <w:adjustRightInd w:val="0"/>
        <w:rPr>
          <w:rFonts w:cstheme="minorHAnsi"/>
          <w:lang w:val="en-US"/>
        </w:rPr>
      </w:pPr>
      <w:r w:rsidRPr="00047754">
        <w:rPr>
          <w:rFonts w:cstheme="minorHAnsi"/>
          <w:b/>
          <w:lang w:val="en-US"/>
        </w:rPr>
        <w:t>Service Delivery:</w:t>
      </w:r>
      <w:r>
        <w:rPr>
          <w:rFonts w:cstheme="minorHAnsi"/>
          <w:lang w:val="en-US"/>
        </w:rPr>
        <w:t xml:space="preserve"> Due to the governments “Stay at Home” message significant proportions of children and young people did not attend school following phase 1 of lockdown.  This enable</w:t>
      </w:r>
      <w:r w:rsidR="00940B52">
        <w:rPr>
          <w:rFonts w:cstheme="minorHAnsi"/>
          <w:lang w:val="en-US"/>
        </w:rPr>
        <w:t>d</w:t>
      </w:r>
      <w:r>
        <w:rPr>
          <w:rFonts w:cstheme="minorHAnsi"/>
          <w:lang w:val="en-US"/>
        </w:rPr>
        <w:t xml:space="preserve"> transport for the above area to continue to offer a full service.</w:t>
      </w:r>
      <w:r w:rsidR="00940B52">
        <w:rPr>
          <w:rFonts w:cstheme="minorHAnsi"/>
          <w:lang w:val="en-US"/>
        </w:rPr>
        <w:t xml:space="preserve">  For arrangements from September please see below.</w:t>
      </w:r>
    </w:p>
    <w:p w14:paraId="6BD77965" w14:textId="4DD24B4F" w:rsidR="00D85A4E" w:rsidRPr="00D85A4E" w:rsidRDefault="00D85A4E" w:rsidP="00D85A4E">
      <w:pPr>
        <w:autoSpaceDE w:val="0"/>
        <w:autoSpaceDN w:val="0"/>
        <w:adjustRightInd w:val="0"/>
        <w:jc w:val="center"/>
        <w:rPr>
          <w:rFonts w:cstheme="minorHAnsi"/>
          <w:b/>
          <w:lang w:val="en-US"/>
        </w:rPr>
      </w:pPr>
      <w:r>
        <w:rPr>
          <w:rFonts w:cstheme="minorHAnsi"/>
          <w:b/>
          <w:lang w:val="en-US"/>
        </w:rPr>
        <w:t>---------------------</w:t>
      </w:r>
    </w:p>
    <w:p w14:paraId="4867187E" w14:textId="420DF123" w:rsidR="00047754" w:rsidRDefault="00047754" w:rsidP="00047754">
      <w:pPr>
        <w:autoSpaceDE w:val="0"/>
        <w:autoSpaceDN w:val="0"/>
        <w:adjustRightInd w:val="0"/>
        <w:rPr>
          <w:rFonts w:cstheme="minorHAnsi"/>
          <w:bCs/>
        </w:rPr>
      </w:pPr>
      <w:r w:rsidRPr="00047754">
        <w:rPr>
          <w:rFonts w:cstheme="minorHAnsi"/>
          <w:b/>
          <w:lang w:val="en-US"/>
        </w:rPr>
        <w:t xml:space="preserve">Transport </w:t>
      </w:r>
      <w:proofErr w:type="spellStart"/>
      <w:r w:rsidRPr="00047754">
        <w:rPr>
          <w:rFonts w:cstheme="minorHAnsi"/>
          <w:b/>
          <w:lang w:val="en-US"/>
        </w:rPr>
        <w:t>Arragements</w:t>
      </w:r>
      <w:proofErr w:type="spellEnd"/>
      <w:r w:rsidRPr="00047754">
        <w:rPr>
          <w:rFonts w:cstheme="minorHAnsi"/>
          <w:b/>
          <w:lang w:val="en-US"/>
        </w:rPr>
        <w:t xml:space="preserve"> September 2020:</w:t>
      </w:r>
      <w:r>
        <w:rPr>
          <w:rFonts w:cstheme="minorHAnsi"/>
          <w:lang w:val="en-US"/>
        </w:rPr>
        <w:t xml:space="preserve"> </w:t>
      </w:r>
      <w:r w:rsidR="00940B52">
        <w:rPr>
          <w:rFonts w:cstheme="minorHAnsi"/>
          <w:lang w:val="en-US"/>
        </w:rPr>
        <w:t>i</w:t>
      </w:r>
      <w:r>
        <w:rPr>
          <w:rFonts w:cstheme="minorHAnsi"/>
          <w:lang w:val="en-US"/>
        </w:rPr>
        <w:t>n line with t</w:t>
      </w:r>
      <w:r w:rsidRPr="00940B52">
        <w:rPr>
          <w:rFonts w:cstheme="minorHAnsi"/>
          <w:lang w:val="en-US"/>
        </w:rPr>
        <w:t>he gover</w:t>
      </w:r>
      <w:r w:rsidR="00940B52">
        <w:rPr>
          <w:rFonts w:cstheme="minorHAnsi"/>
          <w:lang w:val="en-US"/>
        </w:rPr>
        <w:t>n</w:t>
      </w:r>
      <w:r w:rsidRPr="00940B52">
        <w:rPr>
          <w:rFonts w:cstheme="minorHAnsi"/>
          <w:lang w:val="en-US"/>
        </w:rPr>
        <w:t xml:space="preserve">ments </w:t>
      </w:r>
      <w:r w:rsidRPr="00940B52">
        <w:rPr>
          <w:rFonts w:cstheme="minorHAnsi"/>
        </w:rPr>
        <w:t xml:space="preserve">guidance </w:t>
      </w:r>
      <w:r w:rsidR="00940B52" w:rsidRPr="00940B52">
        <w:rPr>
          <w:rFonts w:cstheme="minorHAnsi"/>
        </w:rPr>
        <w:t>applying</w:t>
      </w:r>
      <w:r w:rsidRPr="00940B52">
        <w:rPr>
          <w:rFonts w:cstheme="minorHAnsi"/>
        </w:rPr>
        <w:t xml:space="preserve"> to all </w:t>
      </w:r>
      <w:r w:rsidRPr="00940B52">
        <w:rPr>
          <w:rFonts w:cstheme="minorHAnsi"/>
          <w:bCs/>
        </w:rPr>
        <w:t>dedicated home to school transport</w:t>
      </w:r>
      <w:r w:rsidR="00940B52">
        <w:rPr>
          <w:rFonts w:cstheme="minorHAnsi"/>
          <w:bCs/>
        </w:rPr>
        <w:t>;</w:t>
      </w:r>
    </w:p>
    <w:p w14:paraId="015D2892" w14:textId="77777777" w:rsidR="00940B52" w:rsidRPr="00940B52" w:rsidRDefault="00940B52" w:rsidP="00940B52">
      <w:pPr>
        <w:pStyle w:val="ListParagraph"/>
        <w:numPr>
          <w:ilvl w:val="0"/>
          <w:numId w:val="31"/>
        </w:numPr>
        <w:spacing w:after="160" w:line="259" w:lineRule="auto"/>
        <w:rPr>
          <w:rFonts w:eastAsiaTheme="minorEastAsia" w:cstheme="minorHAnsi"/>
        </w:rPr>
      </w:pPr>
      <w:r w:rsidRPr="00940B52">
        <w:rPr>
          <w:rFonts w:cstheme="minorHAnsi"/>
        </w:rPr>
        <w:t xml:space="preserve">Local authorities remain under a </w:t>
      </w:r>
      <w:hyperlink r:id="rId23">
        <w:r w:rsidRPr="00940B52">
          <w:rPr>
            <w:rStyle w:val="Hyperlink"/>
            <w:rFonts w:asciiTheme="minorHAnsi" w:hAnsiTheme="minorHAnsi" w:cstheme="minorHAnsi"/>
          </w:rPr>
          <w:t>statutory duty</w:t>
        </w:r>
      </w:hyperlink>
      <w:r w:rsidRPr="00940B52">
        <w:rPr>
          <w:rFonts w:cstheme="minorHAnsi"/>
        </w:rPr>
        <w:t xml:space="preserve"> to provide free home to school transport for all eligible children and to publish a transport statement detailing what travel assistance they will provide for young people over 16.  </w:t>
      </w:r>
    </w:p>
    <w:p w14:paraId="4740FD8D" w14:textId="135D17DA" w:rsidR="00940B52" w:rsidRPr="00940B52" w:rsidRDefault="00940B52" w:rsidP="00940B52">
      <w:pPr>
        <w:pStyle w:val="ListParagraph"/>
        <w:numPr>
          <w:ilvl w:val="0"/>
          <w:numId w:val="31"/>
        </w:numPr>
        <w:spacing w:after="160" w:line="259" w:lineRule="auto"/>
        <w:rPr>
          <w:rFonts w:cstheme="minorHAnsi"/>
        </w:rPr>
      </w:pPr>
      <w:r w:rsidRPr="00940B52">
        <w:rPr>
          <w:rFonts w:eastAsia="Arial" w:cstheme="minorHAnsi"/>
        </w:rPr>
        <w:t xml:space="preserve">Local authorities, working with schools, education institutions and transport operators as necessary, should </w:t>
      </w:r>
      <w:r w:rsidRPr="00940B52">
        <w:rPr>
          <w:rFonts w:cstheme="minorHAnsi"/>
        </w:rPr>
        <w:t xml:space="preserve">identify the risks arising from coronavirus and must then work through the </w:t>
      </w:r>
      <w:r w:rsidRPr="00940B52">
        <w:rPr>
          <w:rFonts w:cstheme="minorHAnsi"/>
          <w:b/>
          <w:bCs/>
        </w:rPr>
        <w:t>system of controls</w:t>
      </w:r>
      <w:r w:rsidRPr="00940B52">
        <w:rPr>
          <w:rFonts w:cstheme="minorHAnsi"/>
        </w:rPr>
        <w:t xml:space="preserve"> set out in this guidance and adopt measures in a way that addresses the identified risk, works in the local circumstances, and allows children and young people to attend school or their educational establishment.</w:t>
      </w:r>
    </w:p>
    <w:p w14:paraId="234BEA5C" w14:textId="77777777" w:rsidR="00940B52" w:rsidRPr="00940B52" w:rsidRDefault="00940B52" w:rsidP="00940B52">
      <w:pPr>
        <w:pStyle w:val="ListParagraph"/>
        <w:numPr>
          <w:ilvl w:val="0"/>
          <w:numId w:val="31"/>
        </w:numPr>
        <w:spacing w:after="160" w:line="259" w:lineRule="auto"/>
        <w:rPr>
          <w:rFonts w:eastAsiaTheme="minorEastAsia" w:cstheme="minorHAnsi"/>
        </w:rPr>
      </w:pPr>
      <w:r w:rsidRPr="00940B52">
        <w:rPr>
          <w:rFonts w:cstheme="minorHAnsi"/>
        </w:rPr>
        <w:t xml:space="preserve">Social distancing </w:t>
      </w:r>
      <w:hyperlink r:id="rId24" w:history="1">
        <w:r w:rsidRPr="00940B52">
          <w:rPr>
            <w:rStyle w:val="Hyperlink"/>
            <w:rFonts w:asciiTheme="minorHAnsi" w:hAnsiTheme="minorHAnsi" w:cstheme="minorHAnsi"/>
          </w:rPr>
          <w:t>guidance to passengers on public transport</w:t>
        </w:r>
      </w:hyperlink>
      <w:r w:rsidRPr="00940B52">
        <w:rPr>
          <w:rFonts w:cstheme="minorHAnsi"/>
        </w:rPr>
        <w:t xml:space="preserve"> will </w:t>
      </w:r>
      <w:r w:rsidRPr="00940B52">
        <w:rPr>
          <w:rFonts w:cstheme="minorHAnsi"/>
          <w:b/>
          <w:bCs/>
        </w:rPr>
        <w:t>not</w:t>
      </w:r>
      <w:r w:rsidRPr="00940B52">
        <w:rPr>
          <w:rFonts w:cstheme="minorHAnsi"/>
        </w:rPr>
        <w:t xml:space="preserve"> apply on dedicated home to school transport </w:t>
      </w:r>
      <w:r w:rsidRPr="00940B52">
        <w:rPr>
          <w:rFonts w:eastAsia="Arial" w:cstheme="minorHAnsi"/>
        </w:rPr>
        <w:t>from the autumn term</w:t>
      </w:r>
      <w:r w:rsidRPr="00940B52">
        <w:rPr>
          <w:rFonts w:cstheme="minorHAnsi"/>
        </w:rPr>
        <w:t xml:space="preserve">. We believe this appropriate because: </w:t>
      </w:r>
    </w:p>
    <w:p w14:paraId="326A809F" w14:textId="77777777" w:rsidR="00940B52" w:rsidRPr="00940B52" w:rsidRDefault="00940B52" w:rsidP="00940B52">
      <w:pPr>
        <w:pStyle w:val="ListParagraph"/>
        <w:numPr>
          <w:ilvl w:val="1"/>
          <w:numId w:val="30"/>
        </w:numPr>
        <w:spacing w:after="160" w:line="259" w:lineRule="auto"/>
        <w:rPr>
          <w:rFonts w:cstheme="minorHAnsi"/>
        </w:rPr>
      </w:pPr>
      <w:r w:rsidRPr="00940B52">
        <w:rPr>
          <w:rFonts w:cstheme="minorHAnsi"/>
        </w:rPr>
        <w:t xml:space="preserve">the overall risk to children and young people from coronavirus (COVID-19) is very low </w:t>
      </w:r>
    </w:p>
    <w:p w14:paraId="3AD52C41" w14:textId="77777777" w:rsidR="00940B52" w:rsidRPr="00940B52" w:rsidRDefault="00940B52" w:rsidP="00940B52">
      <w:pPr>
        <w:pStyle w:val="ListParagraph"/>
        <w:numPr>
          <w:ilvl w:val="1"/>
          <w:numId w:val="30"/>
        </w:numPr>
        <w:spacing w:after="160" w:line="259" w:lineRule="auto"/>
        <w:rPr>
          <w:rFonts w:cstheme="minorHAnsi"/>
        </w:rPr>
      </w:pPr>
      <w:r w:rsidRPr="00940B52">
        <w:rPr>
          <w:rFonts w:cstheme="minorHAnsi"/>
        </w:rPr>
        <w:t xml:space="preserve">they do not mix with the general public on those journeys </w:t>
      </w:r>
    </w:p>
    <w:p w14:paraId="1F0F80F3" w14:textId="0ECEC0AD" w:rsidR="00940B52" w:rsidRPr="00940B52" w:rsidRDefault="00940B52" w:rsidP="00940B52">
      <w:pPr>
        <w:pStyle w:val="ListParagraph"/>
        <w:numPr>
          <w:ilvl w:val="1"/>
          <w:numId w:val="30"/>
        </w:numPr>
        <w:spacing w:after="160" w:line="259" w:lineRule="auto"/>
        <w:rPr>
          <w:rFonts w:cstheme="minorHAnsi"/>
        </w:rPr>
      </w:pPr>
      <w:r w:rsidRPr="00940B52">
        <w:rPr>
          <w:rFonts w:cstheme="minorHAnsi"/>
        </w:rPr>
        <w:t xml:space="preserve">home to school transport often carries the same group of children and young people on a regular basis, and those children may also be together in school. </w:t>
      </w:r>
    </w:p>
    <w:p w14:paraId="1A87CBF6" w14:textId="64A7E2ED" w:rsidR="00940B52" w:rsidRPr="00940B52" w:rsidRDefault="00940B52" w:rsidP="00940B52">
      <w:pPr>
        <w:pStyle w:val="ListParagraph"/>
        <w:numPr>
          <w:ilvl w:val="1"/>
          <w:numId w:val="30"/>
        </w:numPr>
        <w:spacing w:after="0" w:line="259" w:lineRule="auto"/>
        <w:rPr>
          <w:rFonts w:eastAsia="Arial" w:cstheme="minorHAnsi"/>
        </w:rPr>
      </w:pPr>
      <w:r w:rsidRPr="00940B52">
        <w:rPr>
          <w:rFonts w:eastAsia="Arial" w:cstheme="minorHAnsi"/>
          <w:color w:val="0B0C0C"/>
        </w:rPr>
        <w:t>the predictability, which public transport does not afford, will allow for planning so that protective measures can be put in places.</w:t>
      </w:r>
    </w:p>
    <w:p w14:paraId="63AF9042" w14:textId="62C5F34D" w:rsidR="00940B52" w:rsidRPr="00940B52" w:rsidRDefault="00940B52" w:rsidP="00940B52">
      <w:pPr>
        <w:pStyle w:val="ListParagraph"/>
        <w:numPr>
          <w:ilvl w:val="0"/>
          <w:numId w:val="30"/>
        </w:numPr>
        <w:spacing w:after="0" w:line="259" w:lineRule="auto"/>
        <w:rPr>
          <w:rFonts w:eastAsiaTheme="minorEastAsia" w:cstheme="minorHAnsi"/>
        </w:rPr>
      </w:pPr>
      <w:r w:rsidRPr="00940B52">
        <w:rPr>
          <w:rFonts w:cstheme="minorHAnsi"/>
        </w:rPr>
        <w:t xml:space="preserve">Allowing space between passengers, or groups of passengers, is nevertheless helpful where possible, but we know that transport capacity means that there are many circumstances in which this will not be feasible. Where it is not possible, other measures from the system of controls become more important. </w:t>
      </w:r>
    </w:p>
    <w:p w14:paraId="613E1981" w14:textId="1311E57C" w:rsidR="00940B52" w:rsidRDefault="00940B52" w:rsidP="00940B52">
      <w:pPr>
        <w:pStyle w:val="ListParagraph"/>
        <w:numPr>
          <w:ilvl w:val="0"/>
          <w:numId w:val="30"/>
        </w:numPr>
        <w:spacing w:after="0" w:line="259" w:lineRule="auto"/>
        <w:rPr>
          <w:rFonts w:cstheme="minorHAnsi"/>
        </w:rPr>
      </w:pPr>
      <w:r w:rsidRPr="00940B52">
        <w:rPr>
          <w:rFonts w:cstheme="minorHAnsi"/>
        </w:rPr>
        <w:t xml:space="preserve">There is no requirement for children to sit with the group of children with which they are educated on school transport, but it is one of the measures that local authorities may choose to adopt if it works in the local circumstances. </w:t>
      </w:r>
    </w:p>
    <w:p w14:paraId="309D836A" w14:textId="5C4704CC" w:rsidR="00940B52" w:rsidRDefault="00940B52" w:rsidP="00940B52">
      <w:pPr>
        <w:pStyle w:val="ListParagraph"/>
        <w:numPr>
          <w:ilvl w:val="0"/>
          <w:numId w:val="30"/>
        </w:numPr>
        <w:spacing w:after="0" w:line="259" w:lineRule="auto"/>
        <w:rPr>
          <w:rFonts w:cstheme="minorHAnsi"/>
        </w:rPr>
      </w:pPr>
      <w:r w:rsidRPr="00940B52">
        <w:rPr>
          <w:rFonts w:cstheme="minorHAnsi"/>
        </w:rPr>
        <w:t xml:space="preserve">It is now the law that people age 11 and over must wear a face covering on public transport. This law does </w:t>
      </w:r>
      <w:r w:rsidRPr="00940B52">
        <w:rPr>
          <w:rFonts w:cstheme="minorHAnsi"/>
          <w:b/>
        </w:rPr>
        <w:t>not</w:t>
      </w:r>
      <w:r w:rsidRPr="00940B52">
        <w:rPr>
          <w:rFonts w:cstheme="minorHAnsi"/>
        </w:rPr>
        <w:t xml:space="preserve"> apply to school transport. </w:t>
      </w:r>
    </w:p>
    <w:p w14:paraId="2B8FF022" w14:textId="47CDFE16" w:rsidR="00940B52" w:rsidRDefault="00940B52" w:rsidP="00940B52">
      <w:pPr>
        <w:spacing w:after="0" w:line="259" w:lineRule="auto"/>
        <w:rPr>
          <w:rFonts w:cstheme="minorHAnsi"/>
        </w:rPr>
      </w:pPr>
      <w:r>
        <w:rPr>
          <w:rFonts w:cstheme="minorHAnsi"/>
        </w:rPr>
        <w:t xml:space="preserve">As such arrangements from September are for Transport in the above areas to operate on a </w:t>
      </w:r>
      <w:proofErr w:type="spellStart"/>
      <w:r w:rsidR="00D85A4E">
        <w:rPr>
          <w:rFonts w:cstheme="minorHAnsi"/>
        </w:rPr>
        <w:t>b</w:t>
      </w:r>
      <w:r>
        <w:rPr>
          <w:rFonts w:cstheme="minorHAnsi"/>
        </w:rPr>
        <w:t>uisne</w:t>
      </w:r>
      <w:r w:rsidR="00D85A4E">
        <w:rPr>
          <w:rFonts w:cstheme="minorHAnsi"/>
        </w:rPr>
        <w:t>ss</w:t>
      </w:r>
      <w:proofErr w:type="spellEnd"/>
      <w:r w:rsidR="00D85A4E">
        <w:rPr>
          <w:rFonts w:cstheme="minorHAnsi"/>
        </w:rPr>
        <w:t xml:space="preserve"> as usual model with the following protective measures implemented</w:t>
      </w:r>
      <w:r>
        <w:rPr>
          <w:rFonts w:cstheme="minorHAnsi"/>
        </w:rPr>
        <w:t>;</w:t>
      </w:r>
    </w:p>
    <w:p w14:paraId="56B5ECCB" w14:textId="34E344B6" w:rsidR="00940B52" w:rsidRDefault="00940B52" w:rsidP="00940B52">
      <w:pPr>
        <w:spacing w:after="0" w:line="259" w:lineRule="auto"/>
        <w:rPr>
          <w:rFonts w:cstheme="minorHAnsi"/>
        </w:rPr>
      </w:pPr>
    </w:p>
    <w:p w14:paraId="3D18BAF8" w14:textId="77777777" w:rsidR="00940B52" w:rsidRPr="00940B52" w:rsidRDefault="00940B52" w:rsidP="00940B52">
      <w:pPr>
        <w:pStyle w:val="ListParagraph"/>
        <w:numPr>
          <w:ilvl w:val="0"/>
          <w:numId w:val="32"/>
        </w:numPr>
        <w:spacing w:after="160" w:line="259" w:lineRule="auto"/>
        <w:rPr>
          <w:rFonts w:eastAsiaTheme="minorEastAsia" w:cstheme="minorHAnsi"/>
          <w:b/>
          <w:bCs/>
        </w:rPr>
      </w:pPr>
      <w:r w:rsidRPr="00940B52">
        <w:rPr>
          <w:rFonts w:cstheme="minorHAnsi"/>
          <w:b/>
          <w:bCs/>
        </w:rPr>
        <w:t xml:space="preserve">Minimise contact with individuals who are unwell </w:t>
      </w:r>
    </w:p>
    <w:p w14:paraId="28E11B33" w14:textId="77777777" w:rsidR="00940B52" w:rsidRPr="00940B52" w:rsidRDefault="00940B52" w:rsidP="00940B52">
      <w:pPr>
        <w:rPr>
          <w:rFonts w:cstheme="minorHAnsi"/>
        </w:rPr>
      </w:pPr>
      <w:r w:rsidRPr="00940B52">
        <w:rPr>
          <w:rFonts w:cstheme="minorHAnsi"/>
        </w:rPr>
        <w:t xml:space="preserve">Parents must be advised that children or young people must not board home to school transport if they or a member of their household has </w:t>
      </w:r>
      <w:hyperlink r:id="rId25" w:anchor="people-who-develop-symptoms-of-coronavirus" w:history="1">
        <w:r w:rsidRPr="00940B52">
          <w:rPr>
            <w:rStyle w:val="Hyperlink"/>
            <w:rFonts w:asciiTheme="minorHAnsi" w:hAnsiTheme="minorHAnsi" w:cstheme="minorHAnsi"/>
          </w:rPr>
          <w:t>symptoms</w:t>
        </w:r>
      </w:hyperlink>
      <w:r w:rsidRPr="00940B52">
        <w:rPr>
          <w:rFonts w:cstheme="minorHAnsi"/>
        </w:rPr>
        <w:t xml:space="preserve"> of coronavirus (COVID-19). Children and young people should not routinely have their temperature taken. This is not a reliable method for identifying coronavirus (COVID-19). </w:t>
      </w:r>
    </w:p>
    <w:p w14:paraId="5EDD4DF7" w14:textId="77777777" w:rsidR="00940B52" w:rsidRPr="00940B52" w:rsidRDefault="00940B52" w:rsidP="00940B52">
      <w:pPr>
        <w:rPr>
          <w:rFonts w:cstheme="minorHAnsi"/>
        </w:rPr>
      </w:pPr>
      <w:r w:rsidRPr="00940B52">
        <w:rPr>
          <w:rFonts w:cstheme="minorHAnsi"/>
        </w:rPr>
        <w:t xml:space="preserve">If a child or young person develops symptoms whilst at school or their educational institution, they will be sent home. They must not travel on home to school transport. The school or educational institution should contact the parent who should make arrangements for the child or young person’s journey home. </w:t>
      </w:r>
    </w:p>
    <w:p w14:paraId="6B04DFC9" w14:textId="77777777" w:rsidR="00940B52" w:rsidRPr="00940B52" w:rsidRDefault="00940B52" w:rsidP="00940B52">
      <w:pPr>
        <w:pStyle w:val="CommentText"/>
        <w:rPr>
          <w:rFonts w:cstheme="minorHAnsi"/>
          <w:sz w:val="22"/>
          <w:szCs w:val="22"/>
        </w:rPr>
      </w:pPr>
      <w:r w:rsidRPr="00940B52">
        <w:rPr>
          <w:rFonts w:cstheme="minorHAnsi"/>
          <w:sz w:val="22"/>
          <w:szCs w:val="22"/>
        </w:rPr>
        <w:t xml:space="preserve">In exceptional circumstances, where it is not possible for the parent to make arrangements for the child’s or young person’s journey home, home to school transport may be provided. The </w:t>
      </w:r>
      <w:r w:rsidRPr="00940B52">
        <w:rPr>
          <w:rFonts w:eastAsia="Arial" w:cstheme="minorHAnsi"/>
          <w:sz w:val="22"/>
          <w:szCs w:val="22"/>
        </w:rPr>
        <w:t>guidance on ‘</w:t>
      </w:r>
      <w:hyperlink r:id="rId26" w:anchor="what-protection-is-needed-when-settings-organise-transport-for-children" w:history="1">
        <w:r w:rsidRPr="00940B52">
          <w:rPr>
            <w:rStyle w:val="Hyperlink"/>
            <w:rFonts w:asciiTheme="minorHAnsi" w:hAnsiTheme="minorHAnsi" w:cstheme="minorHAnsi"/>
            <w:sz w:val="22"/>
            <w:szCs w:val="22"/>
          </w:rPr>
          <w:t>safe working in education, childcare and children’s social care settings</w:t>
        </w:r>
      </w:hyperlink>
      <w:r w:rsidRPr="00940B52">
        <w:rPr>
          <w:rFonts w:eastAsia="Arial" w:cstheme="minorHAnsi"/>
          <w:sz w:val="22"/>
          <w:szCs w:val="22"/>
        </w:rPr>
        <w:t xml:space="preserve"> sets out what m</w:t>
      </w:r>
      <w:r w:rsidRPr="00940B52">
        <w:rPr>
          <w:rFonts w:cstheme="minorHAnsi"/>
          <w:sz w:val="22"/>
          <w:szCs w:val="22"/>
        </w:rPr>
        <w:t>ust be done.</w:t>
      </w:r>
    </w:p>
    <w:p w14:paraId="350A00CE" w14:textId="77777777" w:rsidR="00940B52" w:rsidRPr="00940B52" w:rsidRDefault="00940B52" w:rsidP="00940B52">
      <w:pPr>
        <w:rPr>
          <w:rFonts w:eastAsiaTheme="minorEastAsia" w:cstheme="minorHAnsi"/>
        </w:rPr>
      </w:pPr>
      <w:r w:rsidRPr="00940B52">
        <w:rPr>
          <w:rFonts w:cstheme="minorHAnsi"/>
        </w:rPr>
        <w:t xml:space="preserve">Drivers and passenger assistants must not work if they have symptoms, or if someone in their household has symptoms. They must go home if they begin displaying symptoms whilst at work.  </w:t>
      </w:r>
    </w:p>
    <w:p w14:paraId="5BCDB022" w14:textId="77777777" w:rsidR="00940B52" w:rsidRPr="00940B52" w:rsidRDefault="00940B52" w:rsidP="00940B52">
      <w:pPr>
        <w:rPr>
          <w:rFonts w:cstheme="minorHAnsi"/>
        </w:rPr>
      </w:pPr>
      <w:r w:rsidRPr="00940B52">
        <w:rPr>
          <w:rFonts w:cstheme="minorHAnsi"/>
        </w:rPr>
        <w:t>Anyone with symptoms must follow the ‘</w:t>
      </w:r>
      <w:hyperlink r:id="rId27" w:history="1">
        <w:r w:rsidRPr="00940B52">
          <w:rPr>
            <w:rStyle w:val="Hyperlink"/>
            <w:rFonts w:asciiTheme="minorHAnsi" w:hAnsiTheme="minorHAnsi" w:cstheme="minorHAnsi"/>
          </w:rPr>
          <w:t>Stay at home: guidance for households with possible or confirmed coronavirus (COVID-19) infection’</w:t>
        </w:r>
      </w:hyperlink>
      <w:r w:rsidRPr="00940B52">
        <w:rPr>
          <w:rFonts w:cstheme="minorHAnsi"/>
        </w:rPr>
        <w:t xml:space="preserve">. </w:t>
      </w:r>
    </w:p>
    <w:p w14:paraId="7CEAE542" w14:textId="77777777" w:rsidR="00940B52" w:rsidRPr="00940B52" w:rsidRDefault="00940B52" w:rsidP="00940B52">
      <w:pPr>
        <w:rPr>
          <w:rFonts w:cstheme="minorHAnsi"/>
        </w:rPr>
      </w:pPr>
      <w:r w:rsidRPr="00940B52">
        <w:rPr>
          <w:rFonts w:cstheme="minorHAnsi"/>
        </w:rPr>
        <w:t xml:space="preserve">Children, young people, drivers and passenger assistants who have been in contact with someone that has developed symptoms whilst at school or on home to school transport do not need to go home to self-isolate unless they develop symptoms themselves (in which case, they should arrange a test) or the symptomatic person subsequently tests positive (see below) or if they have been requested to do so by NHS Test and Trace. </w:t>
      </w:r>
    </w:p>
    <w:p w14:paraId="5A6A1E2B" w14:textId="77777777" w:rsidR="00940B52" w:rsidRPr="00940B52" w:rsidRDefault="00940B52" w:rsidP="00940B52">
      <w:pPr>
        <w:rPr>
          <w:rFonts w:cstheme="minorHAnsi"/>
        </w:rPr>
      </w:pPr>
      <w:r w:rsidRPr="00940B52">
        <w:rPr>
          <w:rFonts w:cstheme="minorHAnsi"/>
        </w:rPr>
        <w:t xml:space="preserve">People must wash their hands thoroughly for 20 seconds with soap and running water or use hand sanitiser after contact with someone who has symptoms. If a person with symptoms has been in a vehicle that provides home to school transport, the vehicle must be cleaned with normal household disinfectant to reduce the risk of passing the infection on to other people. See the COVID-19: </w:t>
      </w:r>
      <w:hyperlink r:id="rId28" w:history="1">
        <w:r w:rsidRPr="00940B52">
          <w:rPr>
            <w:rStyle w:val="Hyperlink"/>
            <w:rFonts w:asciiTheme="minorHAnsi" w:hAnsiTheme="minorHAnsi" w:cstheme="minorHAnsi"/>
          </w:rPr>
          <w:t xml:space="preserve">cleaning of non-healthcare settings guidance </w:t>
        </w:r>
      </w:hyperlink>
      <w:r w:rsidRPr="00940B52">
        <w:rPr>
          <w:rFonts w:cstheme="minorHAnsi"/>
        </w:rPr>
        <w:t xml:space="preserve"> for information, including carrying out cleaning procedures and adjusting ventilation</w:t>
      </w:r>
    </w:p>
    <w:p w14:paraId="341447F1" w14:textId="77777777" w:rsidR="00940B52" w:rsidRPr="00940B52" w:rsidRDefault="00940B52" w:rsidP="00940B52">
      <w:pPr>
        <w:pStyle w:val="ListParagraph"/>
        <w:numPr>
          <w:ilvl w:val="0"/>
          <w:numId w:val="32"/>
        </w:numPr>
        <w:spacing w:after="160" w:line="259" w:lineRule="auto"/>
        <w:rPr>
          <w:rFonts w:cstheme="minorHAnsi"/>
          <w:b/>
          <w:bCs/>
        </w:rPr>
      </w:pPr>
      <w:r w:rsidRPr="00940B52">
        <w:rPr>
          <w:rFonts w:cstheme="minorHAnsi"/>
          <w:b/>
          <w:bCs/>
        </w:rPr>
        <w:t>Clean hands thoroughly more often than usual</w:t>
      </w:r>
      <w:r w:rsidRPr="00940B52">
        <w:rPr>
          <w:rFonts w:cstheme="minorHAnsi"/>
        </w:rPr>
        <w:t xml:space="preserve"> </w:t>
      </w:r>
    </w:p>
    <w:p w14:paraId="0918A6BF" w14:textId="77777777" w:rsidR="00940B52" w:rsidRPr="00940B52" w:rsidRDefault="00940B52" w:rsidP="00940B52">
      <w:pPr>
        <w:rPr>
          <w:rFonts w:cstheme="minorHAnsi"/>
        </w:rPr>
      </w:pPr>
      <w:r w:rsidRPr="00940B52">
        <w:rPr>
          <w:rFonts w:cstheme="minorHAnsi"/>
        </w:rPr>
        <w:t xml:space="preserve">Coronavirus (COVID-19) is an easy virus to kill when it is on skin. </w:t>
      </w:r>
      <w:r w:rsidRPr="00940B52">
        <w:rPr>
          <w:rFonts w:cstheme="minorHAnsi"/>
          <w:color w:val="0B0C0C"/>
        </w:rPr>
        <w:t>This can be done with soap and running water or hand sanitiser.</w:t>
      </w:r>
    </w:p>
    <w:p w14:paraId="11C197B9" w14:textId="77777777" w:rsidR="00940B52" w:rsidRPr="00940B52" w:rsidRDefault="00940B52" w:rsidP="00940B52">
      <w:pPr>
        <w:rPr>
          <w:rFonts w:cstheme="minorHAnsi"/>
        </w:rPr>
      </w:pPr>
      <w:r w:rsidRPr="00940B52">
        <w:rPr>
          <w:rFonts w:cstheme="minorHAnsi"/>
        </w:rPr>
        <w:t xml:space="preserve">Children, young people, drivers and passenger assistants should clean their hands, before boarding home to school transport and when arriving at school or home. </w:t>
      </w:r>
    </w:p>
    <w:p w14:paraId="4AE65FBC" w14:textId="77777777" w:rsidR="00940B52" w:rsidRPr="00940B52" w:rsidRDefault="00940B52" w:rsidP="00940B52">
      <w:pPr>
        <w:rPr>
          <w:rFonts w:cstheme="minorHAnsi"/>
        </w:rPr>
      </w:pPr>
      <w:r w:rsidRPr="00940B52">
        <w:rPr>
          <w:rFonts w:cstheme="minorHAnsi"/>
        </w:rPr>
        <w:t xml:space="preserve">Drivers and passenger assistants may wish to use alcohol hand rub or sanitiser at intervals throughout the journey, and should always do so after performing tasks such as helping a child into the vehicle or handling a child’s belongings. </w:t>
      </w:r>
    </w:p>
    <w:p w14:paraId="02F38CBD" w14:textId="77777777" w:rsidR="00940B52" w:rsidRPr="00940B52" w:rsidRDefault="00940B52" w:rsidP="00940B52">
      <w:pPr>
        <w:rPr>
          <w:rFonts w:cstheme="minorHAnsi"/>
        </w:rPr>
      </w:pPr>
      <w:r w:rsidRPr="00940B52">
        <w:rPr>
          <w:rFonts w:cstheme="minorHAnsi"/>
        </w:rPr>
        <w:t>It should not normally be necessary for children or young people to clean their hands during the journey.</w:t>
      </w:r>
    </w:p>
    <w:p w14:paraId="546ACF2E" w14:textId="77777777" w:rsidR="00940B52" w:rsidRPr="00940B52" w:rsidRDefault="00940B52" w:rsidP="00940B52">
      <w:pPr>
        <w:pStyle w:val="ListParagraph"/>
        <w:numPr>
          <w:ilvl w:val="0"/>
          <w:numId w:val="32"/>
        </w:numPr>
        <w:spacing w:after="160" w:line="259" w:lineRule="auto"/>
        <w:rPr>
          <w:rFonts w:cstheme="minorHAnsi"/>
          <w:b/>
          <w:bCs/>
        </w:rPr>
      </w:pPr>
      <w:r w:rsidRPr="00940B52">
        <w:rPr>
          <w:rFonts w:cstheme="minorHAnsi"/>
          <w:b/>
          <w:bCs/>
        </w:rPr>
        <w:t xml:space="preserve">Ensure good respiratory hygiene by promoting the ‘catch it, bin it, kill it’ approach </w:t>
      </w:r>
    </w:p>
    <w:p w14:paraId="209AEB1C" w14:textId="77777777" w:rsidR="00940B52" w:rsidRPr="00940B52" w:rsidRDefault="00940B52" w:rsidP="00940B52">
      <w:pPr>
        <w:rPr>
          <w:rFonts w:cstheme="minorHAnsi"/>
        </w:rPr>
      </w:pPr>
      <w:r w:rsidRPr="00940B52">
        <w:rPr>
          <w:rFonts w:cstheme="minorHAnsi"/>
        </w:rPr>
        <w:t xml:space="preserve">The ‘catch it, bin it, kill it’ approach is very important. Schools will be reinforcing this message with children and local authorities may also wish to consider reinforcing it in their communication with families. </w:t>
      </w:r>
    </w:p>
    <w:p w14:paraId="723A6204" w14:textId="77777777" w:rsidR="00940B52" w:rsidRPr="00940B52" w:rsidRDefault="00940B52" w:rsidP="00940B52">
      <w:pPr>
        <w:rPr>
          <w:rFonts w:cstheme="minorHAnsi"/>
        </w:rPr>
      </w:pPr>
      <w:r w:rsidRPr="00940B52">
        <w:rPr>
          <w:rFonts w:cstheme="minorHAnsi"/>
        </w:rPr>
        <w:t xml:space="preserve">Children should be encouraged to carry tissues on home to school transport. </w:t>
      </w:r>
    </w:p>
    <w:p w14:paraId="44CF3348" w14:textId="77777777" w:rsidR="00940B52" w:rsidRPr="00940B52" w:rsidRDefault="00940B52" w:rsidP="00940B52">
      <w:pPr>
        <w:rPr>
          <w:rFonts w:eastAsia="Arial" w:cstheme="minorHAnsi"/>
        </w:rPr>
      </w:pPr>
      <w:r w:rsidRPr="00940B52">
        <w:rPr>
          <w:rFonts w:eastAsia="Arial" w:cstheme="minorHAnsi"/>
        </w:rPr>
        <w:t xml:space="preserve">Some children and young people with complex needs will struggle to maintain as good respiratory hygiene as their peers, for example those who spit uncontrollably or use saliva as a sensory stimulant. This should be considered when deciding what safeguards should be put in place in order to support these children and young people and the staff working with them. (See section 5 below for more information.) </w:t>
      </w:r>
    </w:p>
    <w:p w14:paraId="5BEF2680" w14:textId="77777777" w:rsidR="00940B52" w:rsidRPr="00940B52" w:rsidRDefault="00940B52" w:rsidP="00940B52">
      <w:pPr>
        <w:pStyle w:val="ListParagraph"/>
        <w:numPr>
          <w:ilvl w:val="0"/>
          <w:numId w:val="32"/>
        </w:numPr>
        <w:spacing w:after="160" w:line="259" w:lineRule="auto"/>
        <w:rPr>
          <w:rFonts w:cstheme="minorHAnsi"/>
          <w:b/>
          <w:bCs/>
        </w:rPr>
      </w:pPr>
      <w:r w:rsidRPr="00940B52">
        <w:rPr>
          <w:rFonts w:cstheme="minorHAnsi"/>
          <w:b/>
          <w:bCs/>
        </w:rPr>
        <w:t xml:space="preserve">Introduce enhanced cleaning, including cleaning frequently touched surfaces often using standard products, such as detergents and bleach </w:t>
      </w:r>
    </w:p>
    <w:p w14:paraId="00A4D213" w14:textId="77777777" w:rsidR="00940B52" w:rsidRPr="00940B52" w:rsidRDefault="00940B52" w:rsidP="00940B52">
      <w:pPr>
        <w:rPr>
          <w:rFonts w:eastAsia="Arial" w:cstheme="minorHAnsi"/>
        </w:rPr>
      </w:pPr>
      <w:r w:rsidRPr="00940B52">
        <w:rPr>
          <w:rFonts w:cstheme="minorHAnsi"/>
        </w:rPr>
        <w:t xml:space="preserve">Coronavirus (COVID-19) is easy to kill on surfaces. Normal cleaning products will do this, specialist cleaning products are not needed. See the COVID-19: </w:t>
      </w:r>
      <w:r w:rsidRPr="00940B52">
        <w:rPr>
          <w:rStyle w:val="Hyperlink"/>
          <w:rFonts w:asciiTheme="minorHAnsi" w:hAnsiTheme="minorHAnsi" w:cstheme="minorHAnsi"/>
        </w:rPr>
        <w:t xml:space="preserve">cleaning of non-healthcare settings guidance </w:t>
      </w:r>
      <w:r w:rsidRPr="00940B52">
        <w:rPr>
          <w:rFonts w:cstheme="minorHAnsi"/>
        </w:rPr>
        <w:t xml:space="preserve">and </w:t>
      </w:r>
      <w:r w:rsidRPr="00940B52">
        <w:rPr>
          <w:rFonts w:eastAsia="Arial" w:cstheme="minorHAnsi"/>
        </w:rPr>
        <w:t xml:space="preserve">the ‘Keeping public and private areas and modes of transport clean’ section of the </w:t>
      </w:r>
      <w:r w:rsidRPr="00940B52">
        <w:rPr>
          <w:rStyle w:val="Hyperlink"/>
          <w:rFonts w:asciiTheme="minorHAnsi" w:eastAsia="Arial" w:hAnsiTheme="minorHAnsi" w:cstheme="minorHAnsi"/>
        </w:rPr>
        <w:t>transport operator guidance</w:t>
      </w:r>
      <w:r w:rsidRPr="00940B52">
        <w:rPr>
          <w:rFonts w:eastAsia="Arial" w:cstheme="minorHAnsi"/>
        </w:rPr>
        <w:t xml:space="preserve"> for information on carrying out cleaning procedures and adjusting ventilation</w:t>
      </w:r>
    </w:p>
    <w:p w14:paraId="4E1BC0A6" w14:textId="77777777" w:rsidR="00940B52" w:rsidRPr="00940B52" w:rsidRDefault="00940B52" w:rsidP="00940B52">
      <w:pPr>
        <w:rPr>
          <w:rFonts w:cstheme="minorHAnsi"/>
        </w:rPr>
      </w:pPr>
      <w:r w:rsidRPr="00940B52">
        <w:rPr>
          <w:rFonts w:eastAsia="Arial" w:cstheme="minorHAnsi"/>
        </w:rPr>
        <w:t xml:space="preserve">Local authorities should work with transport operators to agree the arrangements for cleaning vehicles. </w:t>
      </w:r>
      <w:r w:rsidRPr="00940B52">
        <w:rPr>
          <w:rFonts w:eastAsia="Arial" w:cstheme="minorHAnsi"/>
          <w:b/>
        </w:rPr>
        <w:t>P</w:t>
      </w:r>
      <w:r w:rsidRPr="00940B52">
        <w:rPr>
          <w:rFonts w:cstheme="minorHAnsi"/>
          <w:b/>
        </w:rPr>
        <w:t>HE recommend that frequently touched surfaces are cleaned quickly after each journey wherever possible</w:t>
      </w:r>
      <w:r w:rsidRPr="00940B52">
        <w:rPr>
          <w:rFonts w:cstheme="minorHAnsi"/>
        </w:rPr>
        <w:t xml:space="preserve"> – although this is not mandatory – and that enhanced cleaning takes place at the end of each day. </w:t>
      </w:r>
    </w:p>
    <w:p w14:paraId="19BA7E6B" w14:textId="77777777" w:rsidR="00940B52" w:rsidRPr="00940B52" w:rsidRDefault="00940B52" w:rsidP="00940B52">
      <w:pPr>
        <w:pStyle w:val="ListParagraph"/>
        <w:numPr>
          <w:ilvl w:val="0"/>
          <w:numId w:val="32"/>
        </w:numPr>
        <w:spacing w:after="160" w:line="259" w:lineRule="auto"/>
        <w:rPr>
          <w:rFonts w:eastAsiaTheme="minorEastAsia" w:cstheme="minorHAnsi"/>
          <w:b/>
          <w:bCs/>
        </w:rPr>
      </w:pPr>
      <w:r w:rsidRPr="00940B52">
        <w:rPr>
          <w:rFonts w:cstheme="minorHAnsi"/>
          <w:b/>
          <w:bCs/>
        </w:rPr>
        <w:t xml:space="preserve">Minimising contact and mixing </w:t>
      </w:r>
    </w:p>
    <w:p w14:paraId="22909335" w14:textId="77777777" w:rsidR="00940B52" w:rsidRPr="00940B52" w:rsidRDefault="00940B52" w:rsidP="00940B52">
      <w:pPr>
        <w:rPr>
          <w:rFonts w:cstheme="minorHAnsi"/>
        </w:rPr>
      </w:pPr>
      <w:r w:rsidRPr="00940B52">
        <w:rPr>
          <w:rFonts w:cstheme="minorHAnsi"/>
        </w:rPr>
        <w:t xml:space="preserve">The guidance for schools recommends that educational settings should minimise contact and mixing by implementing ‘bubbles’ - groups of children between which mixing is minimised. It is for schools to determine how they will do this but, in secondary schools, particularly in Key Stage 4 and 5, groups may be the size of a year group. At primary school, and in Key Stage 3, schools may be able to implement smaller groups the size of a class. </w:t>
      </w:r>
    </w:p>
    <w:p w14:paraId="1F6C24E8" w14:textId="77777777" w:rsidR="00940B52" w:rsidRPr="00940B52" w:rsidRDefault="00940B52" w:rsidP="00940B52">
      <w:pPr>
        <w:rPr>
          <w:rFonts w:cstheme="minorHAnsi"/>
        </w:rPr>
      </w:pPr>
      <w:r w:rsidRPr="00940B52">
        <w:rPr>
          <w:rFonts w:cstheme="minorHAnsi"/>
        </w:rPr>
        <w:t xml:space="preserve">Similarly, the guidance for further education and skills providers recommends that they reduce contacts between individuals through forming groups or cohorts of learners that remain separate from each other during the course of the day. </w:t>
      </w:r>
    </w:p>
    <w:p w14:paraId="12D0AB28" w14:textId="77777777" w:rsidR="00940B52" w:rsidRPr="00940B52" w:rsidRDefault="00940B52" w:rsidP="00940B52">
      <w:pPr>
        <w:rPr>
          <w:rFonts w:cstheme="minorHAnsi"/>
        </w:rPr>
      </w:pPr>
      <w:r w:rsidRPr="00940B52">
        <w:rPr>
          <w:rFonts w:cstheme="minorHAnsi"/>
        </w:rPr>
        <w:t xml:space="preserve">The guidance for schools acknowledges that </w:t>
      </w:r>
      <w:r w:rsidRPr="00940B52">
        <w:rPr>
          <w:rFonts w:cstheme="minorHAnsi"/>
          <w:b/>
          <w:bCs/>
        </w:rPr>
        <w:t xml:space="preserve">implementing bubbles </w:t>
      </w:r>
      <w:r w:rsidRPr="00940B52">
        <w:rPr>
          <w:rFonts w:eastAsia="Arial" w:cstheme="minorHAnsi"/>
          <w:b/>
          <w:bCs/>
        </w:rPr>
        <w:t>will still bring benefits even</w:t>
      </w:r>
      <w:r w:rsidRPr="00940B52">
        <w:rPr>
          <w:rFonts w:eastAsia="Arial" w:cstheme="minorHAnsi"/>
          <w:b/>
          <w:bCs/>
          <w:i/>
          <w:iCs/>
        </w:rPr>
        <w:t xml:space="preserve"> </w:t>
      </w:r>
      <w:r w:rsidRPr="00940B52">
        <w:rPr>
          <w:rFonts w:eastAsia="Arial" w:cstheme="minorHAnsi"/>
          <w:b/>
          <w:bCs/>
        </w:rPr>
        <w:t>if implemented partially</w:t>
      </w:r>
      <w:r w:rsidRPr="00940B52">
        <w:rPr>
          <w:rFonts w:eastAsia="Arial" w:cstheme="minorHAnsi"/>
        </w:rPr>
        <w:t xml:space="preserve">, and that </w:t>
      </w:r>
      <w:r w:rsidRPr="00940B52">
        <w:rPr>
          <w:rFonts w:eastAsia="Arial" w:cstheme="minorHAnsi"/>
          <w:b/>
          <w:bCs/>
        </w:rPr>
        <w:t>schools may need to allow mixing into wider groups in certain circumstances including on transport</w:t>
      </w:r>
      <w:r w:rsidRPr="00940B52">
        <w:rPr>
          <w:rFonts w:eastAsia="Arial" w:cstheme="minorHAnsi"/>
        </w:rPr>
        <w:t xml:space="preserve">. Siblings may also be in different groups. </w:t>
      </w:r>
    </w:p>
    <w:p w14:paraId="6A42CCF5" w14:textId="77777777" w:rsidR="00940B52" w:rsidRPr="00940B52" w:rsidRDefault="00940B52" w:rsidP="00940B52">
      <w:pPr>
        <w:rPr>
          <w:rFonts w:cstheme="minorHAnsi"/>
        </w:rPr>
      </w:pPr>
      <w:r w:rsidRPr="00940B52">
        <w:rPr>
          <w:rFonts w:cstheme="minorHAnsi"/>
        </w:rPr>
        <w:t xml:space="preserve">Local authorities should work with schools and transport operators to consider how mixing might be minimised on school transport. However, we know that vehicle capacity and the complexity of some home to school transport arrangements, mean there will often be limits to the extent to which mixing can be minimised. </w:t>
      </w:r>
    </w:p>
    <w:p w14:paraId="1FBDD262" w14:textId="77777777" w:rsidR="00940B52" w:rsidRPr="00940B52" w:rsidRDefault="00940B52" w:rsidP="00940B52">
      <w:pPr>
        <w:rPr>
          <w:rFonts w:cstheme="minorHAnsi"/>
        </w:rPr>
      </w:pPr>
      <w:r w:rsidRPr="00940B52">
        <w:rPr>
          <w:rFonts w:cstheme="minorHAnsi"/>
        </w:rPr>
        <w:t xml:space="preserve">Measures which local authorities might consider are listed below. None are mandatory. We acknowledge that, in many circumstances, distancing and grouping may simply not be possible.  Where they are not possible, other measures in the system of controls become even more important. It is for local authorities, working with schools and transport operators, to decide on the appropriate package of measures for their circumstances.   </w:t>
      </w:r>
    </w:p>
    <w:p w14:paraId="1CD46C20" w14:textId="77777777" w:rsidR="00D85A4E" w:rsidRPr="00D85A4E" w:rsidRDefault="00D85A4E" w:rsidP="00D85A4E">
      <w:pPr>
        <w:pStyle w:val="ListParagraph"/>
        <w:numPr>
          <w:ilvl w:val="0"/>
          <w:numId w:val="32"/>
        </w:numPr>
        <w:spacing w:after="160" w:line="259" w:lineRule="auto"/>
        <w:rPr>
          <w:rFonts w:eastAsiaTheme="minorEastAsia" w:cstheme="minorHAnsi"/>
          <w:b/>
          <w:bCs/>
        </w:rPr>
      </w:pPr>
      <w:r w:rsidRPr="00D85A4E">
        <w:rPr>
          <w:rFonts w:cstheme="minorHAnsi"/>
          <w:b/>
          <w:bCs/>
        </w:rPr>
        <w:t xml:space="preserve">Personal protective equipment is not normally needed on home to school transport </w:t>
      </w:r>
    </w:p>
    <w:p w14:paraId="1C44B928" w14:textId="77777777" w:rsidR="00D85A4E" w:rsidRPr="00D85A4E" w:rsidRDefault="00D85A4E" w:rsidP="00D85A4E">
      <w:pPr>
        <w:rPr>
          <w:rFonts w:eastAsia="Times New Roman" w:cstheme="minorHAnsi"/>
          <w:lang w:val="en" w:eastAsia="en-GB"/>
        </w:rPr>
      </w:pPr>
      <w:r w:rsidRPr="00D85A4E">
        <w:rPr>
          <w:rFonts w:cstheme="minorHAnsi"/>
        </w:rPr>
        <w:t xml:space="preserve">Drivers and passenger assistants will not normally require PPE on home to school transport, even if they are not able to maintain a distance from the children and young people on the transport. </w:t>
      </w:r>
      <w:r w:rsidRPr="00D85A4E">
        <w:rPr>
          <w:rFonts w:eastAsia="Times New Roman" w:cstheme="minorHAnsi"/>
          <w:lang w:val="en" w:eastAsia="en-GB"/>
        </w:rPr>
        <w:t xml:space="preserve">This is because, as set out above, children and young people with symptoms of coronavirus (COVID-19) must not board home to school transport, they should stay at home and get a test.  </w:t>
      </w:r>
    </w:p>
    <w:p w14:paraId="137FE97C" w14:textId="77777777" w:rsidR="00D85A4E" w:rsidRPr="00D85A4E" w:rsidRDefault="00D85A4E" w:rsidP="00D85A4E">
      <w:pPr>
        <w:rPr>
          <w:rFonts w:eastAsia="Times New Roman" w:cstheme="minorHAnsi"/>
          <w:lang w:val="en" w:eastAsia="en-GB"/>
        </w:rPr>
      </w:pPr>
      <w:r w:rsidRPr="00D85A4E">
        <w:rPr>
          <w:rFonts w:eastAsia="Times New Roman" w:cstheme="minorHAnsi"/>
          <w:lang w:val="en" w:eastAsia="en-GB"/>
        </w:rPr>
        <w:t xml:space="preserve">Where the care a child or young person ordinarily receives on home to school transport requires the use of PPE, that should continue as usual. </w:t>
      </w:r>
    </w:p>
    <w:p w14:paraId="2D2CE522" w14:textId="77777777" w:rsidR="00D85A4E" w:rsidRPr="00D85A4E" w:rsidRDefault="00D85A4E" w:rsidP="00D85A4E">
      <w:pPr>
        <w:rPr>
          <w:rFonts w:cstheme="minorHAnsi"/>
        </w:rPr>
      </w:pPr>
      <w:r w:rsidRPr="00D85A4E">
        <w:rPr>
          <w:rFonts w:eastAsia="Arial" w:cstheme="minorHAnsi"/>
          <w:lang w:val="en"/>
        </w:rPr>
        <w:t>Reference to PPE generally means:</w:t>
      </w:r>
    </w:p>
    <w:p w14:paraId="2E5F0DD6" w14:textId="77777777" w:rsidR="00D85A4E" w:rsidRPr="00D85A4E" w:rsidRDefault="00D85A4E" w:rsidP="00D85A4E">
      <w:pPr>
        <w:pStyle w:val="ListParagraph"/>
        <w:numPr>
          <w:ilvl w:val="0"/>
          <w:numId w:val="36"/>
        </w:numPr>
        <w:spacing w:after="160" w:line="259" w:lineRule="auto"/>
        <w:rPr>
          <w:rFonts w:eastAsiaTheme="minorEastAsia" w:cstheme="minorHAnsi"/>
        </w:rPr>
      </w:pPr>
      <w:r w:rsidRPr="00D85A4E">
        <w:rPr>
          <w:rFonts w:eastAsia="Arial" w:cstheme="minorHAnsi"/>
          <w:lang w:val="en"/>
        </w:rPr>
        <w:t>fluid-resistant surgical face masks</w:t>
      </w:r>
    </w:p>
    <w:p w14:paraId="0FA2A555" w14:textId="77777777" w:rsidR="00D85A4E" w:rsidRPr="00D85A4E" w:rsidRDefault="00D85A4E" w:rsidP="00D85A4E">
      <w:pPr>
        <w:pStyle w:val="ListParagraph"/>
        <w:numPr>
          <w:ilvl w:val="0"/>
          <w:numId w:val="36"/>
        </w:numPr>
        <w:spacing w:after="160" w:line="259" w:lineRule="auto"/>
        <w:rPr>
          <w:rFonts w:eastAsiaTheme="minorEastAsia" w:cstheme="minorHAnsi"/>
        </w:rPr>
      </w:pPr>
      <w:r w:rsidRPr="00D85A4E">
        <w:rPr>
          <w:rFonts w:eastAsia="Arial" w:cstheme="minorHAnsi"/>
          <w:lang w:val="en"/>
        </w:rPr>
        <w:t>disposable gloves</w:t>
      </w:r>
    </w:p>
    <w:p w14:paraId="6DAD7881" w14:textId="77777777" w:rsidR="00D85A4E" w:rsidRPr="00D85A4E" w:rsidRDefault="00D85A4E" w:rsidP="00D85A4E">
      <w:pPr>
        <w:pStyle w:val="ListParagraph"/>
        <w:numPr>
          <w:ilvl w:val="0"/>
          <w:numId w:val="36"/>
        </w:numPr>
        <w:spacing w:after="160" w:line="259" w:lineRule="auto"/>
        <w:rPr>
          <w:rFonts w:eastAsiaTheme="minorEastAsia" w:cstheme="minorHAnsi"/>
        </w:rPr>
      </w:pPr>
      <w:r w:rsidRPr="00D85A4E">
        <w:rPr>
          <w:rFonts w:eastAsia="Arial" w:cstheme="minorHAnsi"/>
          <w:lang w:val="en"/>
        </w:rPr>
        <w:t>disposable plastic aprons</w:t>
      </w:r>
    </w:p>
    <w:p w14:paraId="32F4E9C5" w14:textId="77777777" w:rsidR="00D85A4E" w:rsidRPr="00D85A4E" w:rsidRDefault="00D85A4E" w:rsidP="00D85A4E">
      <w:pPr>
        <w:pStyle w:val="ListParagraph"/>
        <w:numPr>
          <w:ilvl w:val="0"/>
          <w:numId w:val="36"/>
        </w:numPr>
        <w:spacing w:after="160" w:line="259" w:lineRule="auto"/>
        <w:rPr>
          <w:rFonts w:eastAsiaTheme="minorEastAsia" w:cstheme="minorHAnsi"/>
        </w:rPr>
      </w:pPr>
      <w:r w:rsidRPr="00D85A4E">
        <w:rPr>
          <w:rFonts w:eastAsia="Arial" w:cstheme="minorHAnsi"/>
          <w:lang w:val="en"/>
        </w:rPr>
        <w:t>eye protection (for example a face visor or goggles)</w:t>
      </w:r>
    </w:p>
    <w:p w14:paraId="3F8B6C5E" w14:textId="7F8AD460" w:rsidR="00940B52" w:rsidRDefault="00D85A4E" w:rsidP="00D85A4E">
      <w:pPr>
        <w:rPr>
          <w:rFonts w:cstheme="minorHAnsi"/>
        </w:rPr>
      </w:pPr>
      <w:r w:rsidRPr="00D85A4E">
        <w:rPr>
          <w:rFonts w:cstheme="minorHAnsi"/>
        </w:rPr>
        <w:t>See also ‘</w:t>
      </w:r>
      <w:hyperlink r:id="rId29" w:anchor="how-should-i-care-for-children-who-regularly-spit-or-require-physical-contact">
        <w:r w:rsidRPr="00D85A4E">
          <w:rPr>
            <w:rStyle w:val="Hyperlink"/>
            <w:rFonts w:asciiTheme="minorHAnsi" w:hAnsiTheme="minorHAnsi" w:cstheme="minorHAnsi"/>
          </w:rPr>
          <w:t>How should I care for children who regularly spit or require physical contact</w:t>
        </w:r>
      </w:hyperlink>
      <w:r w:rsidRPr="00D85A4E">
        <w:rPr>
          <w:rFonts w:cstheme="minorHAnsi"/>
        </w:rPr>
        <w:t>’</w:t>
      </w:r>
    </w:p>
    <w:p w14:paraId="0C025B51" w14:textId="4F72AE16" w:rsidR="00D85A4E" w:rsidRPr="00D85A4E" w:rsidRDefault="00D85A4E" w:rsidP="00D85A4E">
      <w:pPr>
        <w:autoSpaceDE w:val="0"/>
        <w:autoSpaceDN w:val="0"/>
        <w:adjustRightInd w:val="0"/>
        <w:jc w:val="center"/>
        <w:rPr>
          <w:rFonts w:cstheme="minorHAnsi"/>
          <w:b/>
          <w:lang w:val="en-US"/>
        </w:rPr>
      </w:pPr>
      <w:r>
        <w:rPr>
          <w:rFonts w:cstheme="minorHAnsi"/>
          <w:b/>
          <w:lang w:val="en-US"/>
        </w:rPr>
        <w:t>---------------------</w:t>
      </w:r>
    </w:p>
    <w:p w14:paraId="1C8CD5CB" w14:textId="292C4C9B" w:rsidR="00940B52" w:rsidRDefault="00D85A4E" w:rsidP="00940B52">
      <w:pPr>
        <w:autoSpaceDE w:val="0"/>
        <w:autoSpaceDN w:val="0"/>
        <w:adjustRightInd w:val="0"/>
        <w:rPr>
          <w:rFonts w:cstheme="minorHAnsi"/>
          <w:lang w:val="en-US"/>
        </w:rPr>
      </w:pPr>
      <w:r>
        <w:rPr>
          <w:rFonts w:cstheme="minorHAnsi"/>
          <w:b/>
          <w:lang w:val="en-US"/>
        </w:rPr>
        <w:t xml:space="preserve">Annual </w:t>
      </w:r>
      <w:r w:rsidR="00940B52" w:rsidRPr="00047754">
        <w:rPr>
          <w:rFonts w:cstheme="minorHAnsi"/>
          <w:b/>
          <w:lang w:val="en-US"/>
        </w:rPr>
        <w:t>Review:</w:t>
      </w:r>
      <w:r w:rsidR="00940B52">
        <w:rPr>
          <w:rFonts w:cstheme="minorHAnsi"/>
          <w:b/>
          <w:lang w:val="en-US"/>
        </w:rPr>
        <w:t xml:space="preserve"> </w:t>
      </w:r>
      <w:r w:rsidR="00940B52">
        <w:rPr>
          <w:rFonts w:cstheme="minorHAnsi"/>
          <w:lang w:val="en-US"/>
        </w:rPr>
        <w:t xml:space="preserve">Due to COVID-19 the council may be unable to fully review </w:t>
      </w:r>
      <w:proofErr w:type="spellStart"/>
      <w:r w:rsidR="00940B52">
        <w:rPr>
          <w:rFonts w:cstheme="minorHAnsi"/>
          <w:lang w:val="en-US"/>
        </w:rPr>
        <w:t>exisiting</w:t>
      </w:r>
      <w:proofErr w:type="spellEnd"/>
      <w:r w:rsidR="00940B52">
        <w:rPr>
          <w:rFonts w:cstheme="minorHAnsi"/>
          <w:lang w:val="en-US"/>
        </w:rPr>
        <w:t xml:space="preserve"> transport arrangem</w:t>
      </w:r>
      <w:r w:rsidR="00566F37">
        <w:rPr>
          <w:rFonts w:cstheme="minorHAnsi"/>
          <w:lang w:val="en-US"/>
        </w:rPr>
        <w:t>e</w:t>
      </w:r>
      <w:r w:rsidR="00940B52">
        <w:rPr>
          <w:rFonts w:cstheme="minorHAnsi"/>
          <w:lang w:val="en-US"/>
        </w:rPr>
        <w:t>nts.  For example to ability to observe pick up and drop off arrangements at a set venue is impaired.  We will however continue to l</w:t>
      </w:r>
      <w:r w:rsidR="00566F37">
        <w:rPr>
          <w:rFonts w:cstheme="minorHAnsi"/>
          <w:lang w:val="en-US"/>
        </w:rPr>
        <w:t>iais</w:t>
      </w:r>
      <w:r w:rsidR="00940B52">
        <w:rPr>
          <w:rFonts w:cstheme="minorHAnsi"/>
          <w:lang w:val="en-US"/>
        </w:rPr>
        <w:t xml:space="preserve">e with parents, young people, </w:t>
      </w:r>
      <w:proofErr w:type="spellStart"/>
      <w:r w:rsidR="00940B52">
        <w:rPr>
          <w:rFonts w:cstheme="minorHAnsi"/>
          <w:lang w:val="en-US"/>
        </w:rPr>
        <w:t>carers</w:t>
      </w:r>
      <w:proofErr w:type="spellEnd"/>
      <w:r w:rsidR="00940B52">
        <w:rPr>
          <w:rFonts w:cstheme="minorHAnsi"/>
          <w:lang w:val="en-US"/>
        </w:rPr>
        <w:t>, schools, transport providers and other professionals to ensure arrangements remain fit for practice.</w:t>
      </w:r>
      <w:r w:rsidR="00975BF8">
        <w:rPr>
          <w:rFonts w:cstheme="minorHAnsi"/>
          <w:lang w:val="en-US"/>
        </w:rPr>
        <w:t xml:space="preserve"> </w:t>
      </w:r>
    </w:p>
    <w:p w14:paraId="084F02C9" w14:textId="1F1A59A6" w:rsidR="00E47BB6" w:rsidRDefault="00E47BB6" w:rsidP="00940B52">
      <w:pPr>
        <w:autoSpaceDE w:val="0"/>
        <w:autoSpaceDN w:val="0"/>
        <w:adjustRightInd w:val="0"/>
        <w:rPr>
          <w:rFonts w:cstheme="minorHAnsi"/>
          <w:lang w:val="en-US"/>
        </w:rPr>
      </w:pPr>
    </w:p>
    <w:p w14:paraId="50EDF31F" w14:textId="33700E4B" w:rsidR="00E47BB6" w:rsidRDefault="00E47BB6" w:rsidP="00940B52">
      <w:pPr>
        <w:autoSpaceDE w:val="0"/>
        <w:autoSpaceDN w:val="0"/>
        <w:adjustRightInd w:val="0"/>
        <w:rPr>
          <w:rFonts w:cstheme="minorHAnsi"/>
          <w:lang w:val="en-US"/>
        </w:rPr>
      </w:pPr>
    </w:p>
    <w:p w14:paraId="6CE13241" w14:textId="3B6E3096" w:rsidR="00E47BB6" w:rsidRDefault="00E47BB6" w:rsidP="00940B52">
      <w:pPr>
        <w:autoSpaceDE w:val="0"/>
        <w:autoSpaceDN w:val="0"/>
        <w:adjustRightInd w:val="0"/>
        <w:rPr>
          <w:rFonts w:cstheme="minorHAnsi"/>
          <w:lang w:val="en-US"/>
        </w:rPr>
      </w:pPr>
    </w:p>
    <w:p w14:paraId="0D4ABABE" w14:textId="2D060D32" w:rsidR="00E47BB6" w:rsidRDefault="00E47BB6" w:rsidP="00940B52">
      <w:pPr>
        <w:autoSpaceDE w:val="0"/>
        <w:autoSpaceDN w:val="0"/>
        <w:adjustRightInd w:val="0"/>
        <w:rPr>
          <w:rFonts w:cstheme="minorHAnsi"/>
          <w:lang w:val="en-US"/>
        </w:rPr>
      </w:pPr>
    </w:p>
    <w:p w14:paraId="5C3505EA" w14:textId="238E768C" w:rsidR="00E47BB6" w:rsidRDefault="00E47BB6" w:rsidP="00940B52">
      <w:pPr>
        <w:autoSpaceDE w:val="0"/>
        <w:autoSpaceDN w:val="0"/>
        <w:adjustRightInd w:val="0"/>
        <w:rPr>
          <w:rFonts w:cstheme="minorHAnsi"/>
          <w:lang w:val="en-US"/>
        </w:rPr>
      </w:pPr>
    </w:p>
    <w:p w14:paraId="2B66964D" w14:textId="28AB1CDF" w:rsidR="00E47BB6" w:rsidRPr="001E3306" w:rsidRDefault="00992B6B" w:rsidP="001E3306">
      <w:pPr>
        <w:pStyle w:val="ListParagraph"/>
        <w:numPr>
          <w:ilvl w:val="0"/>
          <w:numId w:val="29"/>
        </w:numPr>
        <w:autoSpaceDE w:val="0"/>
        <w:autoSpaceDN w:val="0"/>
        <w:adjustRightInd w:val="0"/>
        <w:rPr>
          <w:rFonts w:cstheme="minorHAnsi"/>
          <w:b/>
          <w:sz w:val="32"/>
          <w:szCs w:val="32"/>
          <w:lang w:val="en-US"/>
        </w:rPr>
      </w:pPr>
      <w:r w:rsidRPr="001E3306">
        <w:rPr>
          <w:rFonts w:cstheme="minorHAnsi"/>
          <w:b/>
          <w:sz w:val="32"/>
          <w:szCs w:val="32"/>
        </w:rPr>
        <w:t xml:space="preserve"> </w:t>
      </w:r>
      <w:r w:rsidR="00E47BB6" w:rsidRPr="001E3306">
        <w:rPr>
          <w:rFonts w:cstheme="minorHAnsi"/>
          <w:b/>
          <w:sz w:val="32"/>
          <w:szCs w:val="32"/>
        </w:rPr>
        <w:t>Transport arranged by Children’s Social Care</w:t>
      </w:r>
    </w:p>
    <w:p w14:paraId="2ACC6743" w14:textId="70B829F9" w:rsidR="00E47BB6" w:rsidRPr="00E47BB6" w:rsidRDefault="00E47BB6" w:rsidP="00E47BB6">
      <w:pPr>
        <w:autoSpaceDE w:val="0"/>
        <w:autoSpaceDN w:val="0"/>
        <w:adjustRightInd w:val="0"/>
        <w:rPr>
          <w:rFonts w:cstheme="minorHAnsi"/>
          <w:lang w:val="en-US"/>
        </w:rPr>
      </w:pPr>
      <w:r w:rsidRPr="00E47BB6">
        <w:rPr>
          <w:rFonts w:cstheme="minorHAnsi"/>
          <w:b/>
          <w:lang w:val="en-US"/>
        </w:rPr>
        <w:t>Service Delivery</w:t>
      </w:r>
      <w:r w:rsidRPr="00E47BB6">
        <w:rPr>
          <w:rFonts w:cstheme="minorHAnsi"/>
          <w:lang w:val="en-US"/>
        </w:rPr>
        <w:t xml:space="preserve">: Due to the governments “Stay at Home” message </w:t>
      </w:r>
      <w:r>
        <w:rPr>
          <w:rFonts w:cstheme="minorHAnsi"/>
          <w:lang w:val="en-US"/>
        </w:rPr>
        <w:t xml:space="preserve">services were delivered remotely and there was no need to transport children and their families to </w:t>
      </w:r>
      <w:r w:rsidR="00975BF8">
        <w:rPr>
          <w:rFonts w:cstheme="minorHAnsi"/>
          <w:lang w:val="en-US"/>
        </w:rPr>
        <w:t>appointments</w:t>
      </w:r>
      <w:r>
        <w:rPr>
          <w:rFonts w:cstheme="minorHAnsi"/>
          <w:lang w:val="en-US"/>
        </w:rPr>
        <w:t xml:space="preserve"> or meetings.  The service was able to keep in touch with children and families and involve them in meetings remotely. </w:t>
      </w:r>
    </w:p>
    <w:p w14:paraId="7EA23E8B" w14:textId="77777777" w:rsidR="00E47BB6" w:rsidRPr="00E47BB6" w:rsidRDefault="00E47BB6" w:rsidP="00E47BB6">
      <w:pPr>
        <w:autoSpaceDE w:val="0"/>
        <w:autoSpaceDN w:val="0"/>
        <w:adjustRightInd w:val="0"/>
        <w:jc w:val="center"/>
        <w:rPr>
          <w:rFonts w:cstheme="minorHAnsi"/>
          <w:lang w:val="en-US"/>
        </w:rPr>
      </w:pPr>
      <w:r w:rsidRPr="00E47BB6">
        <w:rPr>
          <w:rFonts w:cstheme="minorHAnsi"/>
          <w:lang w:val="en-US"/>
        </w:rPr>
        <w:t>---------------------</w:t>
      </w:r>
    </w:p>
    <w:p w14:paraId="6C55590C" w14:textId="5CDB5CB5" w:rsidR="00E47BB6" w:rsidRPr="00E47BB6" w:rsidRDefault="00E47BB6" w:rsidP="00E47BB6">
      <w:pPr>
        <w:autoSpaceDE w:val="0"/>
        <w:autoSpaceDN w:val="0"/>
        <w:adjustRightInd w:val="0"/>
        <w:rPr>
          <w:rFonts w:cstheme="minorHAnsi"/>
          <w:lang w:val="en-US"/>
        </w:rPr>
      </w:pPr>
      <w:r w:rsidRPr="00363802">
        <w:rPr>
          <w:rFonts w:cstheme="minorHAnsi"/>
          <w:b/>
          <w:lang w:val="en-US"/>
        </w:rPr>
        <w:t>Transport Arra</w:t>
      </w:r>
      <w:r w:rsidR="00363802" w:rsidRPr="00363802">
        <w:rPr>
          <w:rFonts w:cstheme="minorHAnsi"/>
          <w:b/>
          <w:lang w:val="en-US"/>
        </w:rPr>
        <w:t>n</w:t>
      </w:r>
      <w:r w:rsidRPr="00363802">
        <w:rPr>
          <w:rFonts w:cstheme="minorHAnsi"/>
          <w:b/>
          <w:lang w:val="en-US"/>
        </w:rPr>
        <w:t>gements</w:t>
      </w:r>
      <w:r w:rsidR="00363802" w:rsidRPr="00363802">
        <w:rPr>
          <w:rFonts w:cstheme="minorHAnsi"/>
          <w:b/>
          <w:lang w:val="en-US"/>
        </w:rPr>
        <w:t xml:space="preserve"> as lockdown eases</w:t>
      </w:r>
      <w:r w:rsidRPr="00E47BB6">
        <w:rPr>
          <w:rFonts w:cstheme="minorHAnsi"/>
          <w:lang w:val="en-US"/>
        </w:rPr>
        <w:t xml:space="preserve">: in line with the governments guidance </w:t>
      </w:r>
      <w:r w:rsidR="00363802">
        <w:rPr>
          <w:rFonts w:cstheme="minorHAnsi"/>
          <w:lang w:val="en-US"/>
        </w:rPr>
        <w:t xml:space="preserve">face to face meetings are limited. Direct family time between children and their families is now taking place. Children are transported by their </w:t>
      </w:r>
      <w:proofErr w:type="spellStart"/>
      <w:r w:rsidR="00363802">
        <w:rPr>
          <w:rFonts w:cstheme="minorHAnsi"/>
          <w:lang w:val="en-US"/>
        </w:rPr>
        <w:t>carers</w:t>
      </w:r>
      <w:proofErr w:type="spellEnd"/>
      <w:r w:rsidR="00363802">
        <w:rPr>
          <w:rFonts w:cstheme="minorHAnsi"/>
          <w:lang w:val="en-US"/>
        </w:rPr>
        <w:t xml:space="preserve"> and so there is no additional risk from the transport </w:t>
      </w:r>
      <w:proofErr w:type="spellStart"/>
      <w:r w:rsidR="00363802">
        <w:rPr>
          <w:rFonts w:cstheme="minorHAnsi"/>
          <w:lang w:val="en-US"/>
        </w:rPr>
        <w:t>arangments</w:t>
      </w:r>
      <w:proofErr w:type="spellEnd"/>
      <w:r w:rsidR="00363802">
        <w:rPr>
          <w:rFonts w:cstheme="minorHAnsi"/>
          <w:lang w:val="en-US"/>
        </w:rPr>
        <w:t>. Parents and other family members travel in their own vehicle or by public transport following government guidelines</w:t>
      </w:r>
      <w:r w:rsidR="00527ACD">
        <w:rPr>
          <w:rFonts w:cstheme="minorHAnsi"/>
          <w:lang w:val="en-US"/>
        </w:rPr>
        <w:t xml:space="preserve"> - </w:t>
      </w:r>
      <w:hyperlink r:id="rId30" w:history="1">
        <w:r w:rsidR="00527ACD" w:rsidRPr="00940B52">
          <w:rPr>
            <w:rStyle w:val="Hyperlink"/>
            <w:rFonts w:asciiTheme="minorHAnsi" w:hAnsiTheme="minorHAnsi" w:cstheme="minorHAnsi"/>
          </w:rPr>
          <w:t>guidance to passengers on public transport</w:t>
        </w:r>
      </w:hyperlink>
      <w:r w:rsidR="00527ACD">
        <w:rPr>
          <w:rFonts w:cstheme="minorHAnsi"/>
          <w:lang w:val="en-US"/>
        </w:rPr>
        <w:t xml:space="preserve"> </w:t>
      </w:r>
      <w:r w:rsidR="00363802">
        <w:rPr>
          <w:rFonts w:cstheme="minorHAnsi"/>
          <w:lang w:val="en-US"/>
        </w:rPr>
        <w:t xml:space="preserve">. </w:t>
      </w:r>
    </w:p>
    <w:p w14:paraId="599C94A4" w14:textId="77777777" w:rsidR="000F799F" w:rsidRPr="00E47BB6" w:rsidRDefault="000F799F" w:rsidP="000F799F">
      <w:pPr>
        <w:autoSpaceDE w:val="0"/>
        <w:autoSpaceDN w:val="0"/>
        <w:adjustRightInd w:val="0"/>
        <w:jc w:val="center"/>
        <w:rPr>
          <w:rFonts w:cstheme="minorHAnsi"/>
          <w:lang w:val="en-US"/>
        </w:rPr>
      </w:pPr>
      <w:r w:rsidRPr="00E47BB6">
        <w:rPr>
          <w:rFonts w:cstheme="minorHAnsi"/>
          <w:lang w:val="en-US"/>
        </w:rPr>
        <w:t>---------------------</w:t>
      </w:r>
    </w:p>
    <w:p w14:paraId="3D435078" w14:textId="71F0821C" w:rsidR="00E47BB6" w:rsidRDefault="000F799F" w:rsidP="00E47BB6">
      <w:pPr>
        <w:autoSpaceDE w:val="0"/>
        <w:autoSpaceDN w:val="0"/>
        <w:adjustRightInd w:val="0"/>
        <w:rPr>
          <w:rStyle w:val="Hyperlink"/>
          <w:rFonts w:asciiTheme="minorHAnsi" w:eastAsia="Arial" w:hAnsiTheme="minorHAnsi" w:cstheme="minorHAnsi"/>
          <w:b w:val="0"/>
          <w:color w:val="auto"/>
        </w:rPr>
      </w:pPr>
      <w:r w:rsidRPr="000F799F">
        <w:rPr>
          <w:rFonts w:cstheme="minorHAnsi"/>
          <w:b/>
          <w:lang w:val="en-US"/>
        </w:rPr>
        <w:t>Transport in exceptional circumstances:</w:t>
      </w:r>
      <w:r>
        <w:rPr>
          <w:rFonts w:cstheme="minorHAnsi"/>
          <w:b/>
          <w:lang w:val="en-US"/>
        </w:rPr>
        <w:t xml:space="preserve"> </w:t>
      </w:r>
      <w:r>
        <w:rPr>
          <w:rFonts w:cstheme="minorHAnsi"/>
          <w:lang w:val="en-US"/>
        </w:rPr>
        <w:t xml:space="preserve">There will be occasions when as a result of family circumstances children’s social care is required to provide transport either by taxi or by a member of staff transporting the parent or child. This will not happen if any individual involved is displaying any symptoms of COVID 19. </w:t>
      </w:r>
      <w:r w:rsidR="00975BF8">
        <w:rPr>
          <w:rFonts w:cstheme="minorHAnsi"/>
          <w:lang w:val="en-US"/>
        </w:rPr>
        <w:t xml:space="preserve">Taxis will be provided when necessary and </w:t>
      </w:r>
      <w:r w:rsidR="00975BF8" w:rsidRPr="00940B52">
        <w:rPr>
          <w:rStyle w:val="Hyperlink"/>
          <w:rFonts w:asciiTheme="minorHAnsi" w:eastAsia="Arial" w:hAnsiTheme="minorHAnsi" w:cstheme="minorHAnsi"/>
        </w:rPr>
        <w:t>transport operator guidance</w:t>
      </w:r>
      <w:r w:rsidR="00975BF8">
        <w:rPr>
          <w:rStyle w:val="Hyperlink"/>
          <w:rFonts w:asciiTheme="minorHAnsi" w:eastAsia="Arial" w:hAnsiTheme="minorHAnsi" w:cstheme="minorHAnsi"/>
        </w:rPr>
        <w:t xml:space="preserve"> </w:t>
      </w:r>
      <w:r w:rsidR="00975BF8">
        <w:rPr>
          <w:rStyle w:val="Hyperlink"/>
          <w:rFonts w:asciiTheme="minorHAnsi" w:eastAsia="Arial" w:hAnsiTheme="minorHAnsi" w:cstheme="minorHAnsi"/>
          <w:b w:val="0"/>
          <w:color w:val="auto"/>
        </w:rPr>
        <w:t>will be followed. This will be the responsibility of the taxi provider. Taxis will be booked in line with council commissioning arrangements.</w:t>
      </w:r>
    </w:p>
    <w:p w14:paraId="76941150" w14:textId="153FE38B" w:rsidR="00975BF8" w:rsidRDefault="00975BF8" w:rsidP="00975BF8">
      <w:pPr>
        <w:autoSpaceDE w:val="0"/>
        <w:autoSpaceDN w:val="0"/>
        <w:adjustRightInd w:val="0"/>
        <w:rPr>
          <w:rFonts w:cstheme="minorHAnsi"/>
          <w:lang w:val="en-US"/>
        </w:rPr>
      </w:pPr>
      <w:r>
        <w:rPr>
          <w:rStyle w:val="Hyperlink"/>
          <w:rFonts w:asciiTheme="minorHAnsi" w:eastAsia="Arial" w:hAnsiTheme="minorHAnsi" w:cstheme="minorHAnsi"/>
          <w:b w:val="0"/>
          <w:color w:val="auto"/>
        </w:rPr>
        <w:t xml:space="preserve">For staff transporting children or parents in exceptional circumstances, there will be a risk assessment completed. This assessment will include mitigating factors such as the use of face coverings, good hand hygiene, and good ventilation, sitting passengers in the back and limiting the number of people transported. </w:t>
      </w:r>
      <w:r>
        <w:rPr>
          <w:rStyle w:val="Hyperlink"/>
          <w:rFonts w:asciiTheme="minorHAnsi" w:hAnsiTheme="minorHAnsi" w:cstheme="minorHAnsi"/>
        </w:rPr>
        <w:t>C</w:t>
      </w:r>
      <w:r w:rsidRPr="00940B52">
        <w:rPr>
          <w:rStyle w:val="Hyperlink"/>
          <w:rFonts w:asciiTheme="minorHAnsi" w:hAnsiTheme="minorHAnsi" w:cstheme="minorHAnsi"/>
        </w:rPr>
        <w:t xml:space="preserve">leaning of non-healthcare settings </w:t>
      </w:r>
      <w:r w:rsidRPr="00975BF8">
        <w:rPr>
          <w:rStyle w:val="Hyperlink"/>
          <w:rFonts w:asciiTheme="minorHAnsi" w:hAnsiTheme="minorHAnsi" w:cstheme="minorHAnsi"/>
          <w:b w:val="0"/>
          <w:color w:val="auto"/>
        </w:rPr>
        <w:t>guidance will also be followed.</w:t>
      </w:r>
      <w:r w:rsidRPr="00975BF8">
        <w:rPr>
          <w:rStyle w:val="Hyperlink"/>
          <w:rFonts w:asciiTheme="minorHAnsi" w:hAnsiTheme="minorHAnsi" w:cstheme="minorHAnsi"/>
          <w:color w:val="auto"/>
        </w:rPr>
        <w:t xml:space="preserve"> </w:t>
      </w:r>
    </w:p>
    <w:p w14:paraId="61590376" w14:textId="6B005D54" w:rsidR="00975BF8" w:rsidRPr="000F799F" w:rsidRDefault="00975BF8" w:rsidP="00E47BB6">
      <w:pPr>
        <w:autoSpaceDE w:val="0"/>
        <w:autoSpaceDN w:val="0"/>
        <w:adjustRightInd w:val="0"/>
        <w:rPr>
          <w:rFonts w:cstheme="minorHAnsi"/>
          <w:b/>
          <w:lang w:val="en-US"/>
        </w:rPr>
      </w:pPr>
    </w:p>
    <w:p w14:paraId="173E1216" w14:textId="02B3906E" w:rsidR="001E3306" w:rsidRDefault="00AB3729" w:rsidP="001E3306">
      <w:pPr>
        <w:pStyle w:val="ListParagraph"/>
        <w:numPr>
          <w:ilvl w:val="0"/>
          <w:numId w:val="29"/>
        </w:numPr>
        <w:autoSpaceDE w:val="0"/>
        <w:autoSpaceDN w:val="0"/>
        <w:adjustRightInd w:val="0"/>
        <w:rPr>
          <w:rFonts w:cstheme="minorHAnsi"/>
          <w:b/>
          <w:bCs/>
          <w:sz w:val="32"/>
          <w:szCs w:val="32"/>
          <w:lang w:val="en-US"/>
        </w:rPr>
      </w:pPr>
      <w:r w:rsidRPr="001E3306">
        <w:rPr>
          <w:rFonts w:cstheme="minorHAnsi"/>
          <w:b/>
          <w:bCs/>
          <w:sz w:val="32"/>
          <w:szCs w:val="32"/>
          <w:lang w:val="en-US"/>
        </w:rPr>
        <w:t xml:space="preserve">Adult </w:t>
      </w:r>
      <w:r w:rsidR="00E646DB" w:rsidRPr="001E3306">
        <w:rPr>
          <w:rFonts w:cstheme="minorHAnsi"/>
          <w:b/>
          <w:bCs/>
          <w:sz w:val="32"/>
          <w:szCs w:val="32"/>
          <w:lang w:val="en-US"/>
        </w:rPr>
        <w:t>Day</w:t>
      </w:r>
      <w:r w:rsidRPr="001E3306">
        <w:rPr>
          <w:rFonts w:cstheme="minorHAnsi"/>
          <w:b/>
          <w:bCs/>
          <w:sz w:val="32"/>
          <w:szCs w:val="32"/>
          <w:lang w:val="en-US"/>
        </w:rPr>
        <w:t xml:space="preserve"> Services</w:t>
      </w:r>
    </w:p>
    <w:p w14:paraId="3DB87493" w14:textId="77777777" w:rsidR="001E3306" w:rsidRPr="001E3306" w:rsidRDefault="001E3306" w:rsidP="001E3306">
      <w:pPr>
        <w:pStyle w:val="ListParagraph"/>
        <w:autoSpaceDE w:val="0"/>
        <w:autoSpaceDN w:val="0"/>
        <w:adjustRightInd w:val="0"/>
        <w:rPr>
          <w:rFonts w:cstheme="minorHAnsi"/>
          <w:b/>
          <w:bCs/>
          <w:sz w:val="32"/>
          <w:szCs w:val="32"/>
          <w:lang w:val="en-US"/>
        </w:rPr>
      </w:pPr>
    </w:p>
    <w:p w14:paraId="673D65DB" w14:textId="1C9F3930" w:rsidR="00AB3729" w:rsidRPr="00684FD1" w:rsidRDefault="00AB3729" w:rsidP="00AB3729">
      <w:pPr>
        <w:pStyle w:val="ListParagraph"/>
        <w:numPr>
          <w:ilvl w:val="0"/>
          <w:numId w:val="38"/>
        </w:numPr>
        <w:rPr>
          <w:rFonts w:cstheme="minorHAnsi"/>
        </w:rPr>
      </w:pPr>
      <w:r w:rsidRPr="00387CA4">
        <w:rPr>
          <w:rFonts w:cstheme="minorHAnsi"/>
        </w:rPr>
        <w:t>Day Services will provide some transport, where this is deemed essential for a client to attend for their improved health and wellbeing, although we will b</w:t>
      </w:r>
      <w:r w:rsidR="00684FD1">
        <w:rPr>
          <w:rFonts w:cstheme="minorHAnsi"/>
        </w:rPr>
        <w:t xml:space="preserve">e </w:t>
      </w:r>
      <w:r w:rsidRPr="00684FD1">
        <w:rPr>
          <w:rFonts w:cstheme="minorHAnsi"/>
        </w:rPr>
        <w:t>unable to adhere to the 2-meter distancing during these times</w:t>
      </w:r>
    </w:p>
    <w:p w14:paraId="39797BDE" w14:textId="49309AC1" w:rsidR="00AB3729" w:rsidRPr="00AB3729" w:rsidRDefault="00AB3729" w:rsidP="00684FD1">
      <w:pPr>
        <w:spacing w:line="240" w:lineRule="auto"/>
        <w:ind w:left="720" w:hanging="425"/>
        <w:rPr>
          <w:rFonts w:cstheme="minorHAnsi"/>
        </w:rPr>
      </w:pPr>
      <w:r w:rsidRPr="00AB3729">
        <w:rPr>
          <w:rFonts w:cstheme="minorHAnsi"/>
        </w:rPr>
        <w:t xml:space="preserve">•       When picking up/dropping off the member of staff does not enter the home to reduce </w:t>
      </w:r>
      <w:r w:rsidR="00387CA4">
        <w:rPr>
          <w:rFonts w:cstheme="minorHAnsi"/>
        </w:rPr>
        <w:t xml:space="preserve">      </w:t>
      </w:r>
      <w:r w:rsidRPr="00AB3729">
        <w:rPr>
          <w:rFonts w:cstheme="minorHAnsi"/>
        </w:rPr>
        <w:t>risk of transmission</w:t>
      </w:r>
    </w:p>
    <w:p w14:paraId="721A5A0E" w14:textId="77777777" w:rsidR="00684FD1" w:rsidRDefault="00AB3729" w:rsidP="00684FD1">
      <w:pPr>
        <w:spacing w:line="240" w:lineRule="auto"/>
        <w:ind w:left="709" w:hanging="425"/>
        <w:rPr>
          <w:rFonts w:cstheme="minorHAnsi"/>
        </w:rPr>
      </w:pPr>
      <w:r w:rsidRPr="00AB3729">
        <w:rPr>
          <w:rFonts w:cstheme="minorHAnsi"/>
        </w:rPr>
        <w:t>•       Vehicles have been fully valeted before re-opening of servic</w:t>
      </w:r>
      <w:r w:rsidR="00684FD1">
        <w:rPr>
          <w:rFonts w:cstheme="minorHAnsi"/>
        </w:rPr>
        <w:t>es.</w:t>
      </w:r>
    </w:p>
    <w:p w14:paraId="68F52109" w14:textId="65CC8515" w:rsidR="00AB3729" w:rsidRPr="00684FD1" w:rsidRDefault="00AB3729" w:rsidP="00684FD1">
      <w:pPr>
        <w:pStyle w:val="ListParagraph"/>
        <w:numPr>
          <w:ilvl w:val="0"/>
          <w:numId w:val="38"/>
        </w:numPr>
        <w:spacing w:line="240" w:lineRule="auto"/>
        <w:ind w:hanging="436"/>
        <w:rPr>
          <w:rFonts w:cstheme="minorHAnsi"/>
        </w:rPr>
      </w:pPr>
      <w:r w:rsidRPr="00684FD1">
        <w:rPr>
          <w:rFonts w:cstheme="minorHAnsi"/>
        </w:rPr>
        <w:t xml:space="preserve">Vehicles are cleaned after each use paying particular attention to ‘high touch areas’ </w:t>
      </w:r>
    </w:p>
    <w:p w14:paraId="1F014EC2" w14:textId="5D39B4FB" w:rsidR="00AB3729" w:rsidRPr="00AB3729" w:rsidRDefault="00AB3729" w:rsidP="00387CA4">
      <w:pPr>
        <w:spacing w:line="240" w:lineRule="auto"/>
        <w:ind w:left="709" w:hanging="425"/>
        <w:rPr>
          <w:rFonts w:cstheme="minorHAnsi"/>
        </w:rPr>
      </w:pPr>
      <w:r w:rsidRPr="00AB3729">
        <w:rPr>
          <w:rFonts w:cstheme="minorHAnsi"/>
        </w:rPr>
        <w:t xml:space="preserve">•       Weather permitting, windows will be opened during transport top ensure adequate </w:t>
      </w:r>
      <w:r w:rsidR="00387CA4">
        <w:rPr>
          <w:rFonts w:cstheme="minorHAnsi"/>
        </w:rPr>
        <w:t xml:space="preserve">    </w:t>
      </w:r>
      <w:r w:rsidRPr="00AB3729">
        <w:rPr>
          <w:rFonts w:cstheme="minorHAnsi"/>
        </w:rPr>
        <w:t>ventilation</w:t>
      </w:r>
    </w:p>
    <w:p w14:paraId="10371EF4" w14:textId="4414AC5E" w:rsidR="00AB3729" w:rsidRPr="00AB3729" w:rsidRDefault="00AB3729" w:rsidP="00387CA4">
      <w:pPr>
        <w:spacing w:line="240" w:lineRule="auto"/>
        <w:ind w:left="709" w:hanging="425"/>
        <w:rPr>
          <w:rFonts w:cstheme="minorHAnsi"/>
        </w:rPr>
      </w:pPr>
      <w:r w:rsidRPr="00AB3729">
        <w:rPr>
          <w:rFonts w:cstheme="minorHAnsi"/>
        </w:rPr>
        <w:t>•       All drivers will wear a face mask</w:t>
      </w:r>
    </w:p>
    <w:p w14:paraId="2DAB2C24" w14:textId="6D7B5449" w:rsidR="00AB3729" w:rsidRPr="00AB3729" w:rsidRDefault="00AB3729" w:rsidP="00387CA4">
      <w:pPr>
        <w:spacing w:line="240" w:lineRule="auto"/>
        <w:ind w:left="709" w:hanging="425"/>
        <w:rPr>
          <w:rFonts w:cstheme="minorHAnsi"/>
        </w:rPr>
      </w:pPr>
      <w:r w:rsidRPr="00AB3729">
        <w:rPr>
          <w:rFonts w:cstheme="minorHAnsi"/>
        </w:rPr>
        <w:t xml:space="preserve">•       Vehicles will contain hand sanitiser for use when getting into vehicle </w:t>
      </w:r>
    </w:p>
    <w:p w14:paraId="1AC92F15" w14:textId="597ED4E0" w:rsidR="00AB3729" w:rsidRPr="00AB3729" w:rsidRDefault="00AB3729" w:rsidP="00684FD1">
      <w:pPr>
        <w:spacing w:line="240" w:lineRule="auto"/>
        <w:ind w:left="709" w:hanging="425"/>
        <w:rPr>
          <w:rFonts w:cstheme="minorHAnsi"/>
        </w:rPr>
      </w:pPr>
      <w:r w:rsidRPr="00AB3729">
        <w:rPr>
          <w:rFonts w:cstheme="minorHAnsi"/>
        </w:rPr>
        <w:t xml:space="preserve">•       Clients will be asked to wear a face mask for their journey. KMBC can provide a supply </w:t>
      </w:r>
      <w:r w:rsidR="00684FD1">
        <w:rPr>
          <w:rFonts w:cstheme="minorHAnsi"/>
        </w:rPr>
        <w:t xml:space="preserve">of </w:t>
      </w:r>
      <w:r w:rsidRPr="00AB3729">
        <w:rPr>
          <w:rFonts w:cstheme="minorHAnsi"/>
        </w:rPr>
        <w:t xml:space="preserve">masks for use, if required </w:t>
      </w:r>
    </w:p>
    <w:p w14:paraId="331FEF7A" w14:textId="621F34F2" w:rsidR="00AB3729" w:rsidRPr="00AB3729" w:rsidRDefault="00AB3729" w:rsidP="00387CA4">
      <w:pPr>
        <w:spacing w:line="240" w:lineRule="auto"/>
        <w:ind w:firstLine="284"/>
        <w:rPr>
          <w:rFonts w:cstheme="minorHAnsi"/>
        </w:rPr>
      </w:pPr>
      <w:r w:rsidRPr="00AB3729">
        <w:rPr>
          <w:rFonts w:cstheme="minorHAnsi"/>
        </w:rPr>
        <w:t>•       Routes will be planned to reduce length of time in vehicle to minimum</w:t>
      </w:r>
    </w:p>
    <w:p w14:paraId="6B32F3A9" w14:textId="1C3EAD39" w:rsidR="00AB3729" w:rsidRPr="00AB3729" w:rsidRDefault="00AB3729" w:rsidP="00387CA4">
      <w:pPr>
        <w:spacing w:line="240" w:lineRule="auto"/>
        <w:ind w:firstLine="284"/>
        <w:rPr>
          <w:rFonts w:cstheme="minorHAnsi"/>
        </w:rPr>
      </w:pPr>
      <w:r w:rsidRPr="00AB3729">
        <w:rPr>
          <w:rFonts w:cstheme="minorHAnsi"/>
        </w:rPr>
        <w:t>•       Vehicles will have reduced occupancy and no-one will sit directly opposite face to face</w:t>
      </w:r>
    </w:p>
    <w:p w14:paraId="1CBA7A28" w14:textId="71AC48CE" w:rsidR="00AB3729" w:rsidRPr="00AB3729" w:rsidRDefault="00AB3729" w:rsidP="00684FD1">
      <w:pPr>
        <w:spacing w:line="240" w:lineRule="auto"/>
        <w:ind w:left="709" w:hanging="425"/>
        <w:rPr>
          <w:rFonts w:cstheme="minorHAnsi"/>
        </w:rPr>
      </w:pPr>
      <w:r w:rsidRPr="00AB3729">
        <w:rPr>
          <w:rFonts w:cstheme="minorHAnsi"/>
        </w:rPr>
        <w:t xml:space="preserve">•       There will be no transport provided outside of the buildings during support/operational </w:t>
      </w:r>
      <w:r w:rsidR="00387CA4">
        <w:rPr>
          <w:rFonts w:cstheme="minorHAnsi"/>
        </w:rPr>
        <w:t xml:space="preserve"> </w:t>
      </w:r>
      <w:r w:rsidRPr="00AB3729">
        <w:rPr>
          <w:rFonts w:cstheme="minorHAnsi"/>
        </w:rPr>
        <w:t>hours, unless agreed within support packages.</w:t>
      </w:r>
    </w:p>
    <w:p w14:paraId="38ED0967" w14:textId="77777777" w:rsidR="00AB3729" w:rsidRPr="00AB3729" w:rsidRDefault="00AB3729" w:rsidP="00387CA4">
      <w:pPr>
        <w:spacing w:line="240" w:lineRule="auto"/>
        <w:rPr>
          <w:rFonts w:cstheme="minorHAnsi"/>
        </w:rPr>
      </w:pPr>
    </w:p>
    <w:p w14:paraId="0F1D2AED" w14:textId="77777777" w:rsidR="00E47BB6" w:rsidRPr="00AB3729" w:rsidRDefault="00E47BB6" w:rsidP="00387CA4">
      <w:pPr>
        <w:autoSpaceDE w:val="0"/>
        <w:autoSpaceDN w:val="0"/>
        <w:adjustRightInd w:val="0"/>
        <w:spacing w:line="240" w:lineRule="auto"/>
        <w:rPr>
          <w:rFonts w:cstheme="minorHAnsi"/>
          <w:lang w:val="en-US"/>
        </w:rPr>
      </w:pPr>
    </w:p>
    <w:p w14:paraId="686AF67C" w14:textId="77777777" w:rsidR="00940B52" w:rsidRPr="00940B52" w:rsidRDefault="00940B52" w:rsidP="00387CA4">
      <w:pPr>
        <w:autoSpaceDE w:val="0"/>
        <w:autoSpaceDN w:val="0"/>
        <w:adjustRightInd w:val="0"/>
        <w:spacing w:line="240" w:lineRule="auto"/>
        <w:rPr>
          <w:rFonts w:cstheme="minorHAnsi"/>
          <w:lang w:val="en-US"/>
        </w:rPr>
      </w:pPr>
    </w:p>
    <w:p w14:paraId="3B301510" w14:textId="7DF2BC2F" w:rsidR="00047754" w:rsidRPr="00047754" w:rsidRDefault="00047754" w:rsidP="00047754">
      <w:pPr>
        <w:autoSpaceDE w:val="0"/>
        <w:autoSpaceDN w:val="0"/>
        <w:adjustRightInd w:val="0"/>
        <w:rPr>
          <w:rFonts w:cstheme="minorHAnsi"/>
          <w:b/>
        </w:rPr>
      </w:pPr>
    </w:p>
    <w:p w14:paraId="3F60D954" w14:textId="77777777" w:rsidR="00DA748F" w:rsidRDefault="00DA748F"/>
    <w:sectPr w:rsidR="00DA748F">
      <w:headerReference w:type="default" r:id="rId31"/>
      <w:footerReference w:type="default" r:id="rId3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058B7E" w14:textId="77777777" w:rsidR="00FF54E1" w:rsidRDefault="00FF54E1" w:rsidP="00976442">
      <w:pPr>
        <w:spacing w:after="0" w:line="240" w:lineRule="auto"/>
      </w:pPr>
      <w:r>
        <w:separator/>
      </w:r>
    </w:p>
  </w:endnote>
  <w:endnote w:type="continuationSeparator" w:id="0">
    <w:p w14:paraId="26AE1BF7" w14:textId="77777777" w:rsidR="00FF54E1" w:rsidRDefault="00FF54E1" w:rsidP="00976442">
      <w:pPr>
        <w:spacing w:after="0" w:line="240" w:lineRule="auto"/>
      </w:pPr>
      <w:r>
        <w:continuationSeparator/>
      </w:r>
    </w:p>
  </w:endnote>
  <w:endnote w:type="continuationNotice" w:id="1">
    <w:p w14:paraId="6F34BFC8" w14:textId="77777777" w:rsidR="00FF54E1" w:rsidRDefault="00FF54E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gnika">
    <w:altName w:val="Times New Roman"/>
    <w:charset w:val="00"/>
    <w:family w:val="auto"/>
    <w:pitch w:val="default"/>
  </w:font>
  <w:font w:name="Frutiger-Light">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27286040"/>
      <w:docPartObj>
        <w:docPartGallery w:val="Page Numbers (Bottom of Page)"/>
        <w:docPartUnique/>
      </w:docPartObj>
    </w:sdtPr>
    <w:sdtEndPr>
      <w:rPr>
        <w:noProof/>
      </w:rPr>
    </w:sdtEndPr>
    <w:sdtContent>
      <w:p w14:paraId="39C8EE4D" w14:textId="1732283A" w:rsidR="00940B52" w:rsidRDefault="00940B52" w:rsidP="00976442">
        <w:pPr>
          <w:pStyle w:val="Footer"/>
          <w:jc w:val="center"/>
        </w:pPr>
        <w:r>
          <w:fldChar w:fldCharType="begin"/>
        </w:r>
        <w:r>
          <w:instrText xml:space="preserve"> PAGE   \* MERGEFORMAT </w:instrText>
        </w:r>
        <w:r>
          <w:fldChar w:fldCharType="separate"/>
        </w:r>
        <w:r w:rsidR="001E3306">
          <w:rPr>
            <w:noProof/>
          </w:rPr>
          <w:t>1</w:t>
        </w:r>
        <w:r>
          <w:rPr>
            <w:noProof/>
          </w:rPr>
          <w:fldChar w:fldCharType="end"/>
        </w:r>
      </w:p>
    </w:sdtContent>
  </w:sdt>
  <w:p w14:paraId="6C6AC1C2" w14:textId="77777777" w:rsidR="00940B52" w:rsidRDefault="00940B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1DE6F8" w14:textId="77777777" w:rsidR="00FF54E1" w:rsidRDefault="00FF54E1" w:rsidP="00976442">
      <w:pPr>
        <w:spacing w:after="0" w:line="240" w:lineRule="auto"/>
      </w:pPr>
      <w:r>
        <w:separator/>
      </w:r>
    </w:p>
  </w:footnote>
  <w:footnote w:type="continuationSeparator" w:id="0">
    <w:p w14:paraId="6E4FA675" w14:textId="77777777" w:rsidR="00FF54E1" w:rsidRDefault="00FF54E1" w:rsidP="00976442">
      <w:pPr>
        <w:spacing w:after="0" w:line="240" w:lineRule="auto"/>
      </w:pPr>
      <w:r>
        <w:continuationSeparator/>
      </w:r>
    </w:p>
  </w:footnote>
  <w:footnote w:type="continuationNotice" w:id="1">
    <w:p w14:paraId="3F78A718" w14:textId="77777777" w:rsidR="00FF54E1" w:rsidRDefault="00FF54E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5B64E9" w14:textId="0898DD7D" w:rsidR="00940B52" w:rsidRDefault="00940B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5947C3"/>
    <w:multiLevelType w:val="hybridMultilevel"/>
    <w:tmpl w:val="8DEC1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074CA7"/>
    <w:multiLevelType w:val="hybridMultilevel"/>
    <w:tmpl w:val="0CDCCF0A"/>
    <w:lvl w:ilvl="0" w:tplc="347006A2">
      <w:start w:val="1"/>
      <w:numFmt w:val="decimal"/>
      <w:lvlText w:val="%1."/>
      <w:lvlJc w:val="left"/>
      <w:pPr>
        <w:ind w:left="360" w:hanging="360"/>
      </w:pPr>
      <w:rPr>
        <w:rFonts w:hint="default"/>
        <w:b/>
        <w:sz w:val="3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8721E42"/>
    <w:multiLevelType w:val="hybridMultilevel"/>
    <w:tmpl w:val="E0663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D636B1"/>
    <w:multiLevelType w:val="hybridMultilevel"/>
    <w:tmpl w:val="B7781526"/>
    <w:lvl w:ilvl="0" w:tplc="08090017">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13D80C92"/>
    <w:multiLevelType w:val="hybridMultilevel"/>
    <w:tmpl w:val="F776F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ED28BE"/>
    <w:multiLevelType w:val="hybridMultilevel"/>
    <w:tmpl w:val="EFF8BD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29266A"/>
    <w:multiLevelType w:val="hybridMultilevel"/>
    <w:tmpl w:val="C27A6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0625E7"/>
    <w:multiLevelType w:val="hybridMultilevel"/>
    <w:tmpl w:val="6284E396"/>
    <w:lvl w:ilvl="0" w:tplc="B6BCF12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CD4ECB"/>
    <w:multiLevelType w:val="hybridMultilevel"/>
    <w:tmpl w:val="1DEA0D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3D851CB"/>
    <w:multiLevelType w:val="hybridMultilevel"/>
    <w:tmpl w:val="FFFFFFFF"/>
    <w:lvl w:ilvl="0" w:tplc="2AC87FF8">
      <w:start w:val="1"/>
      <w:numFmt w:val="bullet"/>
      <w:lvlText w:val=""/>
      <w:lvlJc w:val="left"/>
      <w:pPr>
        <w:ind w:left="720" w:hanging="360"/>
      </w:pPr>
      <w:rPr>
        <w:rFonts w:ascii="Symbol" w:hAnsi="Symbol" w:hint="default"/>
      </w:rPr>
    </w:lvl>
    <w:lvl w:ilvl="1" w:tplc="CCE87B66">
      <w:start w:val="1"/>
      <w:numFmt w:val="bullet"/>
      <w:lvlText w:val="o"/>
      <w:lvlJc w:val="left"/>
      <w:pPr>
        <w:ind w:left="1440" w:hanging="360"/>
      </w:pPr>
      <w:rPr>
        <w:rFonts w:ascii="Courier New" w:hAnsi="Courier New" w:hint="default"/>
      </w:rPr>
    </w:lvl>
    <w:lvl w:ilvl="2" w:tplc="5A3C3C58">
      <w:start w:val="1"/>
      <w:numFmt w:val="bullet"/>
      <w:lvlText w:val=""/>
      <w:lvlJc w:val="left"/>
      <w:pPr>
        <w:ind w:left="2160" w:hanging="360"/>
      </w:pPr>
      <w:rPr>
        <w:rFonts w:ascii="Wingdings" w:hAnsi="Wingdings" w:hint="default"/>
      </w:rPr>
    </w:lvl>
    <w:lvl w:ilvl="3" w:tplc="4D1E0D38">
      <w:start w:val="1"/>
      <w:numFmt w:val="bullet"/>
      <w:lvlText w:val=""/>
      <w:lvlJc w:val="left"/>
      <w:pPr>
        <w:ind w:left="2880" w:hanging="360"/>
      </w:pPr>
      <w:rPr>
        <w:rFonts w:ascii="Symbol" w:hAnsi="Symbol" w:hint="default"/>
      </w:rPr>
    </w:lvl>
    <w:lvl w:ilvl="4" w:tplc="7F8E058A">
      <w:start w:val="1"/>
      <w:numFmt w:val="bullet"/>
      <w:lvlText w:val="o"/>
      <w:lvlJc w:val="left"/>
      <w:pPr>
        <w:ind w:left="3600" w:hanging="360"/>
      </w:pPr>
      <w:rPr>
        <w:rFonts w:ascii="Courier New" w:hAnsi="Courier New" w:hint="default"/>
      </w:rPr>
    </w:lvl>
    <w:lvl w:ilvl="5" w:tplc="E524420E">
      <w:start w:val="1"/>
      <w:numFmt w:val="bullet"/>
      <w:lvlText w:val=""/>
      <w:lvlJc w:val="left"/>
      <w:pPr>
        <w:ind w:left="4320" w:hanging="360"/>
      </w:pPr>
      <w:rPr>
        <w:rFonts w:ascii="Wingdings" w:hAnsi="Wingdings" w:hint="default"/>
      </w:rPr>
    </w:lvl>
    <w:lvl w:ilvl="6" w:tplc="A202D0DC">
      <w:start w:val="1"/>
      <w:numFmt w:val="bullet"/>
      <w:lvlText w:val=""/>
      <w:lvlJc w:val="left"/>
      <w:pPr>
        <w:ind w:left="5040" w:hanging="360"/>
      </w:pPr>
      <w:rPr>
        <w:rFonts w:ascii="Symbol" w:hAnsi="Symbol" w:hint="default"/>
      </w:rPr>
    </w:lvl>
    <w:lvl w:ilvl="7" w:tplc="2A5686FA">
      <w:start w:val="1"/>
      <w:numFmt w:val="bullet"/>
      <w:lvlText w:val="o"/>
      <w:lvlJc w:val="left"/>
      <w:pPr>
        <w:ind w:left="5760" w:hanging="360"/>
      </w:pPr>
      <w:rPr>
        <w:rFonts w:ascii="Courier New" w:hAnsi="Courier New" w:hint="default"/>
      </w:rPr>
    </w:lvl>
    <w:lvl w:ilvl="8" w:tplc="C8CA7686">
      <w:start w:val="1"/>
      <w:numFmt w:val="bullet"/>
      <w:lvlText w:val=""/>
      <w:lvlJc w:val="left"/>
      <w:pPr>
        <w:ind w:left="6480" w:hanging="360"/>
      </w:pPr>
      <w:rPr>
        <w:rFonts w:ascii="Wingdings" w:hAnsi="Wingdings" w:hint="default"/>
      </w:rPr>
    </w:lvl>
  </w:abstractNum>
  <w:abstractNum w:abstractNumId="10" w15:restartNumberingAfterBreak="0">
    <w:nsid w:val="2B8E134D"/>
    <w:multiLevelType w:val="hybridMultilevel"/>
    <w:tmpl w:val="6074A6E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F994927"/>
    <w:multiLevelType w:val="hybridMultilevel"/>
    <w:tmpl w:val="2D660F3E"/>
    <w:lvl w:ilvl="0" w:tplc="1E5E77EE">
      <w:start w:val="1"/>
      <w:numFmt w:val="bullet"/>
      <w:lvlText w:val=""/>
      <w:lvlJc w:val="left"/>
      <w:pPr>
        <w:tabs>
          <w:tab w:val="num" w:pos="360"/>
        </w:tabs>
        <w:ind w:left="360" w:hanging="360"/>
      </w:pPr>
      <w:rPr>
        <w:rFonts w:ascii="Wingdings" w:hAnsi="Wingdings" w:hint="default"/>
      </w:rPr>
    </w:lvl>
    <w:lvl w:ilvl="1" w:tplc="6846B3E8" w:tentative="1">
      <w:start w:val="1"/>
      <w:numFmt w:val="bullet"/>
      <w:lvlText w:val=""/>
      <w:lvlJc w:val="left"/>
      <w:pPr>
        <w:tabs>
          <w:tab w:val="num" w:pos="1080"/>
        </w:tabs>
        <w:ind w:left="1080" w:hanging="360"/>
      </w:pPr>
      <w:rPr>
        <w:rFonts w:ascii="Wingdings" w:hAnsi="Wingdings" w:hint="default"/>
      </w:rPr>
    </w:lvl>
    <w:lvl w:ilvl="2" w:tplc="6E704B46" w:tentative="1">
      <w:start w:val="1"/>
      <w:numFmt w:val="bullet"/>
      <w:lvlText w:val=""/>
      <w:lvlJc w:val="left"/>
      <w:pPr>
        <w:tabs>
          <w:tab w:val="num" w:pos="1800"/>
        </w:tabs>
        <w:ind w:left="1800" w:hanging="360"/>
      </w:pPr>
      <w:rPr>
        <w:rFonts w:ascii="Wingdings" w:hAnsi="Wingdings" w:hint="default"/>
      </w:rPr>
    </w:lvl>
    <w:lvl w:ilvl="3" w:tplc="358EFEE2" w:tentative="1">
      <w:start w:val="1"/>
      <w:numFmt w:val="bullet"/>
      <w:lvlText w:val=""/>
      <w:lvlJc w:val="left"/>
      <w:pPr>
        <w:tabs>
          <w:tab w:val="num" w:pos="2520"/>
        </w:tabs>
        <w:ind w:left="2520" w:hanging="360"/>
      </w:pPr>
      <w:rPr>
        <w:rFonts w:ascii="Wingdings" w:hAnsi="Wingdings" w:hint="default"/>
      </w:rPr>
    </w:lvl>
    <w:lvl w:ilvl="4" w:tplc="F214B468" w:tentative="1">
      <w:start w:val="1"/>
      <w:numFmt w:val="bullet"/>
      <w:lvlText w:val=""/>
      <w:lvlJc w:val="left"/>
      <w:pPr>
        <w:tabs>
          <w:tab w:val="num" w:pos="3240"/>
        </w:tabs>
        <w:ind w:left="3240" w:hanging="360"/>
      </w:pPr>
      <w:rPr>
        <w:rFonts w:ascii="Wingdings" w:hAnsi="Wingdings" w:hint="default"/>
      </w:rPr>
    </w:lvl>
    <w:lvl w:ilvl="5" w:tplc="6C32124E" w:tentative="1">
      <w:start w:val="1"/>
      <w:numFmt w:val="bullet"/>
      <w:lvlText w:val=""/>
      <w:lvlJc w:val="left"/>
      <w:pPr>
        <w:tabs>
          <w:tab w:val="num" w:pos="3960"/>
        </w:tabs>
        <w:ind w:left="3960" w:hanging="360"/>
      </w:pPr>
      <w:rPr>
        <w:rFonts w:ascii="Wingdings" w:hAnsi="Wingdings" w:hint="default"/>
      </w:rPr>
    </w:lvl>
    <w:lvl w:ilvl="6" w:tplc="A350D7FE" w:tentative="1">
      <w:start w:val="1"/>
      <w:numFmt w:val="bullet"/>
      <w:lvlText w:val=""/>
      <w:lvlJc w:val="left"/>
      <w:pPr>
        <w:tabs>
          <w:tab w:val="num" w:pos="4680"/>
        </w:tabs>
        <w:ind w:left="4680" w:hanging="360"/>
      </w:pPr>
      <w:rPr>
        <w:rFonts w:ascii="Wingdings" w:hAnsi="Wingdings" w:hint="default"/>
      </w:rPr>
    </w:lvl>
    <w:lvl w:ilvl="7" w:tplc="E49A90A0" w:tentative="1">
      <w:start w:val="1"/>
      <w:numFmt w:val="bullet"/>
      <w:lvlText w:val=""/>
      <w:lvlJc w:val="left"/>
      <w:pPr>
        <w:tabs>
          <w:tab w:val="num" w:pos="5400"/>
        </w:tabs>
        <w:ind w:left="5400" w:hanging="360"/>
      </w:pPr>
      <w:rPr>
        <w:rFonts w:ascii="Wingdings" w:hAnsi="Wingdings" w:hint="default"/>
      </w:rPr>
    </w:lvl>
    <w:lvl w:ilvl="8" w:tplc="F2B46D28"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5C86DDB"/>
    <w:multiLevelType w:val="multilevel"/>
    <w:tmpl w:val="758A9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5F94FE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78103A7"/>
    <w:multiLevelType w:val="hybridMultilevel"/>
    <w:tmpl w:val="507AECA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B1C6BB7"/>
    <w:multiLevelType w:val="hybridMultilevel"/>
    <w:tmpl w:val="173485B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6" w15:restartNumberingAfterBreak="0">
    <w:nsid w:val="3C6D66F8"/>
    <w:multiLevelType w:val="hybridMultilevel"/>
    <w:tmpl w:val="1096A04E"/>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E273005"/>
    <w:multiLevelType w:val="multilevel"/>
    <w:tmpl w:val="EC82C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EF866F7"/>
    <w:multiLevelType w:val="hybridMultilevel"/>
    <w:tmpl w:val="FFFFFFFF"/>
    <w:lvl w:ilvl="0" w:tplc="C354E284">
      <w:start w:val="1"/>
      <w:numFmt w:val="bullet"/>
      <w:lvlText w:val=""/>
      <w:lvlJc w:val="left"/>
      <w:pPr>
        <w:ind w:left="720" w:hanging="360"/>
      </w:pPr>
      <w:rPr>
        <w:rFonts w:ascii="Symbol" w:hAnsi="Symbol" w:hint="default"/>
      </w:rPr>
    </w:lvl>
    <w:lvl w:ilvl="1" w:tplc="5EE27FB8">
      <w:start w:val="1"/>
      <w:numFmt w:val="bullet"/>
      <w:lvlText w:val="o"/>
      <w:lvlJc w:val="left"/>
      <w:pPr>
        <w:ind w:left="1440" w:hanging="360"/>
      </w:pPr>
      <w:rPr>
        <w:rFonts w:ascii="Courier New" w:hAnsi="Courier New" w:hint="default"/>
      </w:rPr>
    </w:lvl>
    <w:lvl w:ilvl="2" w:tplc="46246382">
      <w:start w:val="1"/>
      <w:numFmt w:val="bullet"/>
      <w:lvlText w:val=""/>
      <w:lvlJc w:val="left"/>
      <w:pPr>
        <w:ind w:left="2160" w:hanging="360"/>
      </w:pPr>
      <w:rPr>
        <w:rFonts w:ascii="Wingdings" w:hAnsi="Wingdings" w:hint="default"/>
      </w:rPr>
    </w:lvl>
    <w:lvl w:ilvl="3" w:tplc="FBF0AADA">
      <w:start w:val="1"/>
      <w:numFmt w:val="bullet"/>
      <w:lvlText w:val=""/>
      <w:lvlJc w:val="left"/>
      <w:pPr>
        <w:ind w:left="2880" w:hanging="360"/>
      </w:pPr>
      <w:rPr>
        <w:rFonts w:ascii="Symbol" w:hAnsi="Symbol" w:hint="default"/>
      </w:rPr>
    </w:lvl>
    <w:lvl w:ilvl="4" w:tplc="F91C2FA6">
      <w:start w:val="1"/>
      <w:numFmt w:val="bullet"/>
      <w:lvlText w:val="o"/>
      <w:lvlJc w:val="left"/>
      <w:pPr>
        <w:ind w:left="3600" w:hanging="360"/>
      </w:pPr>
      <w:rPr>
        <w:rFonts w:ascii="Courier New" w:hAnsi="Courier New" w:hint="default"/>
      </w:rPr>
    </w:lvl>
    <w:lvl w:ilvl="5" w:tplc="7088A6EC">
      <w:start w:val="1"/>
      <w:numFmt w:val="bullet"/>
      <w:lvlText w:val=""/>
      <w:lvlJc w:val="left"/>
      <w:pPr>
        <w:ind w:left="4320" w:hanging="360"/>
      </w:pPr>
      <w:rPr>
        <w:rFonts w:ascii="Wingdings" w:hAnsi="Wingdings" w:hint="default"/>
      </w:rPr>
    </w:lvl>
    <w:lvl w:ilvl="6" w:tplc="2EF02A10">
      <w:start w:val="1"/>
      <w:numFmt w:val="bullet"/>
      <w:lvlText w:val=""/>
      <w:lvlJc w:val="left"/>
      <w:pPr>
        <w:ind w:left="5040" w:hanging="360"/>
      </w:pPr>
      <w:rPr>
        <w:rFonts w:ascii="Symbol" w:hAnsi="Symbol" w:hint="default"/>
      </w:rPr>
    </w:lvl>
    <w:lvl w:ilvl="7" w:tplc="24B80B3E">
      <w:start w:val="1"/>
      <w:numFmt w:val="bullet"/>
      <w:lvlText w:val="o"/>
      <w:lvlJc w:val="left"/>
      <w:pPr>
        <w:ind w:left="5760" w:hanging="360"/>
      </w:pPr>
      <w:rPr>
        <w:rFonts w:ascii="Courier New" w:hAnsi="Courier New" w:hint="default"/>
      </w:rPr>
    </w:lvl>
    <w:lvl w:ilvl="8" w:tplc="9C7484C2">
      <w:start w:val="1"/>
      <w:numFmt w:val="bullet"/>
      <w:lvlText w:val=""/>
      <w:lvlJc w:val="left"/>
      <w:pPr>
        <w:ind w:left="6480" w:hanging="360"/>
      </w:pPr>
      <w:rPr>
        <w:rFonts w:ascii="Wingdings" w:hAnsi="Wingdings" w:hint="default"/>
      </w:rPr>
    </w:lvl>
  </w:abstractNum>
  <w:abstractNum w:abstractNumId="19" w15:restartNumberingAfterBreak="0">
    <w:nsid w:val="41A819DF"/>
    <w:multiLevelType w:val="hybridMultilevel"/>
    <w:tmpl w:val="686A1470"/>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0" w15:restartNumberingAfterBreak="0">
    <w:nsid w:val="44006C4E"/>
    <w:multiLevelType w:val="hybridMultilevel"/>
    <w:tmpl w:val="551688A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49742341"/>
    <w:multiLevelType w:val="hybridMultilevel"/>
    <w:tmpl w:val="1272FF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C937A48"/>
    <w:multiLevelType w:val="hybridMultilevel"/>
    <w:tmpl w:val="FC1A0DAC"/>
    <w:lvl w:ilvl="0" w:tplc="08090001">
      <w:start w:val="1"/>
      <w:numFmt w:val="bullet"/>
      <w:lvlText w:val=""/>
      <w:lvlJc w:val="left"/>
      <w:pPr>
        <w:ind w:left="788" w:hanging="360"/>
      </w:pPr>
      <w:rPr>
        <w:rFonts w:ascii="Symbol" w:hAnsi="Symbol" w:hint="default"/>
      </w:rPr>
    </w:lvl>
    <w:lvl w:ilvl="1" w:tplc="08090003">
      <w:start w:val="1"/>
      <w:numFmt w:val="bullet"/>
      <w:lvlText w:val="o"/>
      <w:lvlJc w:val="left"/>
      <w:pPr>
        <w:ind w:left="1508" w:hanging="360"/>
      </w:pPr>
      <w:rPr>
        <w:rFonts w:ascii="Courier New" w:hAnsi="Courier New" w:cs="Courier New" w:hint="default"/>
      </w:rPr>
    </w:lvl>
    <w:lvl w:ilvl="2" w:tplc="08090005" w:tentative="1">
      <w:start w:val="1"/>
      <w:numFmt w:val="bullet"/>
      <w:lvlText w:val=""/>
      <w:lvlJc w:val="left"/>
      <w:pPr>
        <w:ind w:left="2228" w:hanging="360"/>
      </w:pPr>
      <w:rPr>
        <w:rFonts w:ascii="Wingdings" w:hAnsi="Wingdings" w:hint="default"/>
      </w:rPr>
    </w:lvl>
    <w:lvl w:ilvl="3" w:tplc="08090001" w:tentative="1">
      <w:start w:val="1"/>
      <w:numFmt w:val="bullet"/>
      <w:lvlText w:val=""/>
      <w:lvlJc w:val="left"/>
      <w:pPr>
        <w:ind w:left="2948" w:hanging="360"/>
      </w:pPr>
      <w:rPr>
        <w:rFonts w:ascii="Symbol" w:hAnsi="Symbol" w:hint="default"/>
      </w:rPr>
    </w:lvl>
    <w:lvl w:ilvl="4" w:tplc="08090003" w:tentative="1">
      <w:start w:val="1"/>
      <w:numFmt w:val="bullet"/>
      <w:lvlText w:val="o"/>
      <w:lvlJc w:val="left"/>
      <w:pPr>
        <w:ind w:left="3668" w:hanging="360"/>
      </w:pPr>
      <w:rPr>
        <w:rFonts w:ascii="Courier New" w:hAnsi="Courier New" w:cs="Courier New" w:hint="default"/>
      </w:rPr>
    </w:lvl>
    <w:lvl w:ilvl="5" w:tplc="08090005" w:tentative="1">
      <w:start w:val="1"/>
      <w:numFmt w:val="bullet"/>
      <w:lvlText w:val=""/>
      <w:lvlJc w:val="left"/>
      <w:pPr>
        <w:ind w:left="4388" w:hanging="360"/>
      </w:pPr>
      <w:rPr>
        <w:rFonts w:ascii="Wingdings" w:hAnsi="Wingdings" w:hint="default"/>
      </w:rPr>
    </w:lvl>
    <w:lvl w:ilvl="6" w:tplc="08090001" w:tentative="1">
      <w:start w:val="1"/>
      <w:numFmt w:val="bullet"/>
      <w:lvlText w:val=""/>
      <w:lvlJc w:val="left"/>
      <w:pPr>
        <w:ind w:left="5108" w:hanging="360"/>
      </w:pPr>
      <w:rPr>
        <w:rFonts w:ascii="Symbol" w:hAnsi="Symbol" w:hint="default"/>
      </w:rPr>
    </w:lvl>
    <w:lvl w:ilvl="7" w:tplc="08090003" w:tentative="1">
      <w:start w:val="1"/>
      <w:numFmt w:val="bullet"/>
      <w:lvlText w:val="o"/>
      <w:lvlJc w:val="left"/>
      <w:pPr>
        <w:ind w:left="5828" w:hanging="360"/>
      </w:pPr>
      <w:rPr>
        <w:rFonts w:ascii="Courier New" w:hAnsi="Courier New" w:cs="Courier New" w:hint="default"/>
      </w:rPr>
    </w:lvl>
    <w:lvl w:ilvl="8" w:tplc="08090005" w:tentative="1">
      <w:start w:val="1"/>
      <w:numFmt w:val="bullet"/>
      <w:lvlText w:val=""/>
      <w:lvlJc w:val="left"/>
      <w:pPr>
        <w:ind w:left="6548" w:hanging="360"/>
      </w:pPr>
      <w:rPr>
        <w:rFonts w:ascii="Wingdings" w:hAnsi="Wingdings" w:hint="default"/>
      </w:rPr>
    </w:lvl>
  </w:abstractNum>
  <w:abstractNum w:abstractNumId="23" w15:restartNumberingAfterBreak="0">
    <w:nsid w:val="4D4C1D94"/>
    <w:multiLevelType w:val="hybridMultilevel"/>
    <w:tmpl w:val="FFFFFFFF"/>
    <w:lvl w:ilvl="0" w:tplc="C624F0BC">
      <w:start w:val="1"/>
      <w:numFmt w:val="bullet"/>
      <w:lvlText w:val=""/>
      <w:lvlJc w:val="left"/>
      <w:pPr>
        <w:ind w:left="720" w:hanging="360"/>
      </w:pPr>
      <w:rPr>
        <w:rFonts w:ascii="Symbol" w:hAnsi="Symbol" w:hint="default"/>
      </w:rPr>
    </w:lvl>
    <w:lvl w:ilvl="1" w:tplc="26FE4A3E">
      <w:start w:val="1"/>
      <w:numFmt w:val="bullet"/>
      <w:lvlText w:val="o"/>
      <w:lvlJc w:val="left"/>
      <w:pPr>
        <w:ind w:left="1440" w:hanging="360"/>
      </w:pPr>
      <w:rPr>
        <w:rFonts w:ascii="Courier New" w:hAnsi="Courier New" w:hint="default"/>
      </w:rPr>
    </w:lvl>
    <w:lvl w:ilvl="2" w:tplc="B6AEB2D0">
      <w:start w:val="1"/>
      <w:numFmt w:val="bullet"/>
      <w:lvlText w:val=""/>
      <w:lvlJc w:val="left"/>
      <w:pPr>
        <w:ind w:left="2160" w:hanging="360"/>
      </w:pPr>
      <w:rPr>
        <w:rFonts w:ascii="Wingdings" w:hAnsi="Wingdings" w:hint="default"/>
      </w:rPr>
    </w:lvl>
    <w:lvl w:ilvl="3" w:tplc="83049920">
      <w:start w:val="1"/>
      <w:numFmt w:val="bullet"/>
      <w:lvlText w:val=""/>
      <w:lvlJc w:val="left"/>
      <w:pPr>
        <w:ind w:left="2880" w:hanging="360"/>
      </w:pPr>
      <w:rPr>
        <w:rFonts w:ascii="Symbol" w:hAnsi="Symbol" w:hint="default"/>
      </w:rPr>
    </w:lvl>
    <w:lvl w:ilvl="4" w:tplc="D59C5DD8">
      <w:start w:val="1"/>
      <w:numFmt w:val="bullet"/>
      <w:lvlText w:val="o"/>
      <w:lvlJc w:val="left"/>
      <w:pPr>
        <w:ind w:left="3600" w:hanging="360"/>
      </w:pPr>
      <w:rPr>
        <w:rFonts w:ascii="Courier New" w:hAnsi="Courier New" w:hint="default"/>
      </w:rPr>
    </w:lvl>
    <w:lvl w:ilvl="5" w:tplc="A306AD2E">
      <w:start w:val="1"/>
      <w:numFmt w:val="bullet"/>
      <w:lvlText w:val=""/>
      <w:lvlJc w:val="left"/>
      <w:pPr>
        <w:ind w:left="4320" w:hanging="360"/>
      </w:pPr>
      <w:rPr>
        <w:rFonts w:ascii="Wingdings" w:hAnsi="Wingdings" w:hint="default"/>
      </w:rPr>
    </w:lvl>
    <w:lvl w:ilvl="6" w:tplc="531A8128">
      <w:start w:val="1"/>
      <w:numFmt w:val="bullet"/>
      <w:lvlText w:val=""/>
      <w:lvlJc w:val="left"/>
      <w:pPr>
        <w:ind w:left="5040" w:hanging="360"/>
      </w:pPr>
      <w:rPr>
        <w:rFonts w:ascii="Symbol" w:hAnsi="Symbol" w:hint="default"/>
      </w:rPr>
    </w:lvl>
    <w:lvl w:ilvl="7" w:tplc="4A5E47F4">
      <w:start w:val="1"/>
      <w:numFmt w:val="bullet"/>
      <w:lvlText w:val="o"/>
      <w:lvlJc w:val="left"/>
      <w:pPr>
        <w:ind w:left="5760" w:hanging="360"/>
      </w:pPr>
      <w:rPr>
        <w:rFonts w:ascii="Courier New" w:hAnsi="Courier New" w:hint="default"/>
      </w:rPr>
    </w:lvl>
    <w:lvl w:ilvl="8" w:tplc="E6A25BC6">
      <w:start w:val="1"/>
      <w:numFmt w:val="bullet"/>
      <w:lvlText w:val=""/>
      <w:lvlJc w:val="left"/>
      <w:pPr>
        <w:ind w:left="6480" w:hanging="360"/>
      </w:pPr>
      <w:rPr>
        <w:rFonts w:ascii="Wingdings" w:hAnsi="Wingdings" w:hint="default"/>
      </w:rPr>
    </w:lvl>
  </w:abstractNum>
  <w:abstractNum w:abstractNumId="24" w15:restartNumberingAfterBreak="0">
    <w:nsid w:val="55240695"/>
    <w:multiLevelType w:val="hybridMultilevel"/>
    <w:tmpl w:val="DE26E1DE"/>
    <w:lvl w:ilvl="0" w:tplc="08090001">
      <w:start w:val="1"/>
      <w:numFmt w:val="bullet"/>
      <w:lvlText w:val=""/>
      <w:lvlJc w:val="left"/>
      <w:pPr>
        <w:ind w:left="2454" w:hanging="360"/>
      </w:pPr>
      <w:rPr>
        <w:rFonts w:ascii="Symbol" w:hAnsi="Symbol" w:hint="default"/>
      </w:rPr>
    </w:lvl>
    <w:lvl w:ilvl="1" w:tplc="08090003" w:tentative="1">
      <w:start w:val="1"/>
      <w:numFmt w:val="bullet"/>
      <w:lvlText w:val="o"/>
      <w:lvlJc w:val="left"/>
      <w:pPr>
        <w:ind w:left="3174" w:hanging="360"/>
      </w:pPr>
      <w:rPr>
        <w:rFonts w:ascii="Courier New" w:hAnsi="Courier New" w:cs="Courier New" w:hint="default"/>
      </w:rPr>
    </w:lvl>
    <w:lvl w:ilvl="2" w:tplc="08090005" w:tentative="1">
      <w:start w:val="1"/>
      <w:numFmt w:val="bullet"/>
      <w:lvlText w:val=""/>
      <w:lvlJc w:val="left"/>
      <w:pPr>
        <w:ind w:left="3894" w:hanging="360"/>
      </w:pPr>
      <w:rPr>
        <w:rFonts w:ascii="Wingdings" w:hAnsi="Wingdings" w:hint="default"/>
      </w:rPr>
    </w:lvl>
    <w:lvl w:ilvl="3" w:tplc="08090001" w:tentative="1">
      <w:start w:val="1"/>
      <w:numFmt w:val="bullet"/>
      <w:lvlText w:val=""/>
      <w:lvlJc w:val="left"/>
      <w:pPr>
        <w:ind w:left="4614" w:hanging="360"/>
      </w:pPr>
      <w:rPr>
        <w:rFonts w:ascii="Symbol" w:hAnsi="Symbol" w:hint="default"/>
      </w:rPr>
    </w:lvl>
    <w:lvl w:ilvl="4" w:tplc="08090003" w:tentative="1">
      <w:start w:val="1"/>
      <w:numFmt w:val="bullet"/>
      <w:lvlText w:val="o"/>
      <w:lvlJc w:val="left"/>
      <w:pPr>
        <w:ind w:left="5334" w:hanging="360"/>
      </w:pPr>
      <w:rPr>
        <w:rFonts w:ascii="Courier New" w:hAnsi="Courier New" w:cs="Courier New" w:hint="default"/>
      </w:rPr>
    </w:lvl>
    <w:lvl w:ilvl="5" w:tplc="08090005" w:tentative="1">
      <w:start w:val="1"/>
      <w:numFmt w:val="bullet"/>
      <w:lvlText w:val=""/>
      <w:lvlJc w:val="left"/>
      <w:pPr>
        <w:ind w:left="6054" w:hanging="360"/>
      </w:pPr>
      <w:rPr>
        <w:rFonts w:ascii="Wingdings" w:hAnsi="Wingdings" w:hint="default"/>
      </w:rPr>
    </w:lvl>
    <w:lvl w:ilvl="6" w:tplc="08090001" w:tentative="1">
      <w:start w:val="1"/>
      <w:numFmt w:val="bullet"/>
      <w:lvlText w:val=""/>
      <w:lvlJc w:val="left"/>
      <w:pPr>
        <w:ind w:left="6774" w:hanging="360"/>
      </w:pPr>
      <w:rPr>
        <w:rFonts w:ascii="Symbol" w:hAnsi="Symbol" w:hint="default"/>
      </w:rPr>
    </w:lvl>
    <w:lvl w:ilvl="7" w:tplc="08090003" w:tentative="1">
      <w:start w:val="1"/>
      <w:numFmt w:val="bullet"/>
      <w:lvlText w:val="o"/>
      <w:lvlJc w:val="left"/>
      <w:pPr>
        <w:ind w:left="7494" w:hanging="360"/>
      </w:pPr>
      <w:rPr>
        <w:rFonts w:ascii="Courier New" w:hAnsi="Courier New" w:cs="Courier New" w:hint="default"/>
      </w:rPr>
    </w:lvl>
    <w:lvl w:ilvl="8" w:tplc="08090005" w:tentative="1">
      <w:start w:val="1"/>
      <w:numFmt w:val="bullet"/>
      <w:lvlText w:val=""/>
      <w:lvlJc w:val="left"/>
      <w:pPr>
        <w:ind w:left="8214" w:hanging="360"/>
      </w:pPr>
      <w:rPr>
        <w:rFonts w:ascii="Wingdings" w:hAnsi="Wingdings" w:hint="default"/>
      </w:rPr>
    </w:lvl>
  </w:abstractNum>
  <w:abstractNum w:abstractNumId="25" w15:restartNumberingAfterBreak="0">
    <w:nsid w:val="564025D4"/>
    <w:multiLevelType w:val="hybridMultilevel"/>
    <w:tmpl w:val="61AA387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576471A5"/>
    <w:multiLevelType w:val="hybridMultilevel"/>
    <w:tmpl w:val="FFFFFFFF"/>
    <w:lvl w:ilvl="0" w:tplc="1D803A9E">
      <w:start w:val="1"/>
      <w:numFmt w:val="decimal"/>
      <w:lvlText w:val="%1."/>
      <w:lvlJc w:val="left"/>
      <w:pPr>
        <w:ind w:left="720" w:hanging="360"/>
      </w:pPr>
    </w:lvl>
    <w:lvl w:ilvl="1" w:tplc="4FBC5FE6">
      <w:start w:val="1"/>
      <w:numFmt w:val="lowerLetter"/>
      <w:lvlText w:val="%2."/>
      <w:lvlJc w:val="left"/>
      <w:pPr>
        <w:ind w:left="1440" w:hanging="360"/>
      </w:pPr>
    </w:lvl>
    <w:lvl w:ilvl="2" w:tplc="5C14CB26">
      <w:start w:val="1"/>
      <w:numFmt w:val="lowerRoman"/>
      <w:lvlText w:val="%3."/>
      <w:lvlJc w:val="right"/>
      <w:pPr>
        <w:ind w:left="2160" w:hanging="180"/>
      </w:pPr>
    </w:lvl>
    <w:lvl w:ilvl="3" w:tplc="04300CC0">
      <w:start w:val="1"/>
      <w:numFmt w:val="decimal"/>
      <w:lvlText w:val="%4."/>
      <w:lvlJc w:val="left"/>
      <w:pPr>
        <w:ind w:left="2880" w:hanging="360"/>
      </w:pPr>
    </w:lvl>
    <w:lvl w:ilvl="4" w:tplc="7DF48CA8">
      <w:start w:val="1"/>
      <w:numFmt w:val="lowerLetter"/>
      <w:lvlText w:val="%5."/>
      <w:lvlJc w:val="left"/>
      <w:pPr>
        <w:ind w:left="3600" w:hanging="360"/>
      </w:pPr>
    </w:lvl>
    <w:lvl w:ilvl="5" w:tplc="90521FA6">
      <w:start w:val="1"/>
      <w:numFmt w:val="lowerRoman"/>
      <w:lvlText w:val="%6."/>
      <w:lvlJc w:val="right"/>
      <w:pPr>
        <w:ind w:left="4320" w:hanging="180"/>
      </w:pPr>
    </w:lvl>
    <w:lvl w:ilvl="6" w:tplc="94E20EF4">
      <w:start w:val="1"/>
      <w:numFmt w:val="decimal"/>
      <w:lvlText w:val="%7."/>
      <w:lvlJc w:val="left"/>
      <w:pPr>
        <w:ind w:left="5040" w:hanging="360"/>
      </w:pPr>
    </w:lvl>
    <w:lvl w:ilvl="7" w:tplc="0CFC85C6">
      <w:start w:val="1"/>
      <w:numFmt w:val="lowerLetter"/>
      <w:lvlText w:val="%8."/>
      <w:lvlJc w:val="left"/>
      <w:pPr>
        <w:ind w:left="5760" w:hanging="360"/>
      </w:pPr>
    </w:lvl>
    <w:lvl w:ilvl="8" w:tplc="A6CC8978">
      <w:start w:val="1"/>
      <w:numFmt w:val="lowerRoman"/>
      <w:lvlText w:val="%9."/>
      <w:lvlJc w:val="right"/>
      <w:pPr>
        <w:ind w:left="6480" w:hanging="180"/>
      </w:pPr>
    </w:lvl>
  </w:abstractNum>
  <w:abstractNum w:abstractNumId="27" w15:restartNumberingAfterBreak="0">
    <w:nsid w:val="5C590DF3"/>
    <w:multiLevelType w:val="hybridMultilevel"/>
    <w:tmpl w:val="648020F6"/>
    <w:lvl w:ilvl="0" w:tplc="08090001">
      <w:start w:val="1"/>
      <w:numFmt w:val="bullet"/>
      <w:lvlText w:val=""/>
      <w:lvlJc w:val="left"/>
      <w:pPr>
        <w:ind w:left="1734" w:hanging="360"/>
      </w:pPr>
      <w:rPr>
        <w:rFonts w:ascii="Symbol" w:hAnsi="Symbol" w:hint="default"/>
      </w:rPr>
    </w:lvl>
    <w:lvl w:ilvl="1" w:tplc="08090003">
      <w:start w:val="1"/>
      <w:numFmt w:val="bullet"/>
      <w:lvlText w:val="o"/>
      <w:lvlJc w:val="left"/>
      <w:pPr>
        <w:ind w:left="2454" w:hanging="360"/>
      </w:pPr>
      <w:rPr>
        <w:rFonts w:ascii="Courier New" w:hAnsi="Courier New" w:cs="Courier New" w:hint="default"/>
      </w:rPr>
    </w:lvl>
    <w:lvl w:ilvl="2" w:tplc="08090005" w:tentative="1">
      <w:start w:val="1"/>
      <w:numFmt w:val="bullet"/>
      <w:lvlText w:val=""/>
      <w:lvlJc w:val="left"/>
      <w:pPr>
        <w:ind w:left="3174" w:hanging="360"/>
      </w:pPr>
      <w:rPr>
        <w:rFonts w:ascii="Wingdings" w:hAnsi="Wingdings" w:hint="default"/>
      </w:rPr>
    </w:lvl>
    <w:lvl w:ilvl="3" w:tplc="08090001" w:tentative="1">
      <w:start w:val="1"/>
      <w:numFmt w:val="bullet"/>
      <w:lvlText w:val=""/>
      <w:lvlJc w:val="left"/>
      <w:pPr>
        <w:ind w:left="3894" w:hanging="360"/>
      </w:pPr>
      <w:rPr>
        <w:rFonts w:ascii="Symbol" w:hAnsi="Symbol" w:hint="default"/>
      </w:rPr>
    </w:lvl>
    <w:lvl w:ilvl="4" w:tplc="08090003" w:tentative="1">
      <w:start w:val="1"/>
      <w:numFmt w:val="bullet"/>
      <w:lvlText w:val="o"/>
      <w:lvlJc w:val="left"/>
      <w:pPr>
        <w:ind w:left="4614" w:hanging="360"/>
      </w:pPr>
      <w:rPr>
        <w:rFonts w:ascii="Courier New" w:hAnsi="Courier New" w:cs="Courier New" w:hint="default"/>
      </w:rPr>
    </w:lvl>
    <w:lvl w:ilvl="5" w:tplc="08090005" w:tentative="1">
      <w:start w:val="1"/>
      <w:numFmt w:val="bullet"/>
      <w:lvlText w:val=""/>
      <w:lvlJc w:val="left"/>
      <w:pPr>
        <w:ind w:left="5334" w:hanging="360"/>
      </w:pPr>
      <w:rPr>
        <w:rFonts w:ascii="Wingdings" w:hAnsi="Wingdings" w:hint="default"/>
      </w:rPr>
    </w:lvl>
    <w:lvl w:ilvl="6" w:tplc="08090001" w:tentative="1">
      <w:start w:val="1"/>
      <w:numFmt w:val="bullet"/>
      <w:lvlText w:val=""/>
      <w:lvlJc w:val="left"/>
      <w:pPr>
        <w:ind w:left="6054" w:hanging="360"/>
      </w:pPr>
      <w:rPr>
        <w:rFonts w:ascii="Symbol" w:hAnsi="Symbol" w:hint="default"/>
      </w:rPr>
    </w:lvl>
    <w:lvl w:ilvl="7" w:tplc="08090003" w:tentative="1">
      <w:start w:val="1"/>
      <w:numFmt w:val="bullet"/>
      <w:lvlText w:val="o"/>
      <w:lvlJc w:val="left"/>
      <w:pPr>
        <w:ind w:left="6774" w:hanging="360"/>
      </w:pPr>
      <w:rPr>
        <w:rFonts w:ascii="Courier New" w:hAnsi="Courier New" w:cs="Courier New" w:hint="default"/>
      </w:rPr>
    </w:lvl>
    <w:lvl w:ilvl="8" w:tplc="08090005" w:tentative="1">
      <w:start w:val="1"/>
      <w:numFmt w:val="bullet"/>
      <w:lvlText w:val=""/>
      <w:lvlJc w:val="left"/>
      <w:pPr>
        <w:ind w:left="7494" w:hanging="360"/>
      </w:pPr>
      <w:rPr>
        <w:rFonts w:ascii="Wingdings" w:hAnsi="Wingdings" w:hint="default"/>
      </w:rPr>
    </w:lvl>
  </w:abstractNum>
  <w:abstractNum w:abstractNumId="28" w15:restartNumberingAfterBreak="0">
    <w:nsid w:val="65AF40DE"/>
    <w:multiLevelType w:val="multilevel"/>
    <w:tmpl w:val="A6769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8054ADB"/>
    <w:multiLevelType w:val="hybridMultilevel"/>
    <w:tmpl w:val="EA9E3A78"/>
    <w:lvl w:ilvl="0" w:tplc="347006A2">
      <w:start w:val="1"/>
      <w:numFmt w:val="decimal"/>
      <w:lvlText w:val="%1."/>
      <w:lvlJc w:val="left"/>
      <w:pPr>
        <w:ind w:left="720" w:hanging="360"/>
      </w:pPr>
      <w:rPr>
        <w:rFonts w:hint="default"/>
        <w:b/>
        <w:sz w:val="3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83F7333"/>
    <w:multiLevelType w:val="hybridMultilevel"/>
    <w:tmpl w:val="D66EBB3C"/>
    <w:lvl w:ilvl="0" w:tplc="8F68EC60">
      <w:start w:val="1"/>
      <w:numFmt w:val="decimal"/>
      <w:lvlText w:val="%1."/>
      <w:lvlJc w:val="left"/>
      <w:pPr>
        <w:ind w:left="720" w:hanging="360"/>
      </w:pPr>
      <w:rPr>
        <w:rFonts w:asciiTheme="minorHAnsi" w:hAnsiTheme="minorHAnsi" w:cstheme="minorBidi" w:hint="default"/>
        <w:color w:val="FF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F1C54FF"/>
    <w:multiLevelType w:val="hybridMultilevel"/>
    <w:tmpl w:val="F93E7554"/>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2" w15:restartNumberingAfterBreak="0">
    <w:nsid w:val="7334755A"/>
    <w:multiLevelType w:val="hybridMultilevel"/>
    <w:tmpl w:val="AD44A3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6FB5ED6"/>
    <w:multiLevelType w:val="hybridMultilevel"/>
    <w:tmpl w:val="9F8A0A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80B1A2B"/>
    <w:multiLevelType w:val="hybridMultilevel"/>
    <w:tmpl w:val="4BE62858"/>
    <w:lvl w:ilvl="0" w:tplc="70862FE8">
      <w:start w:val="2"/>
      <w:numFmt w:val="bullet"/>
      <w:lvlText w:val=""/>
      <w:lvlJc w:val="left"/>
      <w:pPr>
        <w:ind w:left="720" w:hanging="360"/>
      </w:pPr>
      <w:rPr>
        <w:rFonts w:ascii="Symbol" w:eastAsiaTheme="minorEastAsia"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8286969"/>
    <w:multiLevelType w:val="hybridMultilevel"/>
    <w:tmpl w:val="A5AC4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F89037F"/>
    <w:multiLevelType w:val="hybridMultilevel"/>
    <w:tmpl w:val="9BF46ABE"/>
    <w:lvl w:ilvl="0" w:tplc="08090015">
      <w:start w:val="1"/>
      <w:numFmt w:val="upp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4"/>
  </w:num>
  <w:num w:numId="2">
    <w:abstractNumId w:val="0"/>
  </w:num>
  <w:num w:numId="3">
    <w:abstractNumId w:val="27"/>
  </w:num>
  <w:num w:numId="4">
    <w:abstractNumId w:val="24"/>
  </w:num>
  <w:num w:numId="5">
    <w:abstractNumId w:val="6"/>
  </w:num>
  <w:num w:numId="6">
    <w:abstractNumId w:val="13"/>
  </w:num>
  <w:num w:numId="7">
    <w:abstractNumId w:val="36"/>
  </w:num>
  <w:num w:numId="8">
    <w:abstractNumId w:val="15"/>
  </w:num>
  <w:num w:numId="9">
    <w:abstractNumId w:val="25"/>
  </w:num>
  <w:num w:numId="10">
    <w:abstractNumId w:val="10"/>
  </w:num>
  <w:num w:numId="11">
    <w:abstractNumId w:val="7"/>
  </w:num>
  <w:num w:numId="12">
    <w:abstractNumId w:val="28"/>
  </w:num>
  <w:num w:numId="13">
    <w:abstractNumId w:val="12"/>
  </w:num>
  <w:num w:numId="14">
    <w:abstractNumId w:val="11"/>
  </w:num>
  <w:num w:numId="15">
    <w:abstractNumId w:val="34"/>
  </w:num>
  <w:num w:numId="16">
    <w:abstractNumId w:val="3"/>
  </w:num>
  <w:num w:numId="17">
    <w:abstractNumId w:val="19"/>
  </w:num>
  <w:num w:numId="18">
    <w:abstractNumId w:val="28"/>
  </w:num>
  <w:num w:numId="19">
    <w:abstractNumId w:val="10"/>
  </w:num>
  <w:num w:numId="20">
    <w:abstractNumId w:val="33"/>
  </w:num>
  <w:num w:numId="21">
    <w:abstractNumId w:val="16"/>
  </w:num>
  <w:num w:numId="22">
    <w:abstractNumId w:val="1"/>
  </w:num>
  <w:num w:numId="23">
    <w:abstractNumId w:val="30"/>
  </w:num>
  <w:num w:numId="24">
    <w:abstractNumId w:val="35"/>
  </w:num>
  <w:num w:numId="25">
    <w:abstractNumId w:val="31"/>
  </w:num>
  <w:num w:numId="26">
    <w:abstractNumId w:val="32"/>
  </w:num>
  <w:num w:numId="27">
    <w:abstractNumId w:val="17"/>
  </w:num>
  <w:num w:numId="28">
    <w:abstractNumId w:val="20"/>
  </w:num>
  <w:num w:numId="29">
    <w:abstractNumId w:val="21"/>
  </w:num>
  <w:num w:numId="30">
    <w:abstractNumId w:val="22"/>
  </w:num>
  <w:num w:numId="31">
    <w:abstractNumId w:val="23"/>
  </w:num>
  <w:num w:numId="32">
    <w:abstractNumId w:val="26"/>
  </w:num>
  <w:num w:numId="33">
    <w:abstractNumId w:val="2"/>
  </w:num>
  <w:num w:numId="34">
    <w:abstractNumId w:val="4"/>
  </w:num>
  <w:num w:numId="35">
    <w:abstractNumId w:val="18"/>
  </w:num>
  <w:num w:numId="36">
    <w:abstractNumId w:val="9"/>
  </w:num>
  <w:num w:numId="37">
    <w:abstractNumId w:val="29"/>
  </w:num>
  <w:num w:numId="38">
    <w:abstractNumId w:val="5"/>
  </w:num>
  <w:num w:numId="39">
    <w:abstractNumId w:val="8"/>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129D"/>
    <w:rsid w:val="00000D4D"/>
    <w:rsid w:val="00006F4B"/>
    <w:rsid w:val="0001165E"/>
    <w:rsid w:val="00016EE5"/>
    <w:rsid w:val="000256AB"/>
    <w:rsid w:val="0003291E"/>
    <w:rsid w:val="00035411"/>
    <w:rsid w:val="000430F9"/>
    <w:rsid w:val="000438E4"/>
    <w:rsid w:val="00046EA4"/>
    <w:rsid w:val="00047754"/>
    <w:rsid w:val="00057544"/>
    <w:rsid w:val="000642AB"/>
    <w:rsid w:val="00065353"/>
    <w:rsid w:val="00072B7F"/>
    <w:rsid w:val="00077A31"/>
    <w:rsid w:val="000A2FAC"/>
    <w:rsid w:val="000A392F"/>
    <w:rsid w:val="000B3C65"/>
    <w:rsid w:val="000C3730"/>
    <w:rsid w:val="000D20F4"/>
    <w:rsid w:val="000D50E9"/>
    <w:rsid w:val="000E75BD"/>
    <w:rsid w:val="000F5479"/>
    <w:rsid w:val="000F799F"/>
    <w:rsid w:val="00104ED9"/>
    <w:rsid w:val="001159E8"/>
    <w:rsid w:val="00135412"/>
    <w:rsid w:val="00136008"/>
    <w:rsid w:val="00160336"/>
    <w:rsid w:val="001670E8"/>
    <w:rsid w:val="00170915"/>
    <w:rsid w:val="00173D65"/>
    <w:rsid w:val="00184A0C"/>
    <w:rsid w:val="00184EEE"/>
    <w:rsid w:val="001C440A"/>
    <w:rsid w:val="001C61DE"/>
    <w:rsid w:val="001E3306"/>
    <w:rsid w:val="001E7BDA"/>
    <w:rsid w:val="001F2D3B"/>
    <w:rsid w:val="001F623F"/>
    <w:rsid w:val="001F723A"/>
    <w:rsid w:val="002034DF"/>
    <w:rsid w:val="00216B92"/>
    <w:rsid w:val="0022705C"/>
    <w:rsid w:val="002466DC"/>
    <w:rsid w:val="00275C48"/>
    <w:rsid w:val="002951AF"/>
    <w:rsid w:val="0029544C"/>
    <w:rsid w:val="002A4009"/>
    <w:rsid w:val="002B2718"/>
    <w:rsid w:val="002B463E"/>
    <w:rsid w:val="002B7F00"/>
    <w:rsid w:val="002D5850"/>
    <w:rsid w:val="002E0DAF"/>
    <w:rsid w:val="002F325E"/>
    <w:rsid w:val="002F361B"/>
    <w:rsid w:val="002F64A9"/>
    <w:rsid w:val="0030416B"/>
    <w:rsid w:val="00307BEC"/>
    <w:rsid w:val="00312EA9"/>
    <w:rsid w:val="0031362F"/>
    <w:rsid w:val="00315D82"/>
    <w:rsid w:val="003241A1"/>
    <w:rsid w:val="0032694C"/>
    <w:rsid w:val="0033330F"/>
    <w:rsid w:val="003467AC"/>
    <w:rsid w:val="00363802"/>
    <w:rsid w:val="00370733"/>
    <w:rsid w:val="00382DA3"/>
    <w:rsid w:val="00386032"/>
    <w:rsid w:val="0038734E"/>
    <w:rsid w:val="00387CA4"/>
    <w:rsid w:val="00394380"/>
    <w:rsid w:val="00395A21"/>
    <w:rsid w:val="00396981"/>
    <w:rsid w:val="003A1171"/>
    <w:rsid w:val="003A6BB2"/>
    <w:rsid w:val="003D3EC1"/>
    <w:rsid w:val="003D77B2"/>
    <w:rsid w:val="003E37E5"/>
    <w:rsid w:val="003F5B6E"/>
    <w:rsid w:val="00412410"/>
    <w:rsid w:val="00424C7F"/>
    <w:rsid w:val="00426CF1"/>
    <w:rsid w:val="00455141"/>
    <w:rsid w:val="00456DD2"/>
    <w:rsid w:val="00464B3A"/>
    <w:rsid w:val="00466849"/>
    <w:rsid w:val="00477E29"/>
    <w:rsid w:val="004811BA"/>
    <w:rsid w:val="00481B04"/>
    <w:rsid w:val="004847FC"/>
    <w:rsid w:val="00486360"/>
    <w:rsid w:val="00490936"/>
    <w:rsid w:val="004B0A90"/>
    <w:rsid w:val="004B304C"/>
    <w:rsid w:val="004B79CC"/>
    <w:rsid w:val="004C1D5F"/>
    <w:rsid w:val="004E7676"/>
    <w:rsid w:val="004F07DF"/>
    <w:rsid w:val="004F4A5F"/>
    <w:rsid w:val="004F7A20"/>
    <w:rsid w:val="005010F2"/>
    <w:rsid w:val="0050697D"/>
    <w:rsid w:val="00516A16"/>
    <w:rsid w:val="00517C21"/>
    <w:rsid w:val="00527389"/>
    <w:rsid w:val="00527ACD"/>
    <w:rsid w:val="0053167F"/>
    <w:rsid w:val="0053560D"/>
    <w:rsid w:val="00541F12"/>
    <w:rsid w:val="00542216"/>
    <w:rsid w:val="00544530"/>
    <w:rsid w:val="00550789"/>
    <w:rsid w:val="00553574"/>
    <w:rsid w:val="0055527C"/>
    <w:rsid w:val="00565E65"/>
    <w:rsid w:val="00566F37"/>
    <w:rsid w:val="005923B6"/>
    <w:rsid w:val="0059440A"/>
    <w:rsid w:val="0059696E"/>
    <w:rsid w:val="005978BB"/>
    <w:rsid w:val="005A00E9"/>
    <w:rsid w:val="005A134C"/>
    <w:rsid w:val="005A367C"/>
    <w:rsid w:val="005B4642"/>
    <w:rsid w:val="005B7065"/>
    <w:rsid w:val="005C188C"/>
    <w:rsid w:val="005D300C"/>
    <w:rsid w:val="005F2C84"/>
    <w:rsid w:val="0060243B"/>
    <w:rsid w:val="00603C08"/>
    <w:rsid w:val="0061652C"/>
    <w:rsid w:val="00616978"/>
    <w:rsid w:val="00622DE1"/>
    <w:rsid w:val="0062352D"/>
    <w:rsid w:val="006244D6"/>
    <w:rsid w:val="00627A90"/>
    <w:rsid w:val="0063442B"/>
    <w:rsid w:val="00637EB4"/>
    <w:rsid w:val="006415AF"/>
    <w:rsid w:val="006415FC"/>
    <w:rsid w:val="006429E6"/>
    <w:rsid w:val="0064409D"/>
    <w:rsid w:val="00646F36"/>
    <w:rsid w:val="00654AD1"/>
    <w:rsid w:val="00660801"/>
    <w:rsid w:val="00663B73"/>
    <w:rsid w:val="006660E8"/>
    <w:rsid w:val="00683B16"/>
    <w:rsid w:val="00683D46"/>
    <w:rsid w:val="00684948"/>
    <w:rsid w:val="00684FD1"/>
    <w:rsid w:val="006A62D6"/>
    <w:rsid w:val="006A7A68"/>
    <w:rsid w:val="006B179A"/>
    <w:rsid w:val="006D0BAD"/>
    <w:rsid w:val="006D5CC4"/>
    <w:rsid w:val="006E01E4"/>
    <w:rsid w:val="006E1FA7"/>
    <w:rsid w:val="006E61E6"/>
    <w:rsid w:val="006F2D42"/>
    <w:rsid w:val="006F5C60"/>
    <w:rsid w:val="0071672D"/>
    <w:rsid w:val="007210B7"/>
    <w:rsid w:val="00726FB0"/>
    <w:rsid w:val="00733A38"/>
    <w:rsid w:val="007364B5"/>
    <w:rsid w:val="0075214C"/>
    <w:rsid w:val="00757EBA"/>
    <w:rsid w:val="007659A2"/>
    <w:rsid w:val="007675CB"/>
    <w:rsid w:val="00775418"/>
    <w:rsid w:val="00783051"/>
    <w:rsid w:val="00783852"/>
    <w:rsid w:val="0079043E"/>
    <w:rsid w:val="007979CF"/>
    <w:rsid w:val="007A100A"/>
    <w:rsid w:val="007A3641"/>
    <w:rsid w:val="007A6705"/>
    <w:rsid w:val="007B6327"/>
    <w:rsid w:val="007C3B4C"/>
    <w:rsid w:val="007E129D"/>
    <w:rsid w:val="007E6D9D"/>
    <w:rsid w:val="007F68F3"/>
    <w:rsid w:val="0080309A"/>
    <w:rsid w:val="008055C8"/>
    <w:rsid w:val="0080777E"/>
    <w:rsid w:val="00810782"/>
    <w:rsid w:val="008176AA"/>
    <w:rsid w:val="008259B8"/>
    <w:rsid w:val="00834959"/>
    <w:rsid w:val="00844187"/>
    <w:rsid w:val="00855B49"/>
    <w:rsid w:val="00863682"/>
    <w:rsid w:val="00864BA8"/>
    <w:rsid w:val="008657C5"/>
    <w:rsid w:val="00871AE6"/>
    <w:rsid w:val="00872549"/>
    <w:rsid w:val="00892712"/>
    <w:rsid w:val="008A2351"/>
    <w:rsid w:val="008B226D"/>
    <w:rsid w:val="008E0F49"/>
    <w:rsid w:val="008E72CE"/>
    <w:rsid w:val="008F696C"/>
    <w:rsid w:val="009068B9"/>
    <w:rsid w:val="009147C3"/>
    <w:rsid w:val="00916F6D"/>
    <w:rsid w:val="0094013E"/>
    <w:rsid w:val="00940B52"/>
    <w:rsid w:val="009473E9"/>
    <w:rsid w:val="00972EA1"/>
    <w:rsid w:val="00975BF8"/>
    <w:rsid w:val="00976442"/>
    <w:rsid w:val="00980B18"/>
    <w:rsid w:val="00981E04"/>
    <w:rsid w:val="00985298"/>
    <w:rsid w:val="00992B6B"/>
    <w:rsid w:val="009A5D45"/>
    <w:rsid w:val="009D3D97"/>
    <w:rsid w:val="009D516D"/>
    <w:rsid w:val="00A025F4"/>
    <w:rsid w:val="00A12D49"/>
    <w:rsid w:val="00A13B69"/>
    <w:rsid w:val="00A25B30"/>
    <w:rsid w:val="00A41C63"/>
    <w:rsid w:val="00A70249"/>
    <w:rsid w:val="00A81170"/>
    <w:rsid w:val="00AA34EE"/>
    <w:rsid w:val="00AB1F60"/>
    <w:rsid w:val="00AB3331"/>
    <w:rsid w:val="00AB3729"/>
    <w:rsid w:val="00AB4C21"/>
    <w:rsid w:val="00AB63AE"/>
    <w:rsid w:val="00AD12D0"/>
    <w:rsid w:val="00AF2CE5"/>
    <w:rsid w:val="00B2048C"/>
    <w:rsid w:val="00B52F1F"/>
    <w:rsid w:val="00B8167C"/>
    <w:rsid w:val="00B82E23"/>
    <w:rsid w:val="00B84661"/>
    <w:rsid w:val="00B91762"/>
    <w:rsid w:val="00BA034D"/>
    <w:rsid w:val="00BA1F8B"/>
    <w:rsid w:val="00BA7379"/>
    <w:rsid w:val="00BC210A"/>
    <w:rsid w:val="00BC2FAC"/>
    <w:rsid w:val="00BC4032"/>
    <w:rsid w:val="00BE4659"/>
    <w:rsid w:val="00BF6D6B"/>
    <w:rsid w:val="00C123BD"/>
    <w:rsid w:val="00C158FD"/>
    <w:rsid w:val="00C376C4"/>
    <w:rsid w:val="00C41AFC"/>
    <w:rsid w:val="00C60441"/>
    <w:rsid w:val="00C815A8"/>
    <w:rsid w:val="00C83572"/>
    <w:rsid w:val="00C83678"/>
    <w:rsid w:val="00CB5FAE"/>
    <w:rsid w:val="00CD1D0E"/>
    <w:rsid w:val="00CD22BD"/>
    <w:rsid w:val="00CE01C9"/>
    <w:rsid w:val="00D1647E"/>
    <w:rsid w:val="00D23972"/>
    <w:rsid w:val="00D243D9"/>
    <w:rsid w:val="00D31C96"/>
    <w:rsid w:val="00D37601"/>
    <w:rsid w:val="00D473E7"/>
    <w:rsid w:val="00D500E1"/>
    <w:rsid w:val="00D50A51"/>
    <w:rsid w:val="00D5529F"/>
    <w:rsid w:val="00D71637"/>
    <w:rsid w:val="00D71AA3"/>
    <w:rsid w:val="00D75986"/>
    <w:rsid w:val="00D76854"/>
    <w:rsid w:val="00D85A4E"/>
    <w:rsid w:val="00D9673B"/>
    <w:rsid w:val="00DA648A"/>
    <w:rsid w:val="00DA748F"/>
    <w:rsid w:val="00DB6F3F"/>
    <w:rsid w:val="00DC43AD"/>
    <w:rsid w:val="00DD2FAD"/>
    <w:rsid w:val="00DE129E"/>
    <w:rsid w:val="00DE4D84"/>
    <w:rsid w:val="00E008B3"/>
    <w:rsid w:val="00E04392"/>
    <w:rsid w:val="00E04D24"/>
    <w:rsid w:val="00E24981"/>
    <w:rsid w:val="00E26434"/>
    <w:rsid w:val="00E33018"/>
    <w:rsid w:val="00E37EF3"/>
    <w:rsid w:val="00E41DDB"/>
    <w:rsid w:val="00E43CC3"/>
    <w:rsid w:val="00E47BB6"/>
    <w:rsid w:val="00E646DB"/>
    <w:rsid w:val="00E670AC"/>
    <w:rsid w:val="00E6735C"/>
    <w:rsid w:val="00E87FAE"/>
    <w:rsid w:val="00EC08C2"/>
    <w:rsid w:val="00EC512E"/>
    <w:rsid w:val="00EC7F00"/>
    <w:rsid w:val="00ED1D52"/>
    <w:rsid w:val="00ED579F"/>
    <w:rsid w:val="00EE3A7B"/>
    <w:rsid w:val="00EF220D"/>
    <w:rsid w:val="00F17BE3"/>
    <w:rsid w:val="00F20A36"/>
    <w:rsid w:val="00F24A3B"/>
    <w:rsid w:val="00F34894"/>
    <w:rsid w:val="00F44AB4"/>
    <w:rsid w:val="00F44FB7"/>
    <w:rsid w:val="00F55984"/>
    <w:rsid w:val="00F679D0"/>
    <w:rsid w:val="00F94776"/>
    <w:rsid w:val="00FA4E85"/>
    <w:rsid w:val="00FA518C"/>
    <w:rsid w:val="00FB3378"/>
    <w:rsid w:val="00FC16D5"/>
    <w:rsid w:val="00FC7F18"/>
    <w:rsid w:val="00FD23B5"/>
    <w:rsid w:val="00FD2753"/>
    <w:rsid w:val="00FE3CA9"/>
    <w:rsid w:val="00FE4BE7"/>
    <w:rsid w:val="00FE551A"/>
    <w:rsid w:val="00FF47F3"/>
    <w:rsid w:val="00FF54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C02778D"/>
  <w15:docId w15:val="{F933940F-F02C-47C5-AA01-563DA769B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129D"/>
  </w:style>
  <w:style w:type="paragraph" w:styleId="Heading2">
    <w:name w:val="heading 2"/>
    <w:basedOn w:val="Normal"/>
    <w:link w:val="Heading2Char"/>
    <w:uiPriority w:val="9"/>
    <w:semiHidden/>
    <w:unhideWhenUsed/>
    <w:qFormat/>
    <w:rsid w:val="0030416B"/>
    <w:pPr>
      <w:keepNext/>
      <w:spacing w:before="240" w:after="60" w:line="240" w:lineRule="auto"/>
      <w:outlineLvl w:val="1"/>
    </w:pPr>
    <w:rPr>
      <w:rFonts w:ascii="Cambria" w:hAnsi="Cambria" w:cs="Times New Roman"/>
      <w:b/>
      <w:bCs/>
      <w:i/>
      <w:iCs/>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129D"/>
    <w:pPr>
      <w:ind w:left="720"/>
      <w:contextualSpacing/>
    </w:pPr>
  </w:style>
  <w:style w:type="character" w:styleId="CommentReference">
    <w:name w:val="annotation reference"/>
    <w:basedOn w:val="DefaultParagraphFont"/>
    <w:uiPriority w:val="99"/>
    <w:semiHidden/>
    <w:unhideWhenUsed/>
    <w:rsid w:val="007E129D"/>
    <w:rPr>
      <w:sz w:val="16"/>
      <w:szCs w:val="16"/>
    </w:rPr>
  </w:style>
  <w:style w:type="paragraph" w:styleId="CommentText">
    <w:name w:val="annotation text"/>
    <w:basedOn w:val="Normal"/>
    <w:link w:val="CommentTextChar"/>
    <w:uiPriority w:val="99"/>
    <w:unhideWhenUsed/>
    <w:rsid w:val="007E129D"/>
    <w:pPr>
      <w:spacing w:line="240" w:lineRule="auto"/>
    </w:pPr>
    <w:rPr>
      <w:sz w:val="20"/>
      <w:szCs w:val="20"/>
    </w:rPr>
  </w:style>
  <w:style w:type="character" w:customStyle="1" w:styleId="CommentTextChar">
    <w:name w:val="Comment Text Char"/>
    <w:basedOn w:val="DefaultParagraphFont"/>
    <w:link w:val="CommentText"/>
    <w:uiPriority w:val="99"/>
    <w:rsid w:val="007E129D"/>
    <w:rPr>
      <w:sz w:val="20"/>
      <w:szCs w:val="20"/>
    </w:rPr>
  </w:style>
  <w:style w:type="paragraph" w:styleId="BalloonText">
    <w:name w:val="Balloon Text"/>
    <w:basedOn w:val="Normal"/>
    <w:link w:val="BalloonTextChar"/>
    <w:uiPriority w:val="99"/>
    <w:semiHidden/>
    <w:unhideWhenUsed/>
    <w:rsid w:val="007E12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129D"/>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B8167C"/>
    <w:rPr>
      <w:b/>
      <w:bCs/>
    </w:rPr>
  </w:style>
  <w:style w:type="character" w:customStyle="1" w:styleId="CommentSubjectChar">
    <w:name w:val="Comment Subject Char"/>
    <w:basedOn w:val="CommentTextChar"/>
    <w:link w:val="CommentSubject"/>
    <w:uiPriority w:val="99"/>
    <w:semiHidden/>
    <w:rsid w:val="00B8167C"/>
    <w:rPr>
      <w:b/>
      <w:bCs/>
      <w:sz w:val="20"/>
      <w:szCs w:val="20"/>
    </w:rPr>
  </w:style>
  <w:style w:type="character" w:styleId="Hyperlink">
    <w:name w:val="Hyperlink"/>
    <w:basedOn w:val="DefaultParagraphFont"/>
    <w:uiPriority w:val="99"/>
    <w:unhideWhenUsed/>
    <w:rsid w:val="00981E04"/>
    <w:rPr>
      <w:rFonts w:ascii="Signika" w:hAnsi="Signika" w:hint="default"/>
      <w:b/>
      <w:bCs/>
      <w:strike w:val="0"/>
      <w:dstrike w:val="0"/>
      <w:color w:val="30729A"/>
      <w:u w:val="none"/>
      <w:effect w:val="none"/>
      <w:shd w:val="clear" w:color="auto" w:fill="auto"/>
    </w:rPr>
  </w:style>
  <w:style w:type="character" w:customStyle="1" w:styleId="glossarylink">
    <w:name w:val="glossarylink"/>
    <w:basedOn w:val="DefaultParagraphFont"/>
    <w:rsid w:val="00981E04"/>
    <w:rPr>
      <w:strike w:val="0"/>
      <w:dstrike w:val="0"/>
      <w:color w:val="000000"/>
      <w:u w:val="none"/>
      <w:effect w:val="none"/>
    </w:rPr>
  </w:style>
  <w:style w:type="paragraph" w:styleId="NormalWeb">
    <w:name w:val="Normal (Web)"/>
    <w:basedOn w:val="Normal"/>
    <w:uiPriority w:val="99"/>
    <w:unhideWhenUsed/>
    <w:rsid w:val="00981E04"/>
    <w:pPr>
      <w:spacing w:after="0" w:line="240" w:lineRule="auto"/>
    </w:pPr>
    <w:rPr>
      <w:rFonts w:ascii="Cambria" w:eastAsia="Times New Roman" w:hAnsi="Cambria" w:cs="Times New Roman"/>
      <w:sz w:val="24"/>
      <w:szCs w:val="24"/>
      <w:lang w:eastAsia="en-GB"/>
    </w:rPr>
  </w:style>
  <w:style w:type="character" w:customStyle="1" w:styleId="Heading2Char">
    <w:name w:val="Heading 2 Char"/>
    <w:basedOn w:val="DefaultParagraphFont"/>
    <w:link w:val="Heading2"/>
    <w:uiPriority w:val="9"/>
    <w:semiHidden/>
    <w:rsid w:val="0030416B"/>
    <w:rPr>
      <w:rFonts w:ascii="Cambria" w:hAnsi="Cambria" w:cs="Times New Roman"/>
      <w:b/>
      <w:bCs/>
      <w:i/>
      <w:iCs/>
      <w:sz w:val="28"/>
      <w:szCs w:val="28"/>
      <w:lang w:eastAsia="en-GB"/>
    </w:rPr>
  </w:style>
  <w:style w:type="paragraph" w:styleId="BodyText">
    <w:name w:val="Body Text"/>
    <w:basedOn w:val="Normal"/>
    <w:link w:val="BodyTextChar"/>
    <w:uiPriority w:val="99"/>
    <w:semiHidden/>
    <w:unhideWhenUsed/>
    <w:rsid w:val="0030416B"/>
    <w:pPr>
      <w:spacing w:after="0" w:line="240" w:lineRule="auto"/>
    </w:pPr>
    <w:rPr>
      <w:rFonts w:ascii="Times New Roman" w:hAnsi="Times New Roman" w:cs="Times New Roman"/>
      <w:sz w:val="24"/>
      <w:szCs w:val="24"/>
      <w:lang w:eastAsia="en-GB"/>
    </w:rPr>
  </w:style>
  <w:style w:type="character" w:customStyle="1" w:styleId="BodyTextChar">
    <w:name w:val="Body Text Char"/>
    <w:basedOn w:val="DefaultParagraphFont"/>
    <w:link w:val="BodyText"/>
    <w:uiPriority w:val="99"/>
    <w:semiHidden/>
    <w:rsid w:val="0030416B"/>
    <w:rPr>
      <w:rFonts w:ascii="Times New Roman" w:hAnsi="Times New Roman" w:cs="Times New Roman"/>
      <w:sz w:val="24"/>
      <w:szCs w:val="24"/>
      <w:lang w:eastAsia="en-GB"/>
    </w:rPr>
  </w:style>
  <w:style w:type="paragraph" w:customStyle="1" w:styleId="Bodynumbered">
    <w:name w:val="Body numbered"/>
    <w:basedOn w:val="Normal"/>
    <w:rsid w:val="0030416B"/>
    <w:pPr>
      <w:spacing w:before="180" w:after="180" w:line="240" w:lineRule="auto"/>
      <w:ind w:left="680"/>
      <w:jc w:val="both"/>
    </w:pPr>
    <w:rPr>
      <w:rFonts w:ascii="Arial" w:hAnsi="Arial" w:cs="Arial"/>
      <w:sz w:val="24"/>
      <w:szCs w:val="24"/>
    </w:rPr>
  </w:style>
  <w:style w:type="character" w:styleId="LineNumber">
    <w:name w:val="line number"/>
    <w:basedOn w:val="DefaultParagraphFont"/>
    <w:uiPriority w:val="99"/>
    <w:semiHidden/>
    <w:unhideWhenUsed/>
    <w:rsid w:val="00976442"/>
  </w:style>
  <w:style w:type="paragraph" w:styleId="Header">
    <w:name w:val="header"/>
    <w:basedOn w:val="Normal"/>
    <w:link w:val="HeaderChar"/>
    <w:uiPriority w:val="99"/>
    <w:unhideWhenUsed/>
    <w:rsid w:val="009764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976442"/>
  </w:style>
  <w:style w:type="paragraph" w:styleId="Footer">
    <w:name w:val="footer"/>
    <w:basedOn w:val="Normal"/>
    <w:link w:val="FooterChar"/>
    <w:uiPriority w:val="99"/>
    <w:unhideWhenUsed/>
    <w:rsid w:val="009764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976442"/>
  </w:style>
  <w:style w:type="paragraph" w:styleId="NoSpacing">
    <w:name w:val="No Spacing"/>
    <w:uiPriority w:val="1"/>
    <w:qFormat/>
    <w:rsid w:val="00627A90"/>
    <w:pPr>
      <w:spacing w:after="0" w:line="240" w:lineRule="auto"/>
    </w:pPr>
    <w:rPr>
      <w:rFonts w:ascii="Calibri" w:eastAsia="Calibri" w:hAnsi="Calibri" w:cs="Times New Roman"/>
    </w:rPr>
  </w:style>
  <w:style w:type="character" w:customStyle="1" w:styleId="e24kjd">
    <w:name w:val="e24kjd"/>
    <w:basedOn w:val="DefaultParagraphFont"/>
    <w:rsid w:val="008E0F49"/>
  </w:style>
  <w:style w:type="paragraph" w:customStyle="1" w:styleId="Default">
    <w:name w:val="Default"/>
    <w:rsid w:val="00FE3CA9"/>
    <w:pPr>
      <w:autoSpaceDE w:val="0"/>
      <w:autoSpaceDN w:val="0"/>
      <w:adjustRightInd w:val="0"/>
      <w:spacing w:after="0" w:line="240" w:lineRule="auto"/>
    </w:pPr>
    <w:rPr>
      <w:rFonts w:ascii="Arial" w:eastAsiaTheme="minorEastAsia" w:hAnsi="Arial" w:cs="Arial"/>
      <w:color w:val="000000"/>
      <w:sz w:val="24"/>
      <w:szCs w:val="24"/>
      <w:lang w:eastAsia="en-GB"/>
    </w:rPr>
  </w:style>
  <w:style w:type="character" w:styleId="Strong">
    <w:name w:val="Strong"/>
    <w:basedOn w:val="DefaultParagraphFont"/>
    <w:uiPriority w:val="22"/>
    <w:qFormat/>
    <w:rsid w:val="00527389"/>
    <w:rPr>
      <w:b/>
      <w:bCs/>
    </w:rPr>
  </w:style>
  <w:style w:type="table" w:styleId="TableGrid">
    <w:name w:val="Table Grid"/>
    <w:basedOn w:val="TableNormal"/>
    <w:uiPriority w:val="59"/>
    <w:rsid w:val="00184EEE"/>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726FB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2110707">
      <w:bodyDiv w:val="1"/>
      <w:marLeft w:val="0"/>
      <w:marRight w:val="0"/>
      <w:marTop w:val="0"/>
      <w:marBottom w:val="0"/>
      <w:divBdr>
        <w:top w:val="none" w:sz="0" w:space="0" w:color="auto"/>
        <w:left w:val="none" w:sz="0" w:space="0" w:color="auto"/>
        <w:bottom w:val="none" w:sz="0" w:space="0" w:color="auto"/>
        <w:right w:val="none" w:sz="0" w:space="0" w:color="auto"/>
      </w:divBdr>
    </w:div>
    <w:div w:id="415515881">
      <w:bodyDiv w:val="1"/>
      <w:marLeft w:val="0"/>
      <w:marRight w:val="0"/>
      <w:marTop w:val="0"/>
      <w:marBottom w:val="0"/>
      <w:divBdr>
        <w:top w:val="none" w:sz="0" w:space="0" w:color="auto"/>
        <w:left w:val="none" w:sz="0" w:space="0" w:color="auto"/>
        <w:bottom w:val="none" w:sz="0" w:space="0" w:color="auto"/>
        <w:right w:val="none" w:sz="0" w:space="0" w:color="auto"/>
      </w:divBdr>
      <w:divsChild>
        <w:div w:id="224612775">
          <w:marLeft w:val="0"/>
          <w:marRight w:val="0"/>
          <w:marTop w:val="0"/>
          <w:marBottom w:val="0"/>
          <w:divBdr>
            <w:top w:val="none" w:sz="0" w:space="0" w:color="auto"/>
            <w:left w:val="none" w:sz="0" w:space="0" w:color="auto"/>
            <w:bottom w:val="none" w:sz="0" w:space="0" w:color="auto"/>
            <w:right w:val="none" w:sz="0" w:space="0" w:color="auto"/>
          </w:divBdr>
          <w:divsChild>
            <w:div w:id="1346205905">
              <w:marLeft w:val="0"/>
              <w:marRight w:val="0"/>
              <w:marTop w:val="0"/>
              <w:marBottom w:val="0"/>
              <w:divBdr>
                <w:top w:val="none" w:sz="0" w:space="0" w:color="auto"/>
                <w:left w:val="none" w:sz="0" w:space="0" w:color="auto"/>
                <w:bottom w:val="none" w:sz="0" w:space="0" w:color="auto"/>
                <w:right w:val="none" w:sz="0" w:space="0" w:color="auto"/>
              </w:divBdr>
              <w:divsChild>
                <w:div w:id="985623048">
                  <w:marLeft w:val="0"/>
                  <w:marRight w:val="0"/>
                  <w:marTop w:val="0"/>
                  <w:marBottom w:val="0"/>
                  <w:divBdr>
                    <w:top w:val="none" w:sz="0" w:space="0" w:color="auto"/>
                    <w:left w:val="none" w:sz="0" w:space="0" w:color="auto"/>
                    <w:bottom w:val="none" w:sz="0" w:space="0" w:color="auto"/>
                    <w:right w:val="none" w:sz="0" w:space="0" w:color="auto"/>
                  </w:divBdr>
                  <w:divsChild>
                    <w:div w:id="1710953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8263127">
      <w:bodyDiv w:val="1"/>
      <w:marLeft w:val="0"/>
      <w:marRight w:val="0"/>
      <w:marTop w:val="0"/>
      <w:marBottom w:val="0"/>
      <w:divBdr>
        <w:top w:val="none" w:sz="0" w:space="0" w:color="auto"/>
        <w:left w:val="none" w:sz="0" w:space="0" w:color="auto"/>
        <w:bottom w:val="none" w:sz="0" w:space="0" w:color="auto"/>
        <w:right w:val="none" w:sz="0" w:space="0" w:color="auto"/>
      </w:divBdr>
    </w:div>
    <w:div w:id="761410746">
      <w:bodyDiv w:val="1"/>
      <w:marLeft w:val="0"/>
      <w:marRight w:val="0"/>
      <w:marTop w:val="0"/>
      <w:marBottom w:val="0"/>
      <w:divBdr>
        <w:top w:val="none" w:sz="0" w:space="0" w:color="auto"/>
        <w:left w:val="none" w:sz="0" w:space="0" w:color="auto"/>
        <w:bottom w:val="none" w:sz="0" w:space="0" w:color="auto"/>
        <w:right w:val="none" w:sz="0" w:space="0" w:color="auto"/>
      </w:divBdr>
    </w:div>
    <w:div w:id="830828265">
      <w:bodyDiv w:val="1"/>
      <w:marLeft w:val="0"/>
      <w:marRight w:val="0"/>
      <w:marTop w:val="0"/>
      <w:marBottom w:val="0"/>
      <w:divBdr>
        <w:top w:val="none" w:sz="0" w:space="0" w:color="auto"/>
        <w:left w:val="none" w:sz="0" w:space="0" w:color="auto"/>
        <w:bottom w:val="none" w:sz="0" w:space="0" w:color="auto"/>
        <w:right w:val="none" w:sz="0" w:space="0" w:color="auto"/>
      </w:divBdr>
      <w:divsChild>
        <w:div w:id="1185022360">
          <w:marLeft w:val="0"/>
          <w:marRight w:val="0"/>
          <w:marTop w:val="0"/>
          <w:marBottom w:val="0"/>
          <w:divBdr>
            <w:top w:val="none" w:sz="0" w:space="0" w:color="auto"/>
            <w:left w:val="none" w:sz="0" w:space="0" w:color="auto"/>
            <w:bottom w:val="none" w:sz="0" w:space="0" w:color="auto"/>
            <w:right w:val="none" w:sz="0" w:space="0" w:color="auto"/>
          </w:divBdr>
          <w:divsChild>
            <w:div w:id="237830383">
              <w:marLeft w:val="0"/>
              <w:marRight w:val="0"/>
              <w:marTop w:val="0"/>
              <w:marBottom w:val="0"/>
              <w:divBdr>
                <w:top w:val="none" w:sz="0" w:space="0" w:color="auto"/>
                <w:left w:val="none" w:sz="0" w:space="0" w:color="auto"/>
                <w:bottom w:val="none" w:sz="0" w:space="0" w:color="auto"/>
                <w:right w:val="none" w:sz="0" w:space="0" w:color="auto"/>
              </w:divBdr>
              <w:divsChild>
                <w:div w:id="777220745">
                  <w:marLeft w:val="0"/>
                  <w:marRight w:val="0"/>
                  <w:marTop w:val="0"/>
                  <w:marBottom w:val="0"/>
                  <w:divBdr>
                    <w:top w:val="none" w:sz="0" w:space="0" w:color="auto"/>
                    <w:left w:val="none" w:sz="0" w:space="0" w:color="auto"/>
                    <w:bottom w:val="none" w:sz="0" w:space="0" w:color="auto"/>
                    <w:right w:val="none" w:sz="0" w:space="0" w:color="auto"/>
                  </w:divBdr>
                  <w:divsChild>
                    <w:div w:id="102748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9809010">
      <w:bodyDiv w:val="1"/>
      <w:marLeft w:val="0"/>
      <w:marRight w:val="0"/>
      <w:marTop w:val="0"/>
      <w:marBottom w:val="0"/>
      <w:divBdr>
        <w:top w:val="none" w:sz="0" w:space="0" w:color="auto"/>
        <w:left w:val="none" w:sz="0" w:space="0" w:color="auto"/>
        <w:bottom w:val="none" w:sz="0" w:space="0" w:color="auto"/>
        <w:right w:val="none" w:sz="0" w:space="0" w:color="auto"/>
      </w:divBdr>
    </w:div>
    <w:div w:id="898631937">
      <w:bodyDiv w:val="1"/>
      <w:marLeft w:val="0"/>
      <w:marRight w:val="0"/>
      <w:marTop w:val="0"/>
      <w:marBottom w:val="0"/>
      <w:divBdr>
        <w:top w:val="none" w:sz="0" w:space="0" w:color="auto"/>
        <w:left w:val="none" w:sz="0" w:space="0" w:color="auto"/>
        <w:bottom w:val="none" w:sz="0" w:space="0" w:color="auto"/>
        <w:right w:val="none" w:sz="0" w:space="0" w:color="auto"/>
      </w:divBdr>
    </w:div>
    <w:div w:id="1030301296">
      <w:bodyDiv w:val="1"/>
      <w:marLeft w:val="0"/>
      <w:marRight w:val="0"/>
      <w:marTop w:val="0"/>
      <w:marBottom w:val="0"/>
      <w:divBdr>
        <w:top w:val="none" w:sz="0" w:space="0" w:color="auto"/>
        <w:left w:val="none" w:sz="0" w:space="0" w:color="auto"/>
        <w:bottom w:val="none" w:sz="0" w:space="0" w:color="auto"/>
        <w:right w:val="none" w:sz="0" w:space="0" w:color="auto"/>
      </w:divBdr>
      <w:divsChild>
        <w:div w:id="944383507">
          <w:marLeft w:val="0"/>
          <w:marRight w:val="0"/>
          <w:marTop w:val="0"/>
          <w:marBottom w:val="0"/>
          <w:divBdr>
            <w:top w:val="none" w:sz="0" w:space="0" w:color="auto"/>
            <w:left w:val="none" w:sz="0" w:space="0" w:color="auto"/>
            <w:bottom w:val="none" w:sz="0" w:space="0" w:color="auto"/>
            <w:right w:val="none" w:sz="0" w:space="0" w:color="auto"/>
          </w:divBdr>
          <w:divsChild>
            <w:div w:id="1411852646">
              <w:marLeft w:val="0"/>
              <w:marRight w:val="0"/>
              <w:marTop w:val="0"/>
              <w:marBottom w:val="0"/>
              <w:divBdr>
                <w:top w:val="none" w:sz="0" w:space="0" w:color="auto"/>
                <w:left w:val="none" w:sz="0" w:space="0" w:color="auto"/>
                <w:bottom w:val="none" w:sz="0" w:space="0" w:color="auto"/>
                <w:right w:val="none" w:sz="0" w:space="0" w:color="auto"/>
              </w:divBdr>
              <w:divsChild>
                <w:div w:id="329530444">
                  <w:marLeft w:val="0"/>
                  <w:marRight w:val="0"/>
                  <w:marTop w:val="0"/>
                  <w:marBottom w:val="0"/>
                  <w:divBdr>
                    <w:top w:val="none" w:sz="0" w:space="0" w:color="auto"/>
                    <w:left w:val="none" w:sz="0" w:space="0" w:color="auto"/>
                    <w:bottom w:val="none" w:sz="0" w:space="0" w:color="auto"/>
                    <w:right w:val="none" w:sz="0" w:space="0" w:color="auto"/>
                  </w:divBdr>
                  <w:divsChild>
                    <w:div w:id="133568771">
                      <w:marLeft w:val="0"/>
                      <w:marRight w:val="0"/>
                      <w:marTop w:val="0"/>
                      <w:marBottom w:val="0"/>
                      <w:divBdr>
                        <w:top w:val="none" w:sz="0" w:space="0" w:color="auto"/>
                        <w:left w:val="none" w:sz="0" w:space="0" w:color="auto"/>
                        <w:bottom w:val="none" w:sz="0" w:space="0" w:color="auto"/>
                        <w:right w:val="none" w:sz="0" w:space="0" w:color="auto"/>
                      </w:divBdr>
                      <w:divsChild>
                        <w:div w:id="8199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9332326">
      <w:bodyDiv w:val="1"/>
      <w:marLeft w:val="0"/>
      <w:marRight w:val="0"/>
      <w:marTop w:val="0"/>
      <w:marBottom w:val="0"/>
      <w:divBdr>
        <w:top w:val="none" w:sz="0" w:space="0" w:color="auto"/>
        <w:left w:val="none" w:sz="0" w:space="0" w:color="auto"/>
        <w:bottom w:val="none" w:sz="0" w:space="0" w:color="auto"/>
        <w:right w:val="none" w:sz="0" w:space="0" w:color="auto"/>
      </w:divBdr>
      <w:divsChild>
        <w:div w:id="2105301557">
          <w:marLeft w:val="0"/>
          <w:marRight w:val="0"/>
          <w:marTop w:val="0"/>
          <w:marBottom w:val="0"/>
          <w:divBdr>
            <w:top w:val="none" w:sz="0" w:space="0" w:color="auto"/>
            <w:left w:val="none" w:sz="0" w:space="0" w:color="auto"/>
            <w:bottom w:val="none" w:sz="0" w:space="0" w:color="auto"/>
            <w:right w:val="none" w:sz="0" w:space="0" w:color="auto"/>
          </w:divBdr>
          <w:divsChild>
            <w:div w:id="2011714439">
              <w:marLeft w:val="0"/>
              <w:marRight w:val="0"/>
              <w:marTop w:val="0"/>
              <w:marBottom w:val="0"/>
              <w:divBdr>
                <w:top w:val="none" w:sz="0" w:space="0" w:color="auto"/>
                <w:left w:val="none" w:sz="0" w:space="0" w:color="auto"/>
                <w:bottom w:val="none" w:sz="0" w:space="0" w:color="auto"/>
                <w:right w:val="none" w:sz="0" w:space="0" w:color="auto"/>
              </w:divBdr>
              <w:divsChild>
                <w:div w:id="1978606868">
                  <w:marLeft w:val="0"/>
                  <w:marRight w:val="0"/>
                  <w:marTop w:val="0"/>
                  <w:marBottom w:val="0"/>
                  <w:divBdr>
                    <w:top w:val="none" w:sz="0" w:space="0" w:color="auto"/>
                    <w:left w:val="none" w:sz="0" w:space="0" w:color="auto"/>
                    <w:bottom w:val="none" w:sz="0" w:space="0" w:color="auto"/>
                    <w:right w:val="none" w:sz="0" w:space="0" w:color="auto"/>
                  </w:divBdr>
                  <w:divsChild>
                    <w:div w:id="833185592">
                      <w:marLeft w:val="0"/>
                      <w:marRight w:val="0"/>
                      <w:marTop w:val="0"/>
                      <w:marBottom w:val="0"/>
                      <w:divBdr>
                        <w:top w:val="none" w:sz="0" w:space="0" w:color="auto"/>
                        <w:left w:val="none" w:sz="0" w:space="0" w:color="auto"/>
                        <w:bottom w:val="none" w:sz="0" w:space="0" w:color="auto"/>
                        <w:right w:val="none" w:sz="0" w:space="0" w:color="auto"/>
                      </w:divBdr>
                      <w:divsChild>
                        <w:div w:id="1433672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7014149">
      <w:bodyDiv w:val="1"/>
      <w:marLeft w:val="0"/>
      <w:marRight w:val="0"/>
      <w:marTop w:val="0"/>
      <w:marBottom w:val="0"/>
      <w:divBdr>
        <w:top w:val="none" w:sz="0" w:space="0" w:color="auto"/>
        <w:left w:val="none" w:sz="0" w:space="0" w:color="auto"/>
        <w:bottom w:val="none" w:sz="0" w:space="0" w:color="auto"/>
        <w:right w:val="none" w:sz="0" w:space="0" w:color="auto"/>
      </w:divBdr>
    </w:div>
    <w:div w:id="1537042960">
      <w:bodyDiv w:val="1"/>
      <w:marLeft w:val="0"/>
      <w:marRight w:val="0"/>
      <w:marTop w:val="0"/>
      <w:marBottom w:val="0"/>
      <w:divBdr>
        <w:top w:val="none" w:sz="0" w:space="0" w:color="auto"/>
        <w:left w:val="none" w:sz="0" w:space="0" w:color="auto"/>
        <w:bottom w:val="none" w:sz="0" w:space="0" w:color="auto"/>
        <w:right w:val="none" w:sz="0" w:space="0" w:color="auto"/>
      </w:divBdr>
      <w:divsChild>
        <w:div w:id="1451583865">
          <w:marLeft w:val="0"/>
          <w:marRight w:val="0"/>
          <w:marTop w:val="0"/>
          <w:marBottom w:val="0"/>
          <w:divBdr>
            <w:top w:val="none" w:sz="0" w:space="0" w:color="auto"/>
            <w:left w:val="none" w:sz="0" w:space="0" w:color="auto"/>
            <w:bottom w:val="none" w:sz="0" w:space="0" w:color="auto"/>
            <w:right w:val="none" w:sz="0" w:space="0" w:color="auto"/>
          </w:divBdr>
          <w:divsChild>
            <w:div w:id="547374831">
              <w:marLeft w:val="0"/>
              <w:marRight w:val="0"/>
              <w:marTop w:val="0"/>
              <w:marBottom w:val="0"/>
              <w:divBdr>
                <w:top w:val="none" w:sz="0" w:space="0" w:color="auto"/>
                <w:left w:val="none" w:sz="0" w:space="0" w:color="auto"/>
                <w:bottom w:val="none" w:sz="0" w:space="0" w:color="auto"/>
                <w:right w:val="none" w:sz="0" w:space="0" w:color="auto"/>
              </w:divBdr>
              <w:divsChild>
                <w:div w:id="882671048">
                  <w:marLeft w:val="0"/>
                  <w:marRight w:val="0"/>
                  <w:marTop w:val="0"/>
                  <w:marBottom w:val="0"/>
                  <w:divBdr>
                    <w:top w:val="none" w:sz="0" w:space="0" w:color="auto"/>
                    <w:left w:val="none" w:sz="0" w:space="0" w:color="auto"/>
                    <w:bottom w:val="none" w:sz="0" w:space="0" w:color="auto"/>
                    <w:right w:val="none" w:sz="0" w:space="0" w:color="auto"/>
                  </w:divBdr>
                  <w:divsChild>
                    <w:div w:id="15318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5552127">
      <w:bodyDiv w:val="1"/>
      <w:marLeft w:val="0"/>
      <w:marRight w:val="0"/>
      <w:marTop w:val="0"/>
      <w:marBottom w:val="0"/>
      <w:divBdr>
        <w:top w:val="none" w:sz="0" w:space="0" w:color="auto"/>
        <w:left w:val="none" w:sz="0" w:space="0" w:color="auto"/>
        <w:bottom w:val="none" w:sz="0" w:space="0" w:color="auto"/>
        <w:right w:val="none" w:sz="0" w:space="0" w:color="auto"/>
      </w:divBdr>
    </w:div>
    <w:div w:id="1890221277">
      <w:bodyDiv w:val="1"/>
      <w:marLeft w:val="0"/>
      <w:marRight w:val="0"/>
      <w:marTop w:val="0"/>
      <w:marBottom w:val="0"/>
      <w:divBdr>
        <w:top w:val="none" w:sz="0" w:space="0" w:color="auto"/>
        <w:left w:val="none" w:sz="0" w:space="0" w:color="auto"/>
        <w:bottom w:val="none" w:sz="0" w:space="0" w:color="auto"/>
        <w:right w:val="none" w:sz="0" w:space="0" w:color="auto"/>
      </w:divBdr>
      <w:divsChild>
        <w:div w:id="1782407668">
          <w:marLeft w:val="0"/>
          <w:marRight w:val="0"/>
          <w:marTop w:val="0"/>
          <w:marBottom w:val="0"/>
          <w:divBdr>
            <w:top w:val="none" w:sz="0" w:space="0" w:color="auto"/>
            <w:left w:val="none" w:sz="0" w:space="0" w:color="auto"/>
            <w:bottom w:val="none" w:sz="0" w:space="0" w:color="auto"/>
            <w:right w:val="none" w:sz="0" w:space="0" w:color="auto"/>
          </w:divBdr>
          <w:divsChild>
            <w:div w:id="755398030">
              <w:marLeft w:val="0"/>
              <w:marRight w:val="0"/>
              <w:marTop w:val="0"/>
              <w:marBottom w:val="0"/>
              <w:divBdr>
                <w:top w:val="none" w:sz="0" w:space="0" w:color="auto"/>
                <w:left w:val="none" w:sz="0" w:space="0" w:color="auto"/>
                <w:bottom w:val="none" w:sz="0" w:space="0" w:color="auto"/>
                <w:right w:val="none" w:sz="0" w:space="0" w:color="auto"/>
              </w:divBdr>
              <w:divsChild>
                <w:div w:id="630281486">
                  <w:marLeft w:val="0"/>
                  <w:marRight w:val="0"/>
                  <w:marTop w:val="0"/>
                  <w:marBottom w:val="0"/>
                  <w:divBdr>
                    <w:top w:val="none" w:sz="0" w:space="0" w:color="auto"/>
                    <w:left w:val="none" w:sz="0" w:space="0" w:color="auto"/>
                    <w:bottom w:val="none" w:sz="0" w:space="0" w:color="auto"/>
                    <w:right w:val="none" w:sz="0" w:space="0" w:color="auto"/>
                  </w:divBdr>
                  <w:divsChild>
                    <w:div w:id="1314522437">
                      <w:marLeft w:val="0"/>
                      <w:marRight w:val="0"/>
                      <w:marTop w:val="0"/>
                      <w:marBottom w:val="0"/>
                      <w:divBdr>
                        <w:top w:val="none" w:sz="0" w:space="0" w:color="auto"/>
                        <w:left w:val="none" w:sz="0" w:space="0" w:color="auto"/>
                        <w:bottom w:val="none" w:sz="0" w:space="0" w:color="auto"/>
                        <w:right w:val="none" w:sz="0" w:space="0" w:color="auto"/>
                      </w:divBdr>
                      <w:divsChild>
                        <w:div w:id="890844586">
                          <w:marLeft w:val="0"/>
                          <w:marRight w:val="0"/>
                          <w:marTop w:val="0"/>
                          <w:marBottom w:val="0"/>
                          <w:divBdr>
                            <w:top w:val="none" w:sz="0" w:space="0" w:color="auto"/>
                            <w:left w:val="none" w:sz="0" w:space="0" w:color="auto"/>
                            <w:bottom w:val="none" w:sz="0" w:space="0" w:color="auto"/>
                            <w:right w:val="none" w:sz="0" w:space="0" w:color="auto"/>
                          </w:divBdr>
                          <w:divsChild>
                            <w:div w:id="1913395647">
                              <w:marLeft w:val="0"/>
                              <w:marRight w:val="0"/>
                              <w:marTop w:val="0"/>
                              <w:marBottom w:val="0"/>
                              <w:divBdr>
                                <w:top w:val="none" w:sz="0" w:space="0" w:color="auto"/>
                                <w:left w:val="none" w:sz="0" w:space="0" w:color="auto"/>
                                <w:bottom w:val="none" w:sz="0" w:space="0" w:color="auto"/>
                                <w:right w:val="none" w:sz="0" w:space="0" w:color="auto"/>
                              </w:divBdr>
                              <w:divsChild>
                                <w:div w:id="1666469506">
                                  <w:marLeft w:val="0"/>
                                  <w:marRight w:val="0"/>
                                  <w:marTop w:val="0"/>
                                  <w:marBottom w:val="0"/>
                                  <w:divBdr>
                                    <w:top w:val="none" w:sz="0" w:space="0" w:color="auto"/>
                                    <w:left w:val="none" w:sz="0" w:space="0" w:color="auto"/>
                                    <w:bottom w:val="none" w:sz="0" w:space="0" w:color="auto"/>
                                    <w:right w:val="none" w:sz="0" w:space="0" w:color="auto"/>
                                  </w:divBdr>
                                  <w:divsChild>
                                    <w:div w:id="311755665">
                                      <w:marLeft w:val="0"/>
                                      <w:marRight w:val="0"/>
                                      <w:marTop w:val="0"/>
                                      <w:marBottom w:val="0"/>
                                      <w:divBdr>
                                        <w:top w:val="none" w:sz="0" w:space="0" w:color="auto"/>
                                        <w:left w:val="none" w:sz="0" w:space="0" w:color="auto"/>
                                        <w:bottom w:val="none" w:sz="0" w:space="0" w:color="auto"/>
                                        <w:right w:val="none" w:sz="0" w:space="0" w:color="auto"/>
                                      </w:divBdr>
                                      <w:divsChild>
                                        <w:div w:id="1618875948">
                                          <w:marLeft w:val="0"/>
                                          <w:marRight w:val="0"/>
                                          <w:marTop w:val="0"/>
                                          <w:marBottom w:val="0"/>
                                          <w:divBdr>
                                            <w:top w:val="none" w:sz="0" w:space="0" w:color="auto"/>
                                            <w:left w:val="none" w:sz="0" w:space="0" w:color="auto"/>
                                            <w:bottom w:val="none" w:sz="0" w:space="0" w:color="auto"/>
                                            <w:right w:val="none" w:sz="0" w:space="0" w:color="auto"/>
                                          </w:divBdr>
                                          <w:divsChild>
                                            <w:div w:id="1820003018">
                                              <w:marLeft w:val="0"/>
                                              <w:marRight w:val="0"/>
                                              <w:marTop w:val="0"/>
                                              <w:marBottom w:val="0"/>
                                              <w:divBdr>
                                                <w:top w:val="none" w:sz="0" w:space="0" w:color="auto"/>
                                                <w:left w:val="none" w:sz="0" w:space="0" w:color="auto"/>
                                                <w:bottom w:val="none" w:sz="0" w:space="0" w:color="auto"/>
                                                <w:right w:val="none" w:sz="0" w:space="0" w:color="auto"/>
                                              </w:divBdr>
                                              <w:divsChild>
                                                <w:div w:id="980187501">
                                                  <w:marLeft w:val="0"/>
                                                  <w:marRight w:val="0"/>
                                                  <w:marTop w:val="0"/>
                                                  <w:marBottom w:val="0"/>
                                                  <w:divBdr>
                                                    <w:top w:val="none" w:sz="0" w:space="0" w:color="auto"/>
                                                    <w:left w:val="none" w:sz="0" w:space="0" w:color="auto"/>
                                                    <w:bottom w:val="none" w:sz="0" w:space="0" w:color="auto"/>
                                                    <w:right w:val="none" w:sz="0" w:space="0" w:color="auto"/>
                                                  </w:divBdr>
                                                  <w:divsChild>
                                                    <w:div w:id="1135411478">
                                                      <w:marLeft w:val="0"/>
                                                      <w:marRight w:val="0"/>
                                                      <w:marTop w:val="0"/>
                                                      <w:marBottom w:val="0"/>
                                                      <w:divBdr>
                                                        <w:top w:val="none" w:sz="0" w:space="0" w:color="auto"/>
                                                        <w:left w:val="none" w:sz="0" w:space="0" w:color="auto"/>
                                                        <w:bottom w:val="none" w:sz="0" w:space="0" w:color="auto"/>
                                                        <w:right w:val="none" w:sz="0" w:space="0" w:color="auto"/>
                                                      </w:divBdr>
                                                      <w:divsChild>
                                                        <w:div w:id="504828124">
                                                          <w:marLeft w:val="0"/>
                                                          <w:marRight w:val="0"/>
                                                          <w:marTop w:val="0"/>
                                                          <w:marBottom w:val="0"/>
                                                          <w:divBdr>
                                                            <w:top w:val="none" w:sz="0" w:space="0" w:color="auto"/>
                                                            <w:left w:val="none" w:sz="0" w:space="0" w:color="auto"/>
                                                            <w:bottom w:val="none" w:sz="0" w:space="0" w:color="auto"/>
                                                            <w:right w:val="none" w:sz="0" w:space="0" w:color="auto"/>
                                                          </w:divBdr>
                                                          <w:divsChild>
                                                            <w:div w:id="770508391">
                                                              <w:marLeft w:val="0"/>
                                                              <w:marRight w:val="0"/>
                                                              <w:marTop w:val="0"/>
                                                              <w:marBottom w:val="0"/>
                                                              <w:divBdr>
                                                                <w:top w:val="none" w:sz="0" w:space="0" w:color="auto"/>
                                                                <w:left w:val="none" w:sz="0" w:space="0" w:color="auto"/>
                                                                <w:bottom w:val="none" w:sz="0" w:space="0" w:color="auto"/>
                                                                <w:right w:val="none" w:sz="0" w:space="0" w:color="auto"/>
                                                              </w:divBdr>
                                                              <w:divsChild>
                                                                <w:div w:id="68559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yperlink" Target="https://www.knowsleyinfo.co.uk/content/knowsley-school-transport-information" TargetMode="External"/><Relationship Id="rId26" Type="http://schemas.openxmlformats.org/officeDocument/2006/relationships/hyperlink" Target="https://www.gov.uk/government/publications/safe-working-in-education-childcare-and-childrens-social-care/safe-working-in-education-childcare-and-childrens-social-care-settings-including-the-use-of-personal-protective-equipment-ppe" TargetMode="External"/><Relationship Id="rId3" Type="http://schemas.openxmlformats.org/officeDocument/2006/relationships/customXml" Target="../customXml/item3.xml"/><Relationship Id="rId21" Type="http://schemas.openxmlformats.org/officeDocument/2006/relationships/image" Target="media/image6.png"/><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knowsleyinfo.co.uk/content/knowsley-school-transport-information" TargetMode="External"/><Relationship Id="rId25" Type="http://schemas.openxmlformats.org/officeDocument/2006/relationships/hyperlink" Target="https://www.gov.uk/guidance/nhs-test-and-trace-how-it-works"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hyperlink" Target="https://www.knowsleyinfo.co.uk/content/knowsley-school-transport-information" TargetMode="External"/><Relationship Id="rId29" Type="http://schemas.openxmlformats.org/officeDocument/2006/relationships/hyperlink" Target="https://www.gov.uk/government/publications/safe-working-in-education-childcare-and-childrens-social-care/safe-working-in-education-childcare-and-childrens-social-care-settings-including-the-use-of-personal-protective-equipment-pp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gov.uk/guidance/coronavirus-covid-19-safer-travel-guidance-for-passengers" TargetMode="External"/><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transport.knowsley.gov.uk" TargetMode="External"/><Relationship Id="rId23" Type="http://schemas.openxmlformats.org/officeDocument/2006/relationships/hyperlink" Target="https://www.gov.uk/government/publications/home-to-school-travel-and-transport-guidance" TargetMode="External"/><Relationship Id="rId28" Type="http://schemas.openxmlformats.org/officeDocument/2006/relationships/hyperlink" Target="https://www.gov.uk/government/publications/covid-19-decontamination-in-non-healthcare-settings/covid-19-decontamination-in-non-healthcare-settings" TargetMode="External"/><Relationship Id="rId10" Type="http://schemas.openxmlformats.org/officeDocument/2006/relationships/endnotes" Target="endnotes.xml"/><Relationship Id="rId19" Type="http://schemas.openxmlformats.org/officeDocument/2006/relationships/hyperlink" Target="https://www.knowsleyinfo.co.uk/content/knowsley-school-transport-information"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hyperlink" Target="http://www.lgo.org.uk/make-a-complaint" TargetMode="External"/><Relationship Id="rId27" Type="http://schemas.openxmlformats.org/officeDocument/2006/relationships/hyperlink" Target="https://www.gov.uk/government/publications/covid-19-stay-at-home-guidance/stay-at-home-guidance-for-households-with-possible-coronavirus-covid-19-infection" TargetMode="External"/><Relationship Id="rId30" Type="http://schemas.openxmlformats.org/officeDocument/2006/relationships/hyperlink" Target="https://www.gov.uk/guidance/coronavirus-covid-19-safer-travel-guidance-for-passeng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757718B15CBB2469BF3B4BC4D95CCFA" ma:contentTypeVersion="9" ma:contentTypeDescription="Create a new document." ma:contentTypeScope="" ma:versionID="9f46ec4a39424e6d1d0dd44d1412de70">
  <xsd:schema xmlns:xsd="http://www.w3.org/2001/XMLSchema" xmlns:xs="http://www.w3.org/2001/XMLSchema" xmlns:p="http://schemas.microsoft.com/office/2006/metadata/properties" xmlns:ns3="f94eabba-85e6-4217-8e80-a5c27261e3d2" targetNamespace="http://schemas.microsoft.com/office/2006/metadata/properties" ma:root="true" ma:fieldsID="1a1e95b3236cfec62a160b4834f70baf" ns3:_="">
    <xsd:import namespace="f94eabba-85e6-4217-8e80-a5c27261e3d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4eabba-85e6-4217-8e80-a5c27261e3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EDC34A9-5FFE-4279-8488-13443FA0F435}">
  <ds:schemaRefs>
    <ds:schemaRef ds:uri="http://schemas.microsoft.com/sharepoint/v3/contenttype/forms"/>
  </ds:schemaRefs>
</ds:datastoreItem>
</file>

<file path=customXml/itemProps2.xml><?xml version="1.0" encoding="utf-8"?>
<ds:datastoreItem xmlns:ds="http://schemas.openxmlformats.org/officeDocument/2006/customXml" ds:itemID="{C451D02C-5713-4CD4-B103-62D0C97F7F24}">
  <ds:schemaRefs>
    <ds:schemaRef ds:uri="http://schemas.openxmlformats.org/officeDocument/2006/bibliography"/>
  </ds:schemaRefs>
</ds:datastoreItem>
</file>

<file path=customXml/itemProps3.xml><?xml version="1.0" encoding="utf-8"?>
<ds:datastoreItem xmlns:ds="http://schemas.openxmlformats.org/officeDocument/2006/customXml" ds:itemID="{992E2F85-91BA-4042-888E-61B104628BA6}">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f94eabba-85e6-4217-8e80-a5c27261e3d2"/>
    <ds:schemaRef ds:uri="http://www.w3.org/XML/1998/namespace"/>
    <ds:schemaRef ds:uri="http://purl.org/dc/dcmitype/"/>
  </ds:schemaRefs>
</ds:datastoreItem>
</file>

<file path=customXml/itemProps4.xml><?xml version="1.0" encoding="utf-8"?>
<ds:datastoreItem xmlns:ds="http://schemas.openxmlformats.org/officeDocument/2006/customXml" ds:itemID="{BFDD7215-8F81-49F5-82FB-23176B2EDF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4eabba-85e6-4217-8e80-a5c27261e3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8093</Words>
  <Characters>46133</Characters>
  <Application>Microsoft Office Word</Application>
  <DocSecurity>4</DocSecurity>
  <Lines>384</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Freeman, Rebecca</dc:creator>
  <cp:lastModifiedBy>Wharton, Michael</cp:lastModifiedBy>
  <cp:revision>2</cp:revision>
  <dcterms:created xsi:type="dcterms:W3CDTF">2021-03-09T10:06:00Z</dcterms:created>
  <dcterms:modified xsi:type="dcterms:W3CDTF">2021-03-09T10:06:00Z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0x010100D757718B15CBB2469BF3B4BC4D95CCFA</vt:lpwstr>
  </property>
  <property fmtid="{D5CDD505-2E9C-101B-9397-08002B2CF9AE}" pid="3" name="Order">
    <vt:r8>4900</vt:r8>
  </property>
</Properties>
</file>