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55221" w:rsidRDefault="00455221">
      <w:pPr>
        <w:jc w:val="center"/>
        <w:rPr>
          <w:rFonts w:cs="Arial"/>
        </w:rPr>
      </w:pPr>
      <w:bookmarkStart w:id="0" w:name="_GoBack"/>
      <w:bookmarkEnd w:id="0"/>
    </w:p>
    <w:p w:rsidR="00455221" w:rsidRDefault="00455221">
      <w:pPr>
        <w:jc w:val="center"/>
        <w:rPr>
          <w:rFonts w:cs="Arial"/>
        </w:rPr>
      </w:pPr>
    </w:p>
    <w:p w:rsidR="00455221" w:rsidRDefault="00455221">
      <w:pPr>
        <w:jc w:val="center"/>
        <w:rPr>
          <w:rFonts w:cs="Arial"/>
        </w:rPr>
      </w:pPr>
    </w:p>
    <w:p w:rsidR="00455221" w:rsidRDefault="00DF7239">
      <w:pPr>
        <w:jc w:val="center"/>
        <w:rPr>
          <w:rFonts w:cs="Arial"/>
          <w:b/>
          <w:sz w:val="28"/>
          <w:szCs w:val="28"/>
        </w:rPr>
      </w:pPr>
      <w:r>
        <w:rPr>
          <w:rFonts w:cs="Arial"/>
          <w:b/>
          <w:noProof/>
          <w:sz w:val="28"/>
          <w:szCs w:val="28"/>
          <w:lang w:eastAsia="en-GB"/>
        </w:rPr>
        <w:drawing>
          <wp:inline distT="0" distB="0" distL="0" distR="0">
            <wp:extent cx="2933700" cy="1952625"/>
            <wp:effectExtent l="19050" t="0" r="0" b="0"/>
            <wp:docPr id="3" name="Picture 3" descr="knowsley_logo_2010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nowsley_logo_2010_rgb"/>
                    <pic:cNvPicPr>
                      <a:picLocks noChangeAspect="1" noChangeArrowheads="1"/>
                    </pic:cNvPicPr>
                  </pic:nvPicPr>
                  <pic:blipFill>
                    <a:blip r:embed="rId13" cstate="print"/>
                    <a:srcRect/>
                    <a:stretch>
                      <a:fillRect/>
                    </a:stretch>
                  </pic:blipFill>
                  <pic:spPr bwMode="auto">
                    <a:xfrm>
                      <a:off x="0" y="0"/>
                      <a:ext cx="2933700" cy="1952625"/>
                    </a:xfrm>
                    <a:prstGeom prst="rect">
                      <a:avLst/>
                    </a:prstGeom>
                    <a:noFill/>
                    <a:ln w="9525">
                      <a:noFill/>
                      <a:miter lim="800000"/>
                      <a:headEnd/>
                      <a:tailEnd/>
                    </a:ln>
                  </pic:spPr>
                </pic:pic>
              </a:graphicData>
            </a:graphic>
          </wp:inline>
        </w:drawing>
      </w:r>
    </w:p>
    <w:p w:rsidR="00455221" w:rsidRDefault="00455221">
      <w:pPr>
        <w:jc w:val="center"/>
        <w:rPr>
          <w:rFonts w:cs="Arial"/>
          <w:b/>
          <w:sz w:val="28"/>
          <w:szCs w:val="28"/>
        </w:rPr>
      </w:pPr>
    </w:p>
    <w:p w:rsidR="00455221" w:rsidRDefault="00455221">
      <w:pPr>
        <w:jc w:val="center"/>
        <w:rPr>
          <w:rFonts w:cs="Arial"/>
          <w:b/>
          <w:sz w:val="28"/>
          <w:szCs w:val="28"/>
        </w:rPr>
      </w:pPr>
    </w:p>
    <w:p w:rsidR="00455221" w:rsidRDefault="00455221">
      <w:pPr>
        <w:jc w:val="center"/>
        <w:rPr>
          <w:rFonts w:cs="Arial"/>
          <w:b/>
          <w:sz w:val="28"/>
          <w:szCs w:val="28"/>
        </w:rPr>
      </w:pPr>
    </w:p>
    <w:p w:rsidR="00455221" w:rsidRPr="005A7EC5" w:rsidRDefault="00455221">
      <w:pPr>
        <w:jc w:val="center"/>
        <w:rPr>
          <w:rFonts w:cs="Arial"/>
          <w:b/>
          <w:color w:val="548DD4" w:themeColor="text2" w:themeTint="99"/>
          <w:sz w:val="56"/>
          <w:szCs w:val="56"/>
        </w:rPr>
      </w:pPr>
      <w:r w:rsidRPr="005A7EC5">
        <w:rPr>
          <w:rFonts w:cs="Arial"/>
          <w:b/>
          <w:color w:val="548DD4" w:themeColor="text2" w:themeTint="99"/>
          <w:sz w:val="56"/>
          <w:szCs w:val="56"/>
        </w:rPr>
        <w:t>Equality and Diversity:</w:t>
      </w:r>
    </w:p>
    <w:p w:rsidR="00455221" w:rsidRPr="005A7EC5" w:rsidRDefault="00455221">
      <w:pPr>
        <w:jc w:val="center"/>
        <w:rPr>
          <w:rFonts w:cs="Arial"/>
          <w:b/>
          <w:color w:val="548DD4" w:themeColor="text2" w:themeTint="99"/>
          <w:sz w:val="56"/>
          <w:szCs w:val="56"/>
        </w:rPr>
      </w:pPr>
    </w:p>
    <w:p w:rsidR="00455221" w:rsidRPr="005A7EC5" w:rsidRDefault="00455221">
      <w:pPr>
        <w:pStyle w:val="TOC2"/>
        <w:rPr>
          <w:rFonts w:cs="Arial"/>
          <w:color w:val="548DD4" w:themeColor="text2" w:themeTint="99"/>
          <w:sz w:val="56"/>
          <w:szCs w:val="56"/>
        </w:rPr>
      </w:pPr>
      <w:r w:rsidRPr="005A7EC5">
        <w:rPr>
          <w:rFonts w:cs="Arial"/>
          <w:color w:val="548DD4" w:themeColor="text2" w:themeTint="99"/>
          <w:sz w:val="56"/>
          <w:szCs w:val="56"/>
        </w:rPr>
        <w:t>Communication Guidelines</w:t>
      </w:r>
    </w:p>
    <w:p w:rsidR="00455221" w:rsidRDefault="00455221">
      <w:pPr>
        <w:jc w:val="center"/>
        <w:rPr>
          <w:rFonts w:cs="Arial"/>
          <w:b/>
          <w:sz w:val="28"/>
          <w:szCs w:val="28"/>
        </w:rPr>
      </w:pPr>
    </w:p>
    <w:p w:rsidR="00455221" w:rsidRDefault="00455221">
      <w:pPr>
        <w:jc w:val="center"/>
        <w:rPr>
          <w:rFonts w:cs="Arial"/>
          <w:b/>
          <w:sz w:val="28"/>
          <w:szCs w:val="28"/>
        </w:rPr>
      </w:pPr>
    </w:p>
    <w:p w:rsidR="00455221" w:rsidRDefault="00455221">
      <w:pPr>
        <w:jc w:val="center"/>
        <w:rPr>
          <w:rFonts w:cs="Arial"/>
          <w:b/>
          <w:sz w:val="28"/>
          <w:szCs w:val="28"/>
        </w:rPr>
      </w:pPr>
    </w:p>
    <w:p w:rsidR="00455221" w:rsidRDefault="00455221">
      <w:pPr>
        <w:jc w:val="center"/>
        <w:rPr>
          <w:rFonts w:cs="Arial"/>
          <w:b/>
          <w:sz w:val="28"/>
          <w:szCs w:val="28"/>
        </w:rPr>
      </w:pPr>
    </w:p>
    <w:p w:rsidR="00455221" w:rsidRDefault="00455221">
      <w:pPr>
        <w:jc w:val="center"/>
        <w:rPr>
          <w:rFonts w:cs="Arial"/>
          <w:b/>
          <w:sz w:val="28"/>
          <w:szCs w:val="28"/>
        </w:rPr>
      </w:pPr>
    </w:p>
    <w:p w:rsidR="00455221" w:rsidRDefault="00455221">
      <w:pPr>
        <w:jc w:val="center"/>
        <w:rPr>
          <w:rFonts w:cs="Arial"/>
          <w:b/>
          <w:sz w:val="28"/>
          <w:szCs w:val="28"/>
        </w:rPr>
      </w:pPr>
    </w:p>
    <w:p w:rsidR="00455221" w:rsidRDefault="00455221">
      <w:pPr>
        <w:jc w:val="center"/>
        <w:rPr>
          <w:rFonts w:cs="Arial"/>
          <w:b/>
          <w:sz w:val="28"/>
          <w:szCs w:val="28"/>
        </w:rPr>
      </w:pPr>
    </w:p>
    <w:p w:rsidR="00455221" w:rsidRDefault="00455221">
      <w:pPr>
        <w:jc w:val="center"/>
        <w:rPr>
          <w:rFonts w:cs="Arial"/>
          <w:b/>
          <w:sz w:val="28"/>
          <w:szCs w:val="28"/>
        </w:rPr>
      </w:pPr>
    </w:p>
    <w:p w:rsidR="00455221" w:rsidRDefault="00455221">
      <w:pPr>
        <w:jc w:val="center"/>
        <w:rPr>
          <w:rFonts w:cs="Arial"/>
          <w:b/>
          <w:sz w:val="28"/>
          <w:szCs w:val="28"/>
        </w:rPr>
      </w:pPr>
    </w:p>
    <w:p w:rsidR="00455221" w:rsidRDefault="00455221">
      <w:pPr>
        <w:jc w:val="center"/>
        <w:rPr>
          <w:rFonts w:cs="Arial"/>
          <w:b/>
          <w:sz w:val="28"/>
          <w:szCs w:val="28"/>
        </w:rPr>
      </w:pPr>
    </w:p>
    <w:p w:rsidR="00455221" w:rsidRDefault="00455221">
      <w:pPr>
        <w:jc w:val="center"/>
        <w:rPr>
          <w:rFonts w:cs="Arial"/>
          <w:b/>
          <w:sz w:val="28"/>
          <w:szCs w:val="28"/>
        </w:rPr>
      </w:pPr>
    </w:p>
    <w:p w:rsidR="00455221" w:rsidRDefault="00455221">
      <w:pPr>
        <w:jc w:val="center"/>
        <w:rPr>
          <w:rFonts w:cs="Arial"/>
          <w:b/>
          <w:sz w:val="28"/>
          <w:szCs w:val="28"/>
        </w:rPr>
      </w:pPr>
    </w:p>
    <w:p w:rsidR="00455221" w:rsidRDefault="00455221">
      <w:pPr>
        <w:jc w:val="center"/>
        <w:rPr>
          <w:rFonts w:cs="Arial"/>
          <w:b/>
          <w:sz w:val="28"/>
          <w:szCs w:val="28"/>
        </w:rPr>
      </w:pPr>
    </w:p>
    <w:p w:rsidR="00455221" w:rsidRDefault="00455221">
      <w:pPr>
        <w:jc w:val="center"/>
        <w:rPr>
          <w:rFonts w:cs="Arial"/>
          <w:b/>
          <w:sz w:val="28"/>
          <w:szCs w:val="28"/>
        </w:rPr>
      </w:pPr>
    </w:p>
    <w:p w:rsidR="00455221" w:rsidRDefault="00455221">
      <w:pPr>
        <w:jc w:val="center"/>
        <w:rPr>
          <w:rFonts w:cs="Arial"/>
          <w:b/>
          <w:sz w:val="28"/>
          <w:szCs w:val="28"/>
        </w:rPr>
      </w:pPr>
    </w:p>
    <w:p w:rsidR="00455221" w:rsidRDefault="00455221">
      <w:pPr>
        <w:jc w:val="center"/>
        <w:rPr>
          <w:rFonts w:cs="Arial"/>
          <w:b/>
          <w:sz w:val="28"/>
          <w:szCs w:val="28"/>
        </w:rPr>
      </w:pPr>
    </w:p>
    <w:p w:rsidR="00455221" w:rsidRDefault="00455221">
      <w:pPr>
        <w:jc w:val="center"/>
        <w:rPr>
          <w:rFonts w:cs="Arial"/>
          <w:b/>
          <w:sz w:val="28"/>
          <w:szCs w:val="28"/>
        </w:rPr>
      </w:pPr>
    </w:p>
    <w:p w:rsidR="00455221" w:rsidRDefault="00455221">
      <w:pPr>
        <w:jc w:val="center"/>
        <w:rPr>
          <w:rFonts w:cs="Arial"/>
          <w:b/>
          <w:sz w:val="28"/>
          <w:szCs w:val="28"/>
        </w:rPr>
      </w:pPr>
    </w:p>
    <w:p w:rsidR="00455221" w:rsidRDefault="00455221">
      <w:pPr>
        <w:jc w:val="center"/>
        <w:rPr>
          <w:rFonts w:cs="Arial"/>
          <w:b/>
          <w:sz w:val="28"/>
          <w:szCs w:val="28"/>
        </w:rPr>
      </w:pPr>
    </w:p>
    <w:p w:rsidR="00DF7239" w:rsidRDefault="00DF7239">
      <w:pPr>
        <w:jc w:val="center"/>
        <w:rPr>
          <w:rFonts w:cs="Arial"/>
          <w:b/>
          <w:sz w:val="28"/>
          <w:szCs w:val="28"/>
        </w:rPr>
      </w:pPr>
    </w:p>
    <w:p w:rsidR="00DF7239" w:rsidRDefault="00DF7239">
      <w:pPr>
        <w:jc w:val="center"/>
        <w:rPr>
          <w:rFonts w:cs="Arial"/>
          <w:b/>
          <w:sz w:val="28"/>
          <w:szCs w:val="28"/>
        </w:rPr>
      </w:pPr>
    </w:p>
    <w:p w:rsidR="00455221" w:rsidRDefault="00455221">
      <w:pPr>
        <w:jc w:val="center"/>
        <w:rPr>
          <w:rFonts w:cs="Arial"/>
          <w:b/>
          <w:sz w:val="28"/>
          <w:szCs w:val="28"/>
        </w:rPr>
      </w:pPr>
    </w:p>
    <w:p w:rsidR="00455221" w:rsidRPr="00A95310" w:rsidRDefault="00455221" w:rsidP="00445D6F">
      <w:pPr>
        <w:pStyle w:val="Heading2"/>
      </w:pPr>
      <w:bookmarkStart w:id="1" w:name="_Toc453321879"/>
      <w:r w:rsidRPr="00A95310">
        <w:lastRenderedPageBreak/>
        <w:t>Contents</w:t>
      </w:r>
      <w:bookmarkEnd w:id="1"/>
    </w:p>
    <w:p w:rsidR="00F72C8B" w:rsidRDefault="00F72C8B">
      <w:pPr>
        <w:jc w:val="center"/>
        <w:rPr>
          <w:rFonts w:cs="Arial"/>
          <w:b/>
          <w:u w:val="single"/>
        </w:rPr>
      </w:pPr>
    </w:p>
    <w:p w:rsidR="003D2883" w:rsidRPr="003D2883" w:rsidRDefault="00C02346">
      <w:pPr>
        <w:pStyle w:val="TOC2"/>
        <w:rPr>
          <w:rFonts w:asciiTheme="minorHAnsi" w:eastAsiaTheme="minorEastAsia" w:hAnsiTheme="minorHAnsi" w:cstheme="minorBidi"/>
          <w:b/>
          <w:bCs w:val="0"/>
          <w:noProof/>
          <w:sz w:val="22"/>
          <w:szCs w:val="22"/>
          <w:lang w:eastAsia="en-GB"/>
        </w:rPr>
      </w:pPr>
      <w:r w:rsidRPr="00A11913">
        <w:rPr>
          <w:noProof/>
          <w:highlight w:val="lightGray"/>
        </w:rPr>
        <w:fldChar w:fldCharType="begin"/>
      </w:r>
      <w:r w:rsidR="00455221" w:rsidRPr="00A11913">
        <w:rPr>
          <w:highlight w:val="lightGray"/>
        </w:rPr>
        <w:instrText xml:space="preserve"> TOC \o "1-3" \h \z \u </w:instrText>
      </w:r>
      <w:r w:rsidRPr="00A11913">
        <w:rPr>
          <w:noProof/>
          <w:highlight w:val="lightGray"/>
        </w:rPr>
        <w:fldChar w:fldCharType="separate"/>
      </w:r>
      <w:hyperlink w:anchor="_Toc453321879" w:history="1">
        <w:r w:rsidR="003D2883" w:rsidRPr="003D2883">
          <w:rPr>
            <w:rStyle w:val="Hyperlink"/>
            <w:b/>
            <w:noProof/>
          </w:rPr>
          <w:t>Contents</w:t>
        </w:r>
        <w:r w:rsidR="003D2883" w:rsidRPr="003D2883">
          <w:rPr>
            <w:b/>
            <w:noProof/>
            <w:webHidden/>
          </w:rPr>
          <w:tab/>
        </w:r>
        <w:r w:rsidR="003D2883" w:rsidRPr="003D2883">
          <w:rPr>
            <w:b/>
            <w:noProof/>
            <w:webHidden/>
          </w:rPr>
          <w:fldChar w:fldCharType="begin"/>
        </w:r>
        <w:r w:rsidR="003D2883" w:rsidRPr="003D2883">
          <w:rPr>
            <w:b/>
            <w:noProof/>
            <w:webHidden/>
          </w:rPr>
          <w:instrText xml:space="preserve"> PAGEREF _Toc453321879 \h </w:instrText>
        </w:r>
        <w:r w:rsidR="003D2883" w:rsidRPr="003D2883">
          <w:rPr>
            <w:b/>
            <w:noProof/>
            <w:webHidden/>
          </w:rPr>
        </w:r>
        <w:r w:rsidR="003D2883" w:rsidRPr="003D2883">
          <w:rPr>
            <w:b/>
            <w:noProof/>
            <w:webHidden/>
          </w:rPr>
          <w:fldChar w:fldCharType="separate"/>
        </w:r>
        <w:r w:rsidR="003D2883" w:rsidRPr="003D2883">
          <w:rPr>
            <w:b/>
            <w:noProof/>
            <w:webHidden/>
          </w:rPr>
          <w:t>2</w:t>
        </w:r>
        <w:r w:rsidR="003D2883" w:rsidRPr="003D2883">
          <w:rPr>
            <w:b/>
            <w:noProof/>
            <w:webHidden/>
          </w:rPr>
          <w:fldChar w:fldCharType="end"/>
        </w:r>
      </w:hyperlink>
    </w:p>
    <w:p w:rsidR="003D2883" w:rsidRPr="003D2883" w:rsidRDefault="004E56AB" w:rsidP="003D2883">
      <w:pPr>
        <w:pStyle w:val="TOC1"/>
        <w:rPr>
          <w:rFonts w:asciiTheme="minorHAnsi" w:eastAsiaTheme="minorEastAsia" w:hAnsiTheme="minorHAnsi" w:cstheme="minorBidi"/>
          <w:sz w:val="22"/>
          <w:szCs w:val="22"/>
        </w:rPr>
      </w:pPr>
      <w:hyperlink w:anchor="_Toc453321880" w:history="1">
        <w:r w:rsidR="003D2883" w:rsidRPr="003D2883">
          <w:rPr>
            <w:rStyle w:val="Hyperlink"/>
            <w:b/>
          </w:rPr>
          <w:t>1. Introduction</w:t>
        </w:r>
        <w:r w:rsidR="003D2883" w:rsidRPr="003D2883">
          <w:rPr>
            <w:webHidden/>
          </w:rPr>
          <w:tab/>
        </w:r>
        <w:r w:rsidR="003D2883" w:rsidRPr="003D2883">
          <w:rPr>
            <w:webHidden/>
          </w:rPr>
          <w:fldChar w:fldCharType="begin"/>
        </w:r>
        <w:r w:rsidR="003D2883" w:rsidRPr="003D2883">
          <w:rPr>
            <w:webHidden/>
          </w:rPr>
          <w:instrText xml:space="preserve"> PAGEREF _Toc453321880 \h </w:instrText>
        </w:r>
        <w:r w:rsidR="003D2883" w:rsidRPr="003D2883">
          <w:rPr>
            <w:webHidden/>
          </w:rPr>
        </w:r>
        <w:r w:rsidR="003D2883" w:rsidRPr="003D2883">
          <w:rPr>
            <w:webHidden/>
          </w:rPr>
          <w:fldChar w:fldCharType="separate"/>
        </w:r>
        <w:r w:rsidR="003D2883" w:rsidRPr="003D2883">
          <w:rPr>
            <w:webHidden/>
          </w:rPr>
          <w:t>4</w:t>
        </w:r>
        <w:r w:rsidR="003D2883" w:rsidRPr="003D2883">
          <w:rPr>
            <w:webHidden/>
          </w:rPr>
          <w:fldChar w:fldCharType="end"/>
        </w:r>
      </w:hyperlink>
    </w:p>
    <w:p w:rsidR="003D2883" w:rsidRPr="003D2883" w:rsidRDefault="004E56AB" w:rsidP="003D2883">
      <w:pPr>
        <w:pStyle w:val="TOC1"/>
        <w:rPr>
          <w:rFonts w:asciiTheme="minorHAnsi" w:eastAsiaTheme="minorEastAsia" w:hAnsiTheme="minorHAnsi" w:cstheme="minorBidi"/>
          <w:sz w:val="22"/>
          <w:szCs w:val="22"/>
        </w:rPr>
      </w:pPr>
      <w:hyperlink w:anchor="_Toc453321881" w:history="1">
        <w:r w:rsidR="003D2883" w:rsidRPr="003D2883">
          <w:rPr>
            <w:rStyle w:val="Hyperlink"/>
            <w:b/>
          </w:rPr>
          <w:t>2. Communications considerations</w:t>
        </w:r>
        <w:r w:rsidR="003D2883" w:rsidRPr="003D2883">
          <w:rPr>
            <w:webHidden/>
          </w:rPr>
          <w:tab/>
        </w:r>
        <w:r w:rsidR="003D2883" w:rsidRPr="003D2883">
          <w:rPr>
            <w:webHidden/>
          </w:rPr>
          <w:fldChar w:fldCharType="begin"/>
        </w:r>
        <w:r w:rsidR="003D2883" w:rsidRPr="003D2883">
          <w:rPr>
            <w:webHidden/>
          </w:rPr>
          <w:instrText xml:space="preserve"> PAGEREF _Toc453321881 \h </w:instrText>
        </w:r>
        <w:r w:rsidR="003D2883" w:rsidRPr="003D2883">
          <w:rPr>
            <w:webHidden/>
          </w:rPr>
        </w:r>
        <w:r w:rsidR="003D2883" w:rsidRPr="003D2883">
          <w:rPr>
            <w:webHidden/>
          </w:rPr>
          <w:fldChar w:fldCharType="separate"/>
        </w:r>
        <w:r w:rsidR="003D2883" w:rsidRPr="003D2883">
          <w:rPr>
            <w:webHidden/>
          </w:rPr>
          <w:t>5</w:t>
        </w:r>
        <w:r w:rsidR="003D2883" w:rsidRPr="003D2883">
          <w:rPr>
            <w:webHidden/>
          </w:rPr>
          <w:fldChar w:fldCharType="end"/>
        </w:r>
      </w:hyperlink>
    </w:p>
    <w:p w:rsidR="003D2883" w:rsidRDefault="004E56AB">
      <w:pPr>
        <w:pStyle w:val="TOC2"/>
        <w:rPr>
          <w:rFonts w:asciiTheme="minorHAnsi" w:eastAsiaTheme="minorEastAsia" w:hAnsiTheme="minorHAnsi" w:cstheme="minorBidi"/>
          <w:bCs w:val="0"/>
          <w:noProof/>
          <w:sz w:val="22"/>
          <w:szCs w:val="22"/>
          <w:lang w:eastAsia="en-GB"/>
        </w:rPr>
      </w:pPr>
      <w:hyperlink w:anchor="_Toc453321882" w:history="1">
        <w:r w:rsidR="003D2883" w:rsidRPr="00631742">
          <w:rPr>
            <w:rStyle w:val="Hyperlink"/>
            <w:noProof/>
          </w:rPr>
          <w:t xml:space="preserve">2.1 </w:t>
        </w:r>
        <w:r w:rsidR="003D2883">
          <w:rPr>
            <w:rStyle w:val="Hyperlink"/>
            <w:noProof/>
          </w:rPr>
          <w:t xml:space="preserve">         </w:t>
        </w:r>
        <w:r w:rsidR="003D2883" w:rsidRPr="00631742">
          <w:rPr>
            <w:rStyle w:val="Hyperlink"/>
            <w:noProof/>
          </w:rPr>
          <w:t>Sex and Language</w:t>
        </w:r>
        <w:r w:rsidR="003D2883">
          <w:rPr>
            <w:noProof/>
            <w:webHidden/>
          </w:rPr>
          <w:tab/>
        </w:r>
        <w:r w:rsidR="003D2883">
          <w:rPr>
            <w:noProof/>
            <w:webHidden/>
          </w:rPr>
          <w:fldChar w:fldCharType="begin"/>
        </w:r>
        <w:r w:rsidR="003D2883">
          <w:rPr>
            <w:noProof/>
            <w:webHidden/>
          </w:rPr>
          <w:instrText xml:space="preserve"> PAGEREF _Toc453321882 \h </w:instrText>
        </w:r>
        <w:r w:rsidR="003D2883">
          <w:rPr>
            <w:noProof/>
            <w:webHidden/>
          </w:rPr>
        </w:r>
        <w:r w:rsidR="003D2883">
          <w:rPr>
            <w:noProof/>
            <w:webHidden/>
          </w:rPr>
          <w:fldChar w:fldCharType="separate"/>
        </w:r>
        <w:r w:rsidR="003D2883">
          <w:rPr>
            <w:noProof/>
            <w:webHidden/>
          </w:rPr>
          <w:t>6</w:t>
        </w:r>
        <w:r w:rsidR="003D2883">
          <w:rPr>
            <w:noProof/>
            <w:webHidden/>
          </w:rPr>
          <w:fldChar w:fldCharType="end"/>
        </w:r>
      </w:hyperlink>
    </w:p>
    <w:p w:rsidR="003D2883" w:rsidRDefault="004E56AB">
      <w:pPr>
        <w:pStyle w:val="TOC2"/>
        <w:rPr>
          <w:rFonts w:asciiTheme="minorHAnsi" w:eastAsiaTheme="minorEastAsia" w:hAnsiTheme="minorHAnsi" w:cstheme="minorBidi"/>
          <w:bCs w:val="0"/>
          <w:noProof/>
          <w:sz w:val="22"/>
          <w:szCs w:val="22"/>
          <w:lang w:eastAsia="en-GB"/>
        </w:rPr>
      </w:pPr>
      <w:hyperlink w:anchor="_Toc453321883" w:history="1">
        <w:r w:rsidR="003D2883" w:rsidRPr="00631742">
          <w:rPr>
            <w:rStyle w:val="Hyperlink"/>
            <w:noProof/>
          </w:rPr>
          <w:t xml:space="preserve">2.2 </w:t>
        </w:r>
        <w:r w:rsidR="003D2883">
          <w:rPr>
            <w:rStyle w:val="Hyperlink"/>
            <w:noProof/>
          </w:rPr>
          <w:t xml:space="preserve">         </w:t>
        </w:r>
        <w:r w:rsidR="003D2883" w:rsidRPr="00631742">
          <w:rPr>
            <w:rStyle w:val="Hyperlink"/>
            <w:noProof/>
          </w:rPr>
          <w:t>Devaluing Terminology</w:t>
        </w:r>
        <w:r w:rsidR="003D2883">
          <w:rPr>
            <w:noProof/>
            <w:webHidden/>
          </w:rPr>
          <w:tab/>
        </w:r>
        <w:r w:rsidR="003D2883">
          <w:rPr>
            <w:noProof/>
            <w:webHidden/>
          </w:rPr>
          <w:fldChar w:fldCharType="begin"/>
        </w:r>
        <w:r w:rsidR="003D2883">
          <w:rPr>
            <w:noProof/>
            <w:webHidden/>
          </w:rPr>
          <w:instrText xml:space="preserve"> PAGEREF _Toc453321883 \h </w:instrText>
        </w:r>
        <w:r w:rsidR="003D2883">
          <w:rPr>
            <w:noProof/>
            <w:webHidden/>
          </w:rPr>
        </w:r>
        <w:r w:rsidR="003D2883">
          <w:rPr>
            <w:noProof/>
            <w:webHidden/>
          </w:rPr>
          <w:fldChar w:fldCharType="separate"/>
        </w:r>
        <w:r w:rsidR="003D2883">
          <w:rPr>
            <w:noProof/>
            <w:webHidden/>
          </w:rPr>
          <w:t>6</w:t>
        </w:r>
        <w:r w:rsidR="003D2883">
          <w:rPr>
            <w:noProof/>
            <w:webHidden/>
          </w:rPr>
          <w:fldChar w:fldCharType="end"/>
        </w:r>
      </w:hyperlink>
    </w:p>
    <w:p w:rsidR="003D2883" w:rsidRDefault="004E56AB">
      <w:pPr>
        <w:pStyle w:val="TOC2"/>
        <w:rPr>
          <w:rFonts w:asciiTheme="minorHAnsi" w:eastAsiaTheme="minorEastAsia" w:hAnsiTheme="minorHAnsi" w:cstheme="minorBidi"/>
          <w:bCs w:val="0"/>
          <w:noProof/>
          <w:sz w:val="22"/>
          <w:szCs w:val="22"/>
          <w:lang w:eastAsia="en-GB"/>
        </w:rPr>
      </w:pPr>
      <w:hyperlink w:anchor="_Toc453321884" w:history="1">
        <w:r w:rsidR="003D2883" w:rsidRPr="00631742">
          <w:rPr>
            <w:rStyle w:val="Hyperlink"/>
            <w:noProof/>
          </w:rPr>
          <w:t xml:space="preserve">2.3 </w:t>
        </w:r>
        <w:r w:rsidR="003D2883">
          <w:rPr>
            <w:rStyle w:val="Hyperlink"/>
            <w:noProof/>
          </w:rPr>
          <w:t xml:space="preserve">         </w:t>
        </w:r>
        <w:r w:rsidR="003D2883" w:rsidRPr="00631742">
          <w:rPr>
            <w:rStyle w:val="Hyperlink"/>
            <w:noProof/>
          </w:rPr>
          <w:t>Race, Colour, Nationality and Ethnicity and Language</w:t>
        </w:r>
        <w:r w:rsidR="003D2883">
          <w:rPr>
            <w:noProof/>
            <w:webHidden/>
          </w:rPr>
          <w:tab/>
        </w:r>
        <w:r w:rsidR="003D2883">
          <w:rPr>
            <w:noProof/>
            <w:webHidden/>
          </w:rPr>
          <w:fldChar w:fldCharType="begin"/>
        </w:r>
        <w:r w:rsidR="003D2883">
          <w:rPr>
            <w:noProof/>
            <w:webHidden/>
          </w:rPr>
          <w:instrText xml:space="preserve"> PAGEREF _Toc453321884 \h </w:instrText>
        </w:r>
        <w:r w:rsidR="003D2883">
          <w:rPr>
            <w:noProof/>
            <w:webHidden/>
          </w:rPr>
        </w:r>
        <w:r w:rsidR="003D2883">
          <w:rPr>
            <w:noProof/>
            <w:webHidden/>
          </w:rPr>
          <w:fldChar w:fldCharType="separate"/>
        </w:r>
        <w:r w:rsidR="003D2883">
          <w:rPr>
            <w:noProof/>
            <w:webHidden/>
          </w:rPr>
          <w:t>6</w:t>
        </w:r>
        <w:r w:rsidR="003D2883">
          <w:rPr>
            <w:noProof/>
            <w:webHidden/>
          </w:rPr>
          <w:fldChar w:fldCharType="end"/>
        </w:r>
      </w:hyperlink>
    </w:p>
    <w:p w:rsidR="003D2883" w:rsidRDefault="004E56AB">
      <w:pPr>
        <w:pStyle w:val="TOC2"/>
        <w:rPr>
          <w:rFonts w:asciiTheme="minorHAnsi" w:eastAsiaTheme="minorEastAsia" w:hAnsiTheme="minorHAnsi" w:cstheme="minorBidi"/>
          <w:bCs w:val="0"/>
          <w:noProof/>
          <w:sz w:val="22"/>
          <w:szCs w:val="22"/>
          <w:lang w:eastAsia="en-GB"/>
        </w:rPr>
      </w:pPr>
      <w:hyperlink w:anchor="_Toc453321885" w:history="1">
        <w:r w:rsidR="003D2883" w:rsidRPr="00631742">
          <w:rPr>
            <w:rStyle w:val="Hyperlink"/>
            <w:noProof/>
          </w:rPr>
          <w:t xml:space="preserve">2.3.1 </w:t>
        </w:r>
        <w:r w:rsidR="003D2883">
          <w:rPr>
            <w:rStyle w:val="Hyperlink"/>
            <w:noProof/>
          </w:rPr>
          <w:t xml:space="preserve">           </w:t>
        </w:r>
        <w:r w:rsidR="003D2883" w:rsidRPr="00631742">
          <w:rPr>
            <w:rStyle w:val="Hyperlink"/>
            <w:noProof/>
          </w:rPr>
          <w:t>Ethnicity</w:t>
        </w:r>
        <w:r w:rsidR="003D2883">
          <w:rPr>
            <w:noProof/>
            <w:webHidden/>
          </w:rPr>
          <w:tab/>
        </w:r>
        <w:r w:rsidR="003D2883">
          <w:rPr>
            <w:noProof/>
            <w:webHidden/>
          </w:rPr>
          <w:fldChar w:fldCharType="begin"/>
        </w:r>
        <w:r w:rsidR="003D2883">
          <w:rPr>
            <w:noProof/>
            <w:webHidden/>
          </w:rPr>
          <w:instrText xml:space="preserve"> PAGEREF _Toc453321885 \h </w:instrText>
        </w:r>
        <w:r w:rsidR="003D2883">
          <w:rPr>
            <w:noProof/>
            <w:webHidden/>
          </w:rPr>
        </w:r>
        <w:r w:rsidR="003D2883">
          <w:rPr>
            <w:noProof/>
            <w:webHidden/>
          </w:rPr>
          <w:fldChar w:fldCharType="separate"/>
        </w:r>
        <w:r w:rsidR="003D2883">
          <w:rPr>
            <w:noProof/>
            <w:webHidden/>
          </w:rPr>
          <w:t>6</w:t>
        </w:r>
        <w:r w:rsidR="003D2883">
          <w:rPr>
            <w:noProof/>
            <w:webHidden/>
          </w:rPr>
          <w:fldChar w:fldCharType="end"/>
        </w:r>
      </w:hyperlink>
    </w:p>
    <w:p w:rsidR="003D2883" w:rsidRDefault="004E56AB">
      <w:pPr>
        <w:pStyle w:val="TOC2"/>
        <w:rPr>
          <w:rFonts w:asciiTheme="minorHAnsi" w:eastAsiaTheme="minorEastAsia" w:hAnsiTheme="minorHAnsi" w:cstheme="minorBidi"/>
          <w:bCs w:val="0"/>
          <w:noProof/>
          <w:sz w:val="22"/>
          <w:szCs w:val="22"/>
          <w:lang w:eastAsia="en-GB"/>
        </w:rPr>
      </w:pPr>
      <w:hyperlink w:anchor="_Toc453321886" w:history="1">
        <w:r w:rsidR="003D2883" w:rsidRPr="00631742">
          <w:rPr>
            <w:rStyle w:val="Hyperlink"/>
            <w:noProof/>
          </w:rPr>
          <w:t xml:space="preserve">2.4 </w:t>
        </w:r>
        <w:r w:rsidR="003D2883">
          <w:rPr>
            <w:rStyle w:val="Hyperlink"/>
            <w:noProof/>
          </w:rPr>
          <w:t xml:space="preserve">         </w:t>
        </w:r>
        <w:r w:rsidR="003D2883" w:rsidRPr="00631742">
          <w:rPr>
            <w:rStyle w:val="Hyperlink"/>
            <w:noProof/>
          </w:rPr>
          <w:t>Religion</w:t>
        </w:r>
        <w:r w:rsidR="003D2883">
          <w:rPr>
            <w:noProof/>
            <w:webHidden/>
          </w:rPr>
          <w:tab/>
        </w:r>
        <w:r w:rsidR="003D2883">
          <w:rPr>
            <w:noProof/>
            <w:webHidden/>
          </w:rPr>
          <w:fldChar w:fldCharType="begin"/>
        </w:r>
        <w:r w:rsidR="003D2883">
          <w:rPr>
            <w:noProof/>
            <w:webHidden/>
          </w:rPr>
          <w:instrText xml:space="preserve"> PAGEREF _Toc453321886 \h </w:instrText>
        </w:r>
        <w:r w:rsidR="003D2883">
          <w:rPr>
            <w:noProof/>
            <w:webHidden/>
          </w:rPr>
        </w:r>
        <w:r w:rsidR="003D2883">
          <w:rPr>
            <w:noProof/>
            <w:webHidden/>
          </w:rPr>
          <w:fldChar w:fldCharType="separate"/>
        </w:r>
        <w:r w:rsidR="003D2883">
          <w:rPr>
            <w:noProof/>
            <w:webHidden/>
          </w:rPr>
          <w:t>7</w:t>
        </w:r>
        <w:r w:rsidR="003D2883">
          <w:rPr>
            <w:noProof/>
            <w:webHidden/>
          </w:rPr>
          <w:fldChar w:fldCharType="end"/>
        </w:r>
      </w:hyperlink>
    </w:p>
    <w:p w:rsidR="003D2883" w:rsidRDefault="004E56AB">
      <w:pPr>
        <w:pStyle w:val="TOC2"/>
        <w:rPr>
          <w:rFonts w:asciiTheme="minorHAnsi" w:eastAsiaTheme="minorEastAsia" w:hAnsiTheme="minorHAnsi" w:cstheme="minorBidi"/>
          <w:bCs w:val="0"/>
          <w:noProof/>
          <w:sz w:val="22"/>
          <w:szCs w:val="22"/>
          <w:lang w:eastAsia="en-GB"/>
        </w:rPr>
      </w:pPr>
      <w:hyperlink w:anchor="_Toc453321887" w:history="1">
        <w:r w:rsidR="003D2883" w:rsidRPr="00631742">
          <w:rPr>
            <w:rStyle w:val="Hyperlink"/>
            <w:noProof/>
          </w:rPr>
          <w:t xml:space="preserve">2.5 </w:t>
        </w:r>
        <w:r w:rsidR="003D2883">
          <w:rPr>
            <w:rStyle w:val="Hyperlink"/>
            <w:noProof/>
          </w:rPr>
          <w:t xml:space="preserve">          </w:t>
        </w:r>
        <w:r w:rsidR="003D2883" w:rsidRPr="00631742">
          <w:rPr>
            <w:rStyle w:val="Hyperlink"/>
            <w:noProof/>
          </w:rPr>
          <w:t>Age and Language</w:t>
        </w:r>
        <w:r w:rsidR="003D2883">
          <w:rPr>
            <w:noProof/>
            <w:webHidden/>
          </w:rPr>
          <w:tab/>
        </w:r>
        <w:r w:rsidR="003D2883">
          <w:rPr>
            <w:noProof/>
            <w:webHidden/>
          </w:rPr>
          <w:fldChar w:fldCharType="begin"/>
        </w:r>
        <w:r w:rsidR="003D2883">
          <w:rPr>
            <w:noProof/>
            <w:webHidden/>
          </w:rPr>
          <w:instrText xml:space="preserve"> PAGEREF _Toc453321887 \h </w:instrText>
        </w:r>
        <w:r w:rsidR="003D2883">
          <w:rPr>
            <w:noProof/>
            <w:webHidden/>
          </w:rPr>
        </w:r>
        <w:r w:rsidR="003D2883">
          <w:rPr>
            <w:noProof/>
            <w:webHidden/>
          </w:rPr>
          <w:fldChar w:fldCharType="separate"/>
        </w:r>
        <w:r w:rsidR="003D2883">
          <w:rPr>
            <w:noProof/>
            <w:webHidden/>
          </w:rPr>
          <w:t>7</w:t>
        </w:r>
        <w:r w:rsidR="003D2883">
          <w:rPr>
            <w:noProof/>
            <w:webHidden/>
          </w:rPr>
          <w:fldChar w:fldCharType="end"/>
        </w:r>
      </w:hyperlink>
    </w:p>
    <w:p w:rsidR="003D2883" w:rsidRDefault="004E56AB">
      <w:pPr>
        <w:pStyle w:val="TOC2"/>
        <w:rPr>
          <w:rFonts w:asciiTheme="minorHAnsi" w:eastAsiaTheme="minorEastAsia" w:hAnsiTheme="minorHAnsi" w:cstheme="minorBidi"/>
          <w:bCs w:val="0"/>
          <w:noProof/>
          <w:sz w:val="22"/>
          <w:szCs w:val="22"/>
          <w:lang w:eastAsia="en-GB"/>
        </w:rPr>
      </w:pPr>
      <w:hyperlink w:anchor="_Toc453321888" w:history="1">
        <w:r w:rsidR="003D2883" w:rsidRPr="00631742">
          <w:rPr>
            <w:rStyle w:val="Hyperlink"/>
            <w:noProof/>
          </w:rPr>
          <w:t xml:space="preserve">2.6 </w:t>
        </w:r>
        <w:r w:rsidR="003D2883">
          <w:rPr>
            <w:rStyle w:val="Hyperlink"/>
            <w:noProof/>
          </w:rPr>
          <w:t xml:space="preserve">          </w:t>
        </w:r>
        <w:r w:rsidR="003D2883" w:rsidRPr="00631742">
          <w:rPr>
            <w:rStyle w:val="Hyperlink"/>
            <w:noProof/>
          </w:rPr>
          <w:t>Disability</w:t>
        </w:r>
        <w:r w:rsidR="003D2883">
          <w:rPr>
            <w:noProof/>
            <w:webHidden/>
          </w:rPr>
          <w:tab/>
        </w:r>
        <w:r w:rsidR="003D2883">
          <w:rPr>
            <w:noProof/>
            <w:webHidden/>
          </w:rPr>
          <w:fldChar w:fldCharType="begin"/>
        </w:r>
        <w:r w:rsidR="003D2883">
          <w:rPr>
            <w:noProof/>
            <w:webHidden/>
          </w:rPr>
          <w:instrText xml:space="preserve"> PAGEREF _Toc453321888 \h </w:instrText>
        </w:r>
        <w:r w:rsidR="003D2883">
          <w:rPr>
            <w:noProof/>
            <w:webHidden/>
          </w:rPr>
        </w:r>
        <w:r w:rsidR="003D2883">
          <w:rPr>
            <w:noProof/>
            <w:webHidden/>
          </w:rPr>
          <w:fldChar w:fldCharType="separate"/>
        </w:r>
        <w:r w:rsidR="003D2883">
          <w:rPr>
            <w:noProof/>
            <w:webHidden/>
          </w:rPr>
          <w:t>7</w:t>
        </w:r>
        <w:r w:rsidR="003D2883">
          <w:rPr>
            <w:noProof/>
            <w:webHidden/>
          </w:rPr>
          <w:fldChar w:fldCharType="end"/>
        </w:r>
      </w:hyperlink>
    </w:p>
    <w:p w:rsidR="003D2883" w:rsidRDefault="004E56AB">
      <w:pPr>
        <w:pStyle w:val="TOC2"/>
        <w:rPr>
          <w:rFonts w:asciiTheme="minorHAnsi" w:eastAsiaTheme="minorEastAsia" w:hAnsiTheme="minorHAnsi" w:cstheme="minorBidi"/>
          <w:bCs w:val="0"/>
          <w:noProof/>
          <w:sz w:val="22"/>
          <w:szCs w:val="22"/>
          <w:lang w:eastAsia="en-GB"/>
        </w:rPr>
      </w:pPr>
      <w:hyperlink w:anchor="_Toc453321889" w:history="1">
        <w:r w:rsidR="003D2883" w:rsidRPr="00631742">
          <w:rPr>
            <w:rStyle w:val="Hyperlink"/>
            <w:noProof/>
          </w:rPr>
          <w:t xml:space="preserve">2.6.1 </w:t>
        </w:r>
        <w:r w:rsidR="003D2883">
          <w:rPr>
            <w:rStyle w:val="Hyperlink"/>
            <w:noProof/>
          </w:rPr>
          <w:t xml:space="preserve">           </w:t>
        </w:r>
        <w:r w:rsidR="003D2883" w:rsidRPr="00631742">
          <w:rPr>
            <w:rStyle w:val="Hyperlink"/>
            <w:noProof/>
          </w:rPr>
          <w:t>Communicating with people with disabilities</w:t>
        </w:r>
        <w:r w:rsidR="003D2883">
          <w:rPr>
            <w:noProof/>
            <w:webHidden/>
          </w:rPr>
          <w:tab/>
        </w:r>
        <w:r w:rsidR="003D2883">
          <w:rPr>
            <w:noProof/>
            <w:webHidden/>
          </w:rPr>
          <w:fldChar w:fldCharType="begin"/>
        </w:r>
        <w:r w:rsidR="003D2883">
          <w:rPr>
            <w:noProof/>
            <w:webHidden/>
          </w:rPr>
          <w:instrText xml:space="preserve"> PAGEREF _Toc453321889 \h </w:instrText>
        </w:r>
        <w:r w:rsidR="003D2883">
          <w:rPr>
            <w:noProof/>
            <w:webHidden/>
          </w:rPr>
        </w:r>
        <w:r w:rsidR="003D2883">
          <w:rPr>
            <w:noProof/>
            <w:webHidden/>
          </w:rPr>
          <w:fldChar w:fldCharType="separate"/>
        </w:r>
        <w:r w:rsidR="003D2883">
          <w:rPr>
            <w:noProof/>
            <w:webHidden/>
          </w:rPr>
          <w:t>8</w:t>
        </w:r>
        <w:r w:rsidR="003D2883">
          <w:rPr>
            <w:noProof/>
            <w:webHidden/>
          </w:rPr>
          <w:fldChar w:fldCharType="end"/>
        </w:r>
      </w:hyperlink>
    </w:p>
    <w:p w:rsidR="003D2883" w:rsidRPr="003D2883" w:rsidRDefault="003D2883" w:rsidP="003D2883">
      <w:pPr>
        <w:pStyle w:val="TOC1"/>
        <w:rPr>
          <w:rFonts w:asciiTheme="minorHAnsi" w:eastAsiaTheme="minorEastAsia" w:hAnsiTheme="minorHAnsi" w:cstheme="minorBidi"/>
          <w:sz w:val="22"/>
          <w:szCs w:val="22"/>
        </w:rPr>
      </w:pPr>
      <w:r w:rsidRPr="003D2883">
        <w:rPr>
          <w:rStyle w:val="Hyperlink"/>
          <w:b/>
          <w:u w:val="none"/>
        </w:rPr>
        <w:t xml:space="preserve"> </w:t>
      </w:r>
      <w:r w:rsidRPr="003D2883">
        <w:rPr>
          <w:rStyle w:val="Hyperlink"/>
          <w:u w:val="none"/>
        </w:rPr>
        <w:t xml:space="preserve">   </w:t>
      </w:r>
      <w:hyperlink w:anchor="_Toc453321890" w:history="1">
        <w:r w:rsidRPr="003D2883">
          <w:rPr>
            <w:rStyle w:val="Hyperlink"/>
          </w:rPr>
          <w:t xml:space="preserve">2.7 </w:t>
        </w:r>
        <w:r w:rsidRPr="003D2883">
          <w:rPr>
            <w:rFonts w:asciiTheme="minorHAnsi" w:eastAsiaTheme="minorEastAsia" w:hAnsiTheme="minorHAnsi" w:cstheme="minorBidi"/>
            <w:sz w:val="22"/>
            <w:szCs w:val="22"/>
          </w:rPr>
          <w:tab/>
          <w:t xml:space="preserve">           </w:t>
        </w:r>
        <w:r w:rsidRPr="003D2883">
          <w:rPr>
            <w:rStyle w:val="Hyperlink"/>
          </w:rPr>
          <w:t>Translation and Interpretation</w:t>
        </w:r>
        <w:r w:rsidRPr="003D2883">
          <w:rPr>
            <w:webHidden/>
          </w:rPr>
          <w:tab/>
        </w:r>
        <w:r w:rsidRPr="003D2883">
          <w:rPr>
            <w:webHidden/>
          </w:rPr>
          <w:fldChar w:fldCharType="begin"/>
        </w:r>
        <w:r w:rsidRPr="003D2883">
          <w:rPr>
            <w:webHidden/>
          </w:rPr>
          <w:instrText xml:space="preserve"> PAGEREF _Toc453321890 \h </w:instrText>
        </w:r>
        <w:r w:rsidRPr="003D2883">
          <w:rPr>
            <w:webHidden/>
          </w:rPr>
        </w:r>
        <w:r w:rsidRPr="003D2883">
          <w:rPr>
            <w:webHidden/>
          </w:rPr>
          <w:fldChar w:fldCharType="separate"/>
        </w:r>
        <w:r w:rsidRPr="003D2883">
          <w:rPr>
            <w:webHidden/>
          </w:rPr>
          <w:t>8</w:t>
        </w:r>
        <w:r w:rsidRPr="003D2883">
          <w:rPr>
            <w:webHidden/>
          </w:rPr>
          <w:fldChar w:fldCharType="end"/>
        </w:r>
      </w:hyperlink>
    </w:p>
    <w:p w:rsidR="003D2883" w:rsidRDefault="004E56AB">
      <w:pPr>
        <w:pStyle w:val="TOC2"/>
        <w:rPr>
          <w:rFonts w:asciiTheme="minorHAnsi" w:eastAsiaTheme="minorEastAsia" w:hAnsiTheme="minorHAnsi" w:cstheme="minorBidi"/>
          <w:bCs w:val="0"/>
          <w:noProof/>
          <w:sz w:val="22"/>
          <w:szCs w:val="22"/>
          <w:lang w:eastAsia="en-GB"/>
        </w:rPr>
      </w:pPr>
      <w:hyperlink w:anchor="_Toc453321891" w:history="1">
        <w:r w:rsidR="003D2883" w:rsidRPr="00631742">
          <w:rPr>
            <w:rStyle w:val="Hyperlink"/>
            <w:noProof/>
          </w:rPr>
          <w:t>2.7.1</w:t>
        </w:r>
        <w:r w:rsidR="003D2883">
          <w:rPr>
            <w:rStyle w:val="Hyperlink"/>
            <w:noProof/>
          </w:rPr>
          <w:t xml:space="preserve">           </w:t>
        </w:r>
        <w:r w:rsidR="003D2883" w:rsidRPr="00631742">
          <w:rPr>
            <w:rStyle w:val="Hyperlink"/>
            <w:noProof/>
          </w:rPr>
          <w:t xml:space="preserve"> Commissioning a translation</w:t>
        </w:r>
        <w:r w:rsidR="003D2883">
          <w:rPr>
            <w:noProof/>
            <w:webHidden/>
          </w:rPr>
          <w:tab/>
        </w:r>
        <w:r w:rsidR="003D2883">
          <w:rPr>
            <w:noProof/>
            <w:webHidden/>
          </w:rPr>
          <w:fldChar w:fldCharType="begin"/>
        </w:r>
        <w:r w:rsidR="003D2883">
          <w:rPr>
            <w:noProof/>
            <w:webHidden/>
          </w:rPr>
          <w:instrText xml:space="preserve"> PAGEREF _Toc453321891 \h </w:instrText>
        </w:r>
        <w:r w:rsidR="003D2883">
          <w:rPr>
            <w:noProof/>
            <w:webHidden/>
          </w:rPr>
        </w:r>
        <w:r w:rsidR="003D2883">
          <w:rPr>
            <w:noProof/>
            <w:webHidden/>
          </w:rPr>
          <w:fldChar w:fldCharType="separate"/>
        </w:r>
        <w:r w:rsidR="003D2883">
          <w:rPr>
            <w:noProof/>
            <w:webHidden/>
          </w:rPr>
          <w:t>8</w:t>
        </w:r>
        <w:r w:rsidR="003D2883">
          <w:rPr>
            <w:noProof/>
            <w:webHidden/>
          </w:rPr>
          <w:fldChar w:fldCharType="end"/>
        </w:r>
      </w:hyperlink>
    </w:p>
    <w:p w:rsidR="003D2883" w:rsidRDefault="004E56AB">
      <w:pPr>
        <w:pStyle w:val="TOC2"/>
        <w:rPr>
          <w:rFonts w:asciiTheme="minorHAnsi" w:eastAsiaTheme="minorEastAsia" w:hAnsiTheme="minorHAnsi" w:cstheme="minorBidi"/>
          <w:bCs w:val="0"/>
          <w:noProof/>
          <w:sz w:val="22"/>
          <w:szCs w:val="22"/>
          <w:lang w:eastAsia="en-GB"/>
        </w:rPr>
      </w:pPr>
      <w:hyperlink w:anchor="_Toc453321892" w:history="1">
        <w:r w:rsidR="003D2883" w:rsidRPr="00631742">
          <w:rPr>
            <w:rStyle w:val="Hyperlink"/>
            <w:noProof/>
          </w:rPr>
          <w:t>2.7.2</w:t>
        </w:r>
        <w:r w:rsidR="003D2883">
          <w:rPr>
            <w:rStyle w:val="Hyperlink"/>
            <w:noProof/>
          </w:rPr>
          <w:t xml:space="preserve">           </w:t>
        </w:r>
        <w:r w:rsidR="003D2883" w:rsidRPr="00631742">
          <w:rPr>
            <w:rStyle w:val="Hyperlink"/>
            <w:noProof/>
          </w:rPr>
          <w:t xml:space="preserve"> Commissioning a British Sign Language Interpreter</w:t>
        </w:r>
        <w:r w:rsidR="003D2883">
          <w:rPr>
            <w:noProof/>
            <w:webHidden/>
          </w:rPr>
          <w:tab/>
        </w:r>
        <w:r w:rsidR="003D2883">
          <w:rPr>
            <w:noProof/>
            <w:webHidden/>
          </w:rPr>
          <w:fldChar w:fldCharType="begin"/>
        </w:r>
        <w:r w:rsidR="003D2883">
          <w:rPr>
            <w:noProof/>
            <w:webHidden/>
          </w:rPr>
          <w:instrText xml:space="preserve"> PAGEREF _Toc453321892 \h </w:instrText>
        </w:r>
        <w:r w:rsidR="003D2883">
          <w:rPr>
            <w:noProof/>
            <w:webHidden/>
          </w:rPr>
        </w:r>
        <w:r w:rsidR="003D2883">
          <w:rPr>
            <w:noProof/>
            <w:webHidden/>
          </w:rPr>
          <w:fldChar w:fldCharType="separate"/>
        </w:r>
        <w:r w:rsidR="003D2883">
          <w:rPr>
            <w:noProof/>
            <w:webHidden/>
          </w:rPr>
          <w:t>9</w:t>
        </w:r>
        <w:r w:rsidR="003D2883">
          <w:rPr>
            <w:noProof/>
            <w:webHidden/>
          </w:rPr>
          <w:fldChar w:fldCharType="end"/>
        </w:r>
      </w:hyperlink>
    </w:p>
    <w:p w:rsidR="003D2883" w:rsidRPr="003D2883" w:rsidRDefault="004E56AB" w:rsidP="003D2883">
      <w:pPr>
        <w:pStyle w:val="TOC1"/>
        <w:rPr>
          <w:rFonts w:asciiTheme="minorHAnsi" w:eastAsiaTheme="minorEastAsia" w:hAnsiTheme="minorHAnsi" w:cstheme="minorBidi"/>
          <w:sz w:val="22"/>
          <w:szCs w:val="22"/>
        </w:rPr>
      </w:pPr>
      <w:hyperlink w:anchor="_Toc453321893" w:history="1">
        <w:r w:rsidR="003D2883" w:rsidRPr="003D2883">
          <w:rPr>
            <w:rStyle w:val="Hyperlink"/>
            <w:b/>
          </w:rPr>
          <w:t>3. Traditional Communication</w:t>
        </w:r>
        <w:r w:rsidR="003D2883" w:rsidRPr="003D2883">
          <w:rPr>
            <w:webHidden/>
          </w:rPr>
          <w:tab/>
        </w:r>
        <w:r w:rsidR="003D2883" w:rsidRPr="003D2883">
          <w:rPr>
            <w:webHidden/>
          </w:rPr>
          <w:fldChar w:fldCharType="begin"/>
        </w:r>
        <w:r w:rsidR="003D2883" w:rsidRPr="003D2883">
          <w:rPr>
            <w:webHidden/>
          </w:rPr>
          <w:instrText xml:space="preserve"> PAGEREF _Toc453321893 \h </w:instrText>
        </w:r>
        <w:r w:rsidR="003D2883" w:rsidRPr="003D2883">
          <w:rPr>
            <w:webHidden/>
          </w:rPr>
        </w:r>
        <w:r w:rsidR="003D2883" w:rsidRPr="003D2883">
          <w:rPr>
            <w:webHidden/>
          </w:rPr>
          <w:fldChar w:fldCharType="separate"/>
        </w:r>
        <w:r w:rsidR="003D2883" w:rsidRPr="003D2883">
          <w:rPr>
            <w:webHidden/>
          </w:rPr>
          <w:t>9</w:t>
        </w:r>
        <w:r w:rsidR="003D2883" w:rsidRPr="003D2883">
          <w:rPr>
            <w:webHidden/>
          </w:rPr>
          <w:fldChar w:fldCharType="end"/>
        </w:r>
      </w:hyperlink>
    </w:p>
    <w:p w:rsidR="003D2883" w:rsidRDefault="004E56AB">
      <w:pPr>
        <w:pStyle w:val="TOC2"/>
        <w:tabs>
          <w:tab w:val="left" w:pos="1320"/>
        </w:tabs>
        <w:rPr>
          <w:rFonts w:asciiTheme="minorHAnsi" w:eastAsiaTheme="minorEastAsia" w:hAnsiTheme="minorHAnsi" w:cstheme="minorBidi"/>
          <w:bCs w:val="0"/>
          <w:noProof/>
          <w:sz w:val="22"/>
          <w:szCs w:val="22"/>
          <w:lang w:eastAsia="en-GB"/>
        </w:rPr>
      </w:pPr>
      <w:hyperlink w:anchor="_Toc453321894" w:history="1">
        <w:r w:rsidR="003D2883" w:rsidRPr="00631742">
          <w:rPr>
            <w:rStyle w:val="Hyperlink"/>
            <w:noProof/>
          </w:rPr>
          <w:t xml:space="preserve">3.1 </w:t>
        </w:r>
        <w:r w:rsidR="003D2883">
          <w:rPr>
            <w:rFonts w:asciiTheme="minorHAnsi" w:eastAsiaTheme="minorEastAsia" w:hAnsiTheme="minorHAnsi" w:cstheme="minorBidi"/>
            <w:bCs w:val="0"/>
            <w:noProof/>
            <w:sz w:val="22"/>
            <w:szCs w:val="22"/>
            <w:lang w:eastAsia="en-GB"/>
          </w:rPr>
          <w:tab/>
        </w:r>
        <w:r w:rsidR="003D2883" w:rsidRPr="00631742">
          <w:rPr>
            <w:rStyle w:val="Hyperlink"/>
            <w:noProof/>
          </w:rPr>
          <w:t>Accessibility statement</w:t>
        </w:r>
        <w:r w:rsidR="003D2883">
          <w:rPr>
            <w:noProof/>
            <w:webHidden/>
          </w:rPr>
          <w:tab/>
        </w:r>
        <w:r w:rsidR="003D2883">
          <w:rPr>
            <w:noProof/>
            <w:webHidden/>
          </w:rPr>
          <w:fldChar w:fldCharType="begin"/>
        </w:r>
        <w:r w:rsidR="003D2883">
          <w:rPr>
            <w:noProof/>
            <w:webHidden/>
          </w:rPr>
          <w:instrText xml:space="preserve"> PAGEREF _Toc453321894 \h </w:instrText>
        </w:r>
        <w:r w:rsidR="003D2883">
          <w:rPr>
            <w:noProof/>
            <w:webHidden/>
          </w:rPr>
        </w:r>
        <w:r w:rsidR="003D2883">
          <w:rPr>
            <w:noProof/>
            <w:webHidden/>
          </w:rPr>
          <w:fldChar w:fldCharType="separate"/>
        </w:r>
        <w:r w:rsidR="003D2883">
          <w:rPr>
            <w:noProof/>
            <w:webHidden/>
          </w:rPr>
          <w:t>9</w:t>
        </w:r>
        <w:r w:rsidR="003D2883">
          <w:rPr>
            <w:noProof/>
            <w:webHidden/>
          </w:rPr>
          <w:fldChar w:fldCharType="end"/>
        </w:r>
      </w:hyperlink>
    </w:p>
    <w:p w:rsidR="003D2883" w:rsidRDefault="004E56AB">
      <w:pPr>
        <w:pStyle w:val="TOC2"/>
        <w:tabs>
          <w:tab w:val="left" w:pos="1320"/>
        </w:tabs>
        <w:rPr>
          <w:rFonts w:asciiTheme="minorHAnsi" w:eastAsiaTheme="minorEastAsia" w:hAnsiTheme="minorHAnsi" w:cstheme="minorBidi"/>
          <w:bCs w:val="0"/>
          <w:noProof/>
          <w:sz w:val="22"/>
          <w:szCs w:val="22"/>
          <w:lang w:eastAsia="en-GB"/>
        </w:rPr>
      </w:pPr>
      <w:hyperlink w:anchor="_Toc453321895" w:history="1">
        <w:r w:rsidR="003D2883" w:rsidRPr="00631742">
          <w:rPr>
            <w:rStyle w:val="Hyperlink"/>
            <w:noProof/>
          </w:rPr>
          <w:t>3.2</w:t>
        </w:r>
        <w:r w:rsidR="003D2883">
          <w:rPr>
            <w:rFonts w:asciiTheme="minorHAnsi" w:eastAsiaTheme="minorEastAsia" w:hAnsiTheme="minorHAnsi" w:cstheme="minorBidi"/>
            <w:bCs w:val="0"/>
            <w:noProof/>
            <w:sz w:val="22"/>
            <w:szCs w:val="22"/>
            <w:lang w:eastAsia="en-GB"/>
          </w:rPr>
          <w:tab/>
        </w:r>
        <w:r w:rsidR="003D2883" w:rsidRPr="00631742">
          <w:rPr>
            <w:rStyle w:val="Hyperlink"/>
            <w:noProof/>
          </w:rPr>
          <w:t>Type size</w:t>
        </w:r>
        <w:r w:rsidR="003D2883">
          <w:rPr>
            <w:noProof/>
            <w:webHidden/>
          </w:rPr>
          <w:tab/>
        </w:r>
        <w:r w:rsidR="003D2883">
          <w:rPr>
            <w:noProof/>
            <w:webHidden/>
          </w:rPr>
          <w:fldChar w:fldCharType="begin"/>
        </w:r>
        <w:r w:rsidR="003D2883">
          <w:rPr>
            <w:noProof/>
            <w:webHidden/>
          </w:rPr>
          <w:instrText xml:space="preserve"> PAGEREF _Toc453321895 \h </w:instrText>
        </w:r>
        <w:r w:rsidR="003D2883">
          <w:rPr>
            <w:noProof/>
            <w:webHidden/>
          </w:rPr>
        </w:r>
        <w:r w:rsidR="003D2883">
          <w:rPr>
            <w:noProof/>
            <w:webHidden/>
          </w:rPr>
          <w:fldChar w:fldCharType="separate"/>
        </w:r>
        <w:r w:rsidR="003D2883">
          <w:rPr>
            <w:noProof/>
            <w:webHidden/>
          </w:rPr>
          <w:t>10</w:t>
        </w:r>
        <w:r w:rsidR="003D2883">
          <w:rPr>
            <w:noProof/>
            <w:webHidden/>
          </w:rPr>
          <w:fldChar w:fldCharType="end"/>
        </w:r>
      </w:hyperlink>
    </w:p>
    <w:p w:rsidR="003D2883" w:rsidRDefault="004E56AB">
      <w:pPr>
        <w:pStyle w:val="TOC2"/>
        <w:tabs>
          <w:tab w:val="left" w:pos="1320"/>
        </w:tabs>
        <w:rPr>
          <w:rFonts w:asciiTheme="minorHAnsi" w:eastAsiaTheme="minorEastAsia" w:hAnsiTheme="minorHAnsi" w:cstheme="minorBidi"/>
          <w:bCs w:val="0"/>
          <w:noProof/>
          <w:sz w:val="22"/>
          <w:szCs w:val="22"/>
          <w:lang w:eastAsia="en-GB"/>
        </w:rPr>
      </w:pPr>
      <w:hyperlink w:anchor="_Toc453321896" w:history="1">
        <w:r w:rsidR="003D2883" w:rsidRPr="00631742">
          <w:rPr>
            <w:rStyle w:val="Hyperlink"/>
            <w:noProof/>
          </w:rPr>
          <w:t xml:space="preserve">3.3 </w:t>
        </w:r>
        <w:r w:rsidR="003D2883">
          <w:rPr>
            <w:rFonts w:asciiTheme="minorHAnsi" w:eastAsiaTheme="minorEastAsia" w:hAnsiTheme="minorHAnsi" w:cstheme="minorBidi"/>
            <w:bCs w:val="0"/>
            <w:noProof/>
            <w:sz w:val="22"/>
            <w:szCs w:val="22"/>
            <w:lang w:eastAsia="en-GB"/>
          </w:rPr>
          <w:tab/>
        </w:r>
        <w:r w:rsidR="003D2883" w:rsidRPr="00631742">
          <w:rPr>
            <w:rStyle w:val="Hyperlink"/>
            <w:noProof/>
          </w:rPr>
          <w:t>Plain English</w:t>
        </w:r>
        <w:r w:rsidR="003D2883">
          <w:rPr>
            <w:noProof/>
            <w:webHidden/>
          </w:rPr>
          <w:tab/>
        </w:r>
        <w:r w:rsidR="003D2883">
          <w:rPr>
            <w:noProof/>
            <w:webHidden/>
          </w:rPr>
          <w:fldChar w:fldCharType="begin"/>
        </w:r>
        <w:r w:rsidR="003D2883">
          <w:rPr>
            <w:noProof/>
            <w:webHidden/>
          </w:rPr>
          <w:instrText xml:space="preserve"> PAGEREF _Toc453321896 \h </w:instrText>
        </w:r>
        <w:r w:rsidR="003D2883">
          <w:rPr>
            <w:noProof/>
            <w:webHidden/>
          </w:rPr>
        </w:r>
        <w:r w:rsidR="003D2883">
          <w:rPr>
            <w:noProof/>
            <w:webHidden/>
          </w:rPr>
          <w:fldChar w:fldCharType="separate"/>
        </w:r>
        <w:r w:rsidR="003D2883">
          <w:rPr>
            <w:noProof/>
            <w:webHidden/>
          </w:rPr>
          <w:t>10</w:t>
        </w:r>
        <w:r w:rsidR="003D2883">
          <w:rPr>
            <w:noProof/>
            <w:webHidden/>
          </w:rPr>
          <w:fldChar w:fldCharType="end"/>
        </w:r>
      </w:hyperlink>
    </w:p>
    <w:p w:rsidR="003D2883" w:rsidRDefault="004E56AB">
      <w:pPr>
        <w:pStyle w:val="TOC2"/>
        <w:tabs>
          <w:tab w:val="left" w:pos="1320"/>
        </w:tabs>
        <w:rPr>
          <w:rFonts w:asciiTheme="minorHAnsi" w:eastAsiaTheme="minorEastAsia" w:hAnsiTheme="minorHAnsi" w:cstheme="minorBidi"/>
          <w:bCs w:val="0"/>
          <w:noProof/>
          <w:sz w:val="22"/>
          <w:szCs w:val="22"/>
          <w:lang w:eastAsia="en-GB"/>
        </w:rPr>
      </w:pPr>
      <w:hyperlink w:anchor="_Toc453321897" w:history="1">
        <w:r w:rsidR="003D2883" w:rsidRPr="00631742">
          <w:rPr>
            <w:rStyle w:val="Hyperlink"/>
            <w:noProof/>
          </w:rPr>
          <w:t xml:space="preserve">3.4 </w:t>
        </w:r>
        <w:r w:rsidR="003D2883">
          <w:rPr>
            <w:rFonts w:asciiTheme="minorHAnsi" w:eastAsiaTheme="minorEastAsia" w:hAnsiTheme="minorHAnsi" w:cstheme="minorBidi"/>
            <w:bCs w:val="0"/>
            <w:noProof/>
            <w:sz w:val="22"/>
            <w:szCs w:val="22"/>
            <w:lang w:eastAsia="en-GB"/>
          </w:rPr>
          <w:tab/>
        </w:r>
        <w:r w:rsidR="003D2883" w:rsidRPr="00631742">
          <w:rPr>
            <w:rStyle w:val="Hyperlink"/>
            <w:noProof/>
          </w:rPr>
          <w:t>Braille</w:t>
        </w:r>
        <w:r w:rsidR="003D2883">
          <w:rPr>
            <w:noProof/>
            <w:webHidden/>
          </w:rPr>
          <w:tab/>
        </w:r>
        <w:r w:rsidR="003D2883">
          <w:rPr>
            <w:noProof/>
            <w:webHidden/>
          </w:rPr>
          <w:fldChar w:fldCharType="begin"/>
        </w:r>
        <w:r w:rsidR="003D2883">
          <w:rPr>
            <w:noProof/>
            <w:webHidden/>
          </w:rPr>
          <w:instrText xml:space="preserve"> PAGEREF _Toc453321897 \h </w:instrText>
        </w:r>
        <w:r w:rsidR="003D2883">
          <w:rPr>
            <w:noProof/>
            <w:webHidden/>
          </w:rPr>
        </w:r>
        <w:r w:rsidR="003D2883">
          <w:rPr>
            <w:noProof/>
            <w:webHidden/>
          </w:rPr>
          <w:fldChar w:fldCharType="separate"/>
        </w:r>
        <w:r w:rsidR="003D2883">
          <w:rPr>
            <w:noProof/>
            <w:webHidden/>
          </w:rPr>
          <w:t>10</w:t>
        </w:r>
        <w:r w:rsidR="003D2883">
          <w:rPr>
            <w:noProof/>
            <w:webHidden/>
          </w:rPr>
          <w:fldChar w:fldCharType="end"/>
        </w:r>
      </w:hyperlink>
    </w:p>
    <w:p w:rsidR="003D2883" w:rsidRDefault="004E56AB">
      <w:pPr>
        <w:pStyle w:val="TOC2"/>
        <w:tabs>
          <w:tab w:val="left" w:pos="1320"/>
        </w:tabs>
        <w:rPr>
          <w:rFonts w:asciiTheme="minorHAnsi" w:eastAsiaTheme="minorEastAsia" w:hAnsiTheme="minorHAnsi" w:cstheme="minorBidi"/>
          <w:bCs w:val="0"/>
          <w:noProof/>
          <w:sz w:val="22"/>
          <w:szCs w:val="22"/>
          <w:lang w:eastAsia="en-GB"/>
        </w:rPr>
      </w:pPr>
      <w:hyperlink w:anchor="_Toc453321898" w:history="1">
        <w:r w:rsidR="003D2883" w:rsidRPr="00631742">
          <w:rPr>
            <w:rStyle w:val="Hyperlink"/>
            <w:noProof/>
          </w:rPr>
          <w:t>3.5</w:t>
        </w:r>
        <w:r w:rsidR="003D2883">
          <w:rPr>
            <w:rFonts w:asciiTheme="minorHAnsi" w:eastAsiaTheme="minorEastAsia" w:hAnsiTheme="minorHAnsi" w:cstheme="minorBidi"/>
            <w:bCs w:val="0"/>
            <w:noProof/>
            <w:sz w:val="22"/>
            <w:szCs w:val="22"/>
            <w:lang w:eastAsia="en-GB"/>
          </w:rPr>
          <w:tab/>
        </w:r>
        <w:r w:rsidR="003D2883" w:rsidRPr="00631742">
          <w:rPr>
            <w:rStyle w:val="Hyperlink"/>
            <w:noProof/>
          </w:rPr>
          <w:t>Audio</w:t>
        </w:r>
        <w:r w:rsidR="003D2883">
          <w:rPr>
            <w:noProof/>
            <w:webHidden/>
          </w:rPr>
          <w:tab/>
        </w:r>
        <w:r w:rsidR="003D2883">
          <w:rPr>
            <w:noProof/>
            <w:webHidden/>
          </w:rPr>
          <w:fldChar w:fldCharType="begin"/>
        </w:r>
        <w:r w:rsidR="003D2883">
          <w:rPr>
            <w:noProof/>
            <w:webHidden/>
          </w:rPr>
          <w:instrText xml:space="preserve"> PAGEREF _Toc453321898 \h </w:instrText>
        </w:r>
        <w:r w:rsidR="003D2883">
          <w:rPr>
            <w:noProof/>
            <w:webHidden/>
          </w:rPr>
        </w:r>
        <w:r w:rsidR="003D2883">
          <w:rPr>
            <w:noProof/>
            <w:webHidden/>
          </w:rPr>
          <w:fldChar w:fldCharType="separate"/>
        </w:r>
        <w:r w:rsidR="003D2883">
          <w:rPr>
            <w:noProof/>
            <w:webHidden/>
          </w:rPr>
          <w:t>10</w:t>
        </w:r>
        <w:r w:rsidR="003D2883">
          <w:rPr>
            <w:noProof/>
            <w:webHidden/>
          </w:rPr>
          <w:fldChar w:fldCharType="end"/>
        </w:r>
      </w:hyperlink>
    </w:p>
    <w:p w:rsidR="003D2883" w:rsidRDefault="004E56AB">
      <w:pPr>
        <w:pStyle w:val="TOC2"/>
        <w:tabs>
          <w:tab w:val="left" w:pos="1320"/>
        </w:tabs>
        <w:rPr>
          <w:rFonts w:asciiTheme="minorHAnsi" w:eastAsiaTheme="minorEastAsia" w:hAnsiTheme="minorHAnsi" w:cstheme="minorBidi"/>
          <w:bCs w:val="0"/>
          <w:noProof/>
          <w:sz w:val="22"/>
          <w:szCs w:val="22"/>
          <w:lang w:eastAsia="en-GB"/>
        </w:rPr>
      </w:pPr>
      <w:hyperlink w:anchor="_Toc453321899" w:history="1">
        <w:r w:rsidR="003D2883" w:rsidRPr="00631742">
          <w:rPr>
            <w:rStyle w:val="Hyperlink"/>
            <w:noProof/>
          </w:rPr>
          <w:t>3.5</w:t>
        </w:r>
        <w:r w:rsidR="003D2883">
          <w:rPr>
            <w:rFonts w:asciiTheme="minorHAnsi" w:eastAsiaTheme="minorEastAsia" w:hAnsiTheme="minorHAnsi" w:cstheme="minorBidi"/>
            <w:bCs w:val="0"/>
            <w:noProof/>
            <w:sz w:val="22"/>
            <w:szCs w:val="22"/>
            <w:lang w:eastAsia="en-GB"/>
          </w:rPr>
          <w:tab/>
        </w:r>
        <w:r w:rsidR="003D2883" w:rsidRPr="00631742">
          <w:rPr>
            <w:rStyle w:val="Hyperlink"/>
            <w:noProof/>
          </w:rPr>
          <w:t>Moon</w:t>
        </w:r>
        <w:r w:rsidR="003D2883">
          <w:rPr>
            <w:noProof/>
            <w:webHidden/>
          </w:rPr>
          <w:tab/>
        </w:r>
        <w:r w:rsidR="003D2883">
          <w:rPr>
            <w:noProof/>
            <w:webHidden/>
          </w:rPr>
          <w:fldChar w:fldCharType="begin"/>
        </w:r>
        <w:r w:rsidR="003D2883">
          <w:rPr>
            <w:noProof/>
            <w:webHidden/>
          </w:rPr>
          <w:instrText xml:space="preserve"> PAGEREF _Toc453321899 \h </w:instrText>
        </w:r>
        <w:r w:rsidR="003D2883">
          <w:rPr>
            <w:noProof/>
            <w:webHidden/>
          </w:rPr>
        </w:r>
        <w:r w:rsidR="003D2883">
          <w:rPr>
            <w:noProof/>
            <w:webHidden/>
          </w:rPr>
          <w:fldChar w:fldCharType="separate"/>
        </w:r>
        <w:r w:rsidR="003D2883">
          <w:rPr>
            <w:noProof/>
            <w:webHidden/>
          </w:rPr>
          <w:t>11</w:t>
        </w:r>
        <w:r w:rsidR="003D2883">
          <w:rPr>
            <w:noProof/>
            <w:webHidden/>
          </w:rPr>
          <w:fldChar w:fldCharType="end"/>
        </w:r>
      </w:hyperlink>
    </w:p>
    <w:p w:rsidR="003D2883" w:rsidRDefault="004E56AB">
      <w:pPr>
        <w:pStyle w:val="TOC2"/>
        <w:tabs>
          <w:tab w:val="left" w:pos="1320"/>
        </w:tabs>
        <w:rPr>
          <w:rFonts w:asciiTheme="minorHAnsi" w:eastAsiaTheme="minorEastAsia" w:hAnsiTheme="minorHAnsi" w:cstheme="minorBidi"/>
          <w:bCs w:val="0"/>
          <w:noProof/>
          <w:sz w:val="22"/>
          <w:szCs w:val="22"/>
          <w:lang w:eastAsia="en-GB"/>
        </w:rPr>
      </w:pPr>
      <w:hyperlink w:anchor="_Toc453321900" w:history="1">
        <w:r w:rsidR="003D2883" w:rsidRPr="00631742">
          <w:rPr>
            <w:rStyle w:val="Hyperlink"/>
            <w:noProof/>
          </w:rPr>
          <w:t>3.6</w:t>
        </w:r>
        <w:r w:rsidR="003D2883">
          <w:rPr>
            <w:rFonts w:asciiTheme="minorHAnsi" w:eastAsiaTheme="minorEastAsia" w:hAnsiTheme="minorHAnsi" w:cstheme="minorBidi"/>
            <w:bCs w:val="0"/>
            <w:noProof/>
            <w:sz w:val="22"/>
            <w:szCs w:val="22"/>
            <w:lang w:eastAsia="en-GB"/>
          </w:rPr>
          <w:tab/>
        </w:r>
        <w:r w:rsidR="003D2883" w:rsidRPr="00631742">
          <w:rPr>
            <w:rStyle w:val="Hyperlink"/>
            <w:noProof/>
          </w:rPr>
          <w:t>Large print</w:t>
        </w:r>
        <w:r w:rsidR="003D2883">
          <w:rPr>
            <w:noProof/>
            <w:webHidden/>
          </w:rPr>
          <w:tab/>
        </w:r>
        <w:r w:rsidR="003D2883">
          <w:rPr>
            <w:noProof/>
            <w:webHidden/>
          </w:rPr>
          <w:fldChar w:fldCharType="begin"/>
        </w:r>
        <w:r w:rsidR="003D2883">
          <w:rPr>
            <w:noProof/>
            <w:webHidden/>
          </w:rPr>
          <w:instrText xml:space="preserve"> PAGEREF _Toc453321900 \h </w:instrText>
        </w:r>
        <w:r w:rsidR="003D2883">
          <w:rPr>
            <w:noProof/>
            <w:webHidden/>
          </w:rPr>
        </w:r>
        <w:r w:rsidR="003D2883">
          <w:rPr>
            <w:noProof/>
            <w:webHidden/>
          </w:rPr>
          <w:fldChar w:fldCharType="separate"/>
        </w:r>
        <w:r w:rsidR="003D2883">
          <w:rPr>
            <w:noProof/>
            <w:webHidden/>
          </w:rPr>
          <w:t>11</w:t>
        </w:r>
        <w:r w:rsidR="003D2883">
          <w:rPr>
            <w:noProof/>
            <w:webHidden/>
          </w:rPr>
          <w:fldChar w:fldCharType="end"/>
        </w:r>
      </w:hyperlink>
    </w:p>
    <w:p w:rsidR="003D2883" w:rsidRDefault="004E56AB">
      <w:pPr>
        <w:pStyle w:val="TOC2"/>
        <w:tabs>
          <w:tab w:val="left" w:pos="1320"/>
        </w:tabs>
        <w:rPr>
          <w:rFonts w:asciiTheme="minorHAnsi" w:eastAsiaTheme="minorEastAsia" w:hAnsiTheme="minorHAnsi" w:cstheme="minorBidi"/>
          <w:bCs w:val="0"/>
          <w:noProof/>
          <w:sz w:val="22"/>
          <w:szCs w:val="22"/>
          <w:lang w:eastAsia="en-GB"/>
        </w:rPr>
      </w:pPr>
      <w:hyperlink w:anchor="_Toc453321901" w:history="1">
        <w:r w:rsidR="003D2883" w:rsidRPr="00631742">
          <w:rPr>
            <w:rStyle w:val="Hyperlink"/>
            <w:noProof/>
          </w:rPr>
          <w:t>3.7</w:t>
        </w:r>
        <w:r w:rsidR="003D2883">
          <w:rPr>
            <w:rFonts w:asciiTheme="minorHAnsi" w:eastAsiaTheme="minorEastAsia" w:hAnsiTheme="minorHAnsi" w:cstheme="minorBidi"/>
            <w:bCs w:val="0"/>
            <w:noProof/>
            <w:sz w:val="22"/>
            <w:szCs w:val="22"/>
            <w:lang w:eastAsia="en-GB"/>
          </w:rPr>
          <w:tab/>
        </w:r>
        <w:r w:rsidR="003D2883" w:rsidRPr="00631742">
          <w:rPr>
            <w:rStyle w:val="Hyperlink"/>
            <w:noProof/>
          </w:rPr>
          <w:t>Photography</w:t>
        </w:r>
        <w:r w:rsidR="003D2883">
          <w:rPr>
            <w:noProof/>
            <w:webHidden/>
          </w:rPr>
          <w:tab/>
        </w:r>
        <w:r w:rsidR="003D2883">
          <w:rPr>
            <w:noProof/>
            <w:webHidden/>
          </w:rPr>
          <w:fldChar w:fldCharType="begin"/>
        </w:r>
        <w:r w:rsidR="003D2883">
          <w:rPr>
            <w:noProof/>
            <w:webHidden/>
          </w:rPr>
          <w:instrText xml:space="preserve"> PAGEREF _Toc453321901 \h </w:instrText>
        </w:r>
        <w:r w:rsidR="003D2883">
          <w:rPr>
            <w:noProof/>
            <w:webHidden/>
          </w:rPr>
        </w:r>
        <w:r w:rsidR="003D2883">
          <w:rPr>
            <w:noProof/>
            <w:webHidden/>
          </w:rPr>
          <w:fldChar w:fldCharType="separate"/>
        </w:r>
        <w:r w:rsidR="003D2883">
          <w:rPr>
            <w:noProof/>
            <w:webHidden/>
          </w:rPr>
          <w:t>11</w:t>
        </w:r>
        <w:r w:rsidR="003D2883">
          <w:rPr>
            <w:noProof/>
            <w:webHidden/>
          </w:rPr>
          <w:fldChar w:fldCharType="end"/>
        </w:r>
      </w:hyperlink>
    </w:p>
    <w:p w:rsidR="003D2883" w:rsidRDefault="004E56AB">
      <w:pPr>
        <w:pStyle w:val="TOC2"/>
        <w:tabs>
          <w:tab w:val="left" w:pos="1320"/>
        </w:tabs>
        <w:rPr>
          <w:rFonts w:asciiTheme="minorHAnsi" w:eastAsiaTheme="minorEastAsia" w:hAnsiTheme="minorHAnsi" w:cstheme="minorBidi"/>
          <w:bCs w:val="0"/>
          <w:noProof/>
          <w:sz w:val="22"/>
          <w:szCs w:val="22"/>
          <w:lang w:eastAsia="en-GB"/>
        </w:rPr>
      </w:pPr>
      <w:hyperlink w:anchor="_Toc453321902" w:history="1">
        <w:r w:rsidR="003D2883" w:rsidRPr="00631742">
          <w:rPr>
            <w:rStyle w:val="Hyperlink"/>
            <w:noProof/>
          </w:rPr>
          <w:t>3.8</w:t>
        </w:r>
        <w:r w:rsidR="003D2883">
          <w:rPr>
            <w:rFonts w:asciiTheme="minorHAnsi" w:eastAsiaTheme="minorEastAsia" w:hAnsiTheme="minorHAnsi" w:cstheme="minorBidi"/>
            <w:bCs w:val="0"/>
            <w:noProof/>
            <w:sz w:val="22"/>
            <w:szCs w:val="22"/>
            <w:lang w:eastAsia="en-GB"/>
          </w:rPr>
          <w:tab/>
        </w:r>
        <w:r w:rsidR="003D2883" w:rsidRPr="00631742">
          <w:rPr>
            <w:rStyle w:val="Hyperlink"/>
            <w:noProof/>
          </w:rPr>
          <w:t>Forms</w:t>
        </w:r>
        <w:r w:rsidR="003D2883">
          <w:rPr>
            <w:noProof/>
            <w:webHidden/>
          </w:rPr>
          <w:tab/>
        </w:r>
        <w:r w:rsidR="003D2883">
          <w:rPr>
            <w:noProof/>
            <w:webHidden/>
          </w:rPr>
          <w:fldChar w:fldCharType="begin"/>
        </w:r>
        <w:r w:rsidR="003D2883">
          <w:rPr>
            <w:noProof/>
            <w:webHidden/>
          </w:rPr>
          <w:instrText xml:space="preserve"> PAGEREF _Toc453321902 \h </w:instrText>
        </w:r>
        <w:r w:rsidR="003D2883">
          <w:rPr>
            <w:noProof/>
            <w:webHidden/>
          </w:rPr>
        </w:r>
        <w:r w:rsidR="003D2883">
          <w:rPr>
            <w:noProof/>
            <w:webHidden/>
          </w:rPr>
          <w:fldChar w:fldCharType="separate"/>
        </w:r>
        <w:r w:rsidR="003D2883">
          <w:rPr>
            <w:noProof/>
            <w:webHidden/>
          </w:rPr>
          <w:t>11</w:t>
        </w:r>
        <w:r w:rsidR="003D2883">
          <w:rPr>
            <w:noProof/>
            <w:webHidden/>
          </w:rPr>
          <w:fldChar w:fldCharType="end"/>
        </w:r>
      </w:hyperlink>
    </w:p>
    <w:p w:rsidR="003D2883" w:rsidRDefault="004E56AB">
      <w:pPr>
        <w:pStyle w:val="TOC2"/>
        <w:tabs>
          <w:tab w:val="left" w:pos="1320"/>
        </w:tabs>
        <w:rPr>
          <w:rFonts w:asciiTheme="minorHAnsi" w:eastAsiaTheme="minorEastAsia" w:hAnsiTheme="minorHAnsi" w:cstheme="minorBidi"/>
          <w:bCs w:val="0"/>
          <w:noProof/>
          <w:sz w:val="22"/>
          <w:szCs w:val="22"/>
          <w:lang w:eastAsia="en-GB"/>
        </w:rPr>
      </w:pPr>
      <w:hyperlink w:anchor="_Toc453321903" w:history="1">
        <w:r w:rsidR="003D2883" w:rsidRPr="00631742">
          <w:rPr>
            <w:rStyle w:val="Hyperlink"/>
            <w:noProof/>
          </w:rPr>
          <w:t>3.9</w:t>
        </w:r>
        <w:r w:rsidR="003D2883">
          <w:rPr>
            <w:rFonts w:asciiTheme="minorHAnsi" w:eastAsiaTheme="minorEastAsia" w:hAnsiTheme="minorHAnsi" w:cstheme="minorBidi"/>
            <w:bCs w:val="0"/>
            <w:noProof/>
            <w:sz w:val="22"/>
            <w:szCs w:val="22"/>
            <w:lang w:eastAsia="en-GB"/>
          </w:rPr>
          <w:tab/>
        </w:r>
        <w:r w:rsidR="003D2883" w:rsidRPr="00631742">
          <w:rPr>
            <w:rStyle w:val="Hyperlink"/>
            <w:noProof/>
          </w:rPr>
          <w:t>Contrast</w:t>
        </w:r>
        <w:r w:rsidR="003D2883">
          <w:rPr>
            <w:noProof/>
            <w:webHidden/>
          </w:rPr>
          <w:tab/>
        </w:r>
        <w:r w:rsidR="003D2883">
          <w:rPr>
            <w:noProof/>
            <w:webHidden/>
          </w:rPr>
          <w:fldChar w:fldCharType="begin"/>
        </w:r>
        <w:r w:rsidR="003D2883">
          <w:rPr>
            <w:noProof/>
            <w:webHidden/>
          </w:rPr>
          <w:instrText xml:space="preserve"> PAGEREF _Toc453321903 \h </w:instrText>
        </w:r>
        <w:r w:rsidR="003D2883">
          <w:rPr>
            <w:noProof/>
            <w:webHidden/>
          </w:rPr>
        </w:r>
        <w:r w:rsidR="003D2883">
          <w:rPr>
            <w:noProof/>
            <w:webHidden/>
          </w:rPr>
          <w:fldChar w:fldCharType="separate"/>
        </w:r>
        <w:r w:rsidR="003D2883">
          <w:rPr>
            <w:noProof/>
            <w:webHidden/>
          </w:rPr>
          <w:t>11</w:t>
        </w:r>
        <w:r w:rsidR="003D2883">
          <w:rPr>
            <w:noProof/>
            <w:webHidden/>
          </w:rPr>
          <w:fldChar w:fldCharType="end"/>
        </w:r>
      </w:hyperlink>
    </w:p>
    <w:p w:rsidR="003D2883" w:rsidRDefault="004E56AB">
      <w:pPr>
        <w:pStyle w:val="TOC2"/>
        <w:tabs>
          <w:tab w:val="left" w:pos="1320"/>
        </w:tabs>
        <w:rPr>
          <w:rFonts w:asciiTheme="minorHAnsi" w:eastAsiaTheme="minorEastAsia" w:hAnsiTheme="minorHAnsi" w:cstheme="minorBidi"/>
          <w:bCs w:val="0"/>
          <w:noProof/>
          <w:sz w:val="22"/>
          <w:szCs w:val="22"/>
          <w:lang w:eastAsia="en-GB"/>
        </w:rPr>
      </w:pPr>
      <w:hyperlink w:anchor="_Toc453321904" w:history="1">
        <w:r w:rsidR="003D2883" w:rsidRPr="00631742">
          <w:rPr>
            <w:rStyle w:val="Hyperlink"/>
            <w:noProof/>
          </w:rPr>
          <w:t>3.10</w:t>
        </w:r>
        <w:r w:rsidR="003D2883">
          <w:rPr>
            <w:rFonts w:asciiTheme="minorHAnsi" w:eastAsiaTheme="minorEastAsia" w:hAnsiTheme="minorHAnsi" w:cstheme="minorBidi"/>
            <w:bCs w:val="0"/>
            <w:noProof/>
            <w:sz w:val="22"/>
            <w:szCs w:val="22"/>
            <w:lang w:eastAsia="en-GB"/>
          </w:rPr>
          <w:tab/>
        </w:r>
        <w:r w:rsidR="003D2883" w:rsidRPr="00631742">
          <w:rPr>
            <w:rStyle w:val="Hyperlink"/>
            <w:noProof/>
          </w:rPr>
          <w:t>Typeface</w:t>
        </w:r>
        <w:r w:rsidR="003D2883">
          <w:rPr>
            <w:noProof/>
            <w:webHidden/>
          </w:rPr>
          <w:tab/>
        </w:r>
        <w:r w:rsidR="003D2883">
          <w:rPr>
            <w:noProof/>
            <w:webHidden/>
          </w:rPr>
          <w:fldChar w:fldCharType="begin"/>
        </w:r>
        <w:r w:rsidR="003D2883">
          <w:rPr>
            <w:noProof/>
            <w:webHidden/>
          </w:rPr>
          <w:instrText xml:space="preserve"> PAGEREF _Toc453321904 \h </w:instrText>
        </w:r>
        <w:r w:rsidR="003D2883">
          <w:rPr>
            <w:noProof/>
            <w:webHidden/>
          </w:rPr>
        </w:r>
        <w:r w:rsidR="003D2883">
          <w:rPr>
            <w:noProof/>
            <w:webHidden/>
          </w:rPr>
          <w:fldChar w:fldCharType="separate"/>
        </w:r>
        <w:r w:rsidR="003D2883">
          <w:rPr>
            <w:noProof/>
            <w:webHidden/>
          </w:rPr>
          <w:t>11</w:t>
        </w:r>
        <w:r w:rsidR="003D2883">
          <w:rPr>
            <w:noProof/>
            <w:webHidden/>
          </w:rPr>
          <w:fldChar w:fldCharType="end"/>
        </w:r>
      </w:hyperlink>
    </w:p>
    <w:p w:rsidR="003D2883" w:rsidRDefault="004E56AB">
      <w:pPr>
        <w:pStyle w:val="TOC2"/>
        <w:tabs>
          <w:tab w:val="left" w:pos="1320"/>
        </w:tabs>
        <w:rPr>
          <w:rFonts w:asciiTheme="minorHAnsi" w:eastAsiaTheme="minorEastAsia" w:hAnsiTheme="minorHAnsi" w:cstheme="minorBidi"/>
          <w:bCs w:val="0"/>
          <w:noProof/>
          <w:sz w:val="22"/>
          <w:szCs w:val="22"/>
          <w:lang w:eastAsia="en-GB"/>
        </w:rPr>
      </w:pPr>
      <w:hyperlink w:anchor="_Toc453321905" w:history="1">
        <w:r w:rsidR="003D2883" w:rsidRPr="00631742">
          <w:rPr>
            <w:rStyle w:val="Hyperlink"/>
            <w:noProof/>
          </w:rPr>
          <w:t>3.11</w:t>
        </w:r>
        <w:r w:rsidR="003D2883">
          <w:rPr>
            <w:rFonts w:asciiTheme="minorHAnsi" w:eastAsiaTheme="minorEastAsia" w:hAnsiTheme="minorHAnsi" w:cstheme="minorBidi"/>
            <w:bCs w:val="0"/>
            <w:noProof/>
            <w:sz w:val="22"/>
            <w:szCs w:val="22"/>
            <w:lang w:eastAsia="en-GB"/>
          </w:rPr>
          <w:tab/>
        </w:r>
        <w:r w:rsidR="003D2883" w:rsidRPr="00631742">
          <w:rPr>
            <w:rStyle w:val="Hyperlink"/>
            <w:noProof/>
          </w:rPr>
          <w:t>Type styles</w:t>
        </w:r>
        <w:r w:rsidR="003D2883">
          <w:rPr>
            <w:noProof/>
            <w:webHidden/>
          </w:rPr>
          <w:tab/>
        </w:r>
        <w:r w:rsidR="003D2883">
          <w:rPr>
            <w:noProof/>
            <w:webHidden/>
          </w:rPr>
          <w:fldChar w:fldCharType="begin"/>
        </w:r>
        <w:r w:rsidR="003D2883">
          <w:rPr>
            <w:noProof/>
            <w:webHidden/>
          </w:rPr>
          <w:instrText xml:space="preserve"> PAGEREF _Toc453321905 \h </w:instrText>
        </w:r>
        <w:r w:rsidR="003D2883">
          <w:rPr>
            <w:noProof/>
            <w:webHidden/>
          </w:rPr>
        </w:r>
        <w:r w:rsidR="003D2883">
          <w:rPr>
            <w:noProof/>
            <w:webHidden/>
          </w:rPr>
          <w:fldChar w:fldCharType="separate"/>
        </w:r>
        <w:r w:rsidR="003D2883">
          <w:rPr>
            <w:noProof/>
            <w:webHidden/>
          </w:rPr>
          <w:t>11</w:t>
        </w:r>
        <w:r w:rsidR="003D2883">
          <w:rPr>
            <w:noProof/>
            <w:webHidden/>
          </w:rPr>
          <w:fldChar w:fldCharType="end"/>
        </w:r>
      </w:hyperlink>
    </w:p>
    <w:p w:rsidR="003D2883" w:rsidRDefault="004E56AB">
      <w:pPr>
        <w:pStyle w:val="TOC2"/>
        <w:tabs>
          <w:tab w:val="left" w:pos="1320"/>
        </w:tabs>
        <w:rPr>
          <w:rFonts w:asciiTheme="minorHAnsi" w:eastAsiaTheme="minorEastAsia" w:hAnsiTheme="minorHAnsi" w:cstheme="minorBidi"/>
          <w:bCs w:val="0"/>
          <w:noProof/>
          <w:sz w:val="22"/>
          <w:szCs w:val="22"/>
          <w:lang w:eastAsia="en-GB"/>
        </w:rPr>
      </w:pPr>
      <w:hyperlink w:anchor="_Toc453321906" w:history="1">
        <w:r w:rsidR="003D2883" w:rsidRPr="00631742">
          <w:rPr>
            <w:rStyle w:val="Hyperlink"/>
            <w:noProof/>
          </w:rPr>
          <w:t>3.12</w:t>
        </w:r>
        <w:r w:rsidR="003D2883">
          <w:rPr>
            <w:rFonts w:asciiTheme="minorHAnsi" w:eastAsiaTheme="minorEastAsia" w:hAnsiTheme="minorHAnsi" w:cstheme="minorBidi"/>
            <w:bCs w:val="0"/>
            <w:noProof/>
            <w:sz w:val="22"/>
            <w:szCs w:val="22"/>
            <w:lang w:eastAsia="en-GB"/>
          </w:rPr>
          <w:tab/>
        </w:r>
        <w:r w:rsidR="003D2883" w:rsidRPr="00631742">
          <w:rPr>
            <w:rStyle w:val="Hyperlink"/>
            <w:noProof/>
          </w:rPr>
          <w:t>Leading</w:t>
        </w:r>
        <w:r w:rsidR="003D2883">
          <w:rPr>
            <w:noProof/>
            <w:webHidden/>
          </w:rPr>
          <w:tab/>
        </w:r>
        <w:r w:rsidR="003D2883">
          <w:rPr>
            <w:noProof/>
            <w:webHidden/>
          </w:rPr>
          <w:fldChar w:fldCharType="begin"/>
        </w:r>
        <w:r w:rsidR="003D2883">
          <w:rPr>
            <w:noProof/>
            <w:webHidden/>
          </w:rPr>
          <w:instrText xml:space="preserve"> PAGEREF _Toc453321906 \h </w:instrText>
        </w:r>
        <w:r w:rsidR="003D2883">
          <w:rPr>
            <w:noProof/>
            <w:webHidden/>
          </w:rPr>
        </w:r>
        <w:r w:rsidR="003D2883">
          <w:rPr>
            <w:noProof/>
            <w:webHidden/>
          </w:rPr>
          <w:fldChar w:fldCharType="separate"/>
        </w:r>
        <w:r w:rsidR="003D2883">
          <w:rPr>
            <w:noProof/>
            <w:webHidden/>
          </w:rPr>
          <w:t>12</w:t>
        </w:r>
        <w:r w:rsidR="003D2883">
          <w:rPr>
            <w:noProof/>
            <w:webHidden/>
          </w:rPr>
          <w:fldChar w:fldCharType="end"/>
        </w:r>
      </w:hyperlink>
    </w:p>
    <w:p w:rsidR="003D2883" w:rsidRDefault="004E56AB">
      <w:pPr>
        <w:pStyle w:val="TOC2"/>
        <w:tabs>
          <w:tab w:val="left" w:pos="1320"/>
        </w:tabs>
        <w:rPr>
          <w:rFonts w:asciiTheme="minorHAnsi" w:eastAsiaTheme="minorEastAsia" w:hAnsiTheme="minorHAnsi" w:cstheme="minorBidi"/>
          <w:bCs w:val="0"/>
          <w:noProof/>
          <w:sz w:val="22"/>
          <w:szCs w:val="22"/>
          <w:lang w:eastAsia="en-GB"/>
        </w:rPr>
      </w:pPr>
      <w:hyperlink w:anchor="_Toc453321907" w:history="1">
        <w:r w:rsidR="003D2883" w:rsidRPr="00631742">
          <w:rPr>
            <w:rStyle w:val="Hyperlink"/>
            <w:noProof/>
          </w:rPr>
          <w:t>3.13</w:t>
        </w:r>
        <w:r w:rsidR="003D2883">
          <w:rPr>
            <w:rFonts w:asciiTheme="minorHAnsi" w:eastAsiaTheme="minorEastAsia" w:hAnsiTheme="minorHAnsi" w:cstheme="minorBidi"/>
            <w:bCs w:val="0"/>
            <w:noProof/>
            <w:sz w:val="22"/>
            <w:szCs w:val="22"/>
            <w:lang w:eastAsia="en-GB"/>
          </w:rPr>
          <w:tab/>
        </w:r>
        <w:r w:rsidR="003D2883" w:rsidRPr="00631742">
          <w:rPr>
            <w:rStyle w:val="Hyperlink"/>
            <w:noProof/>
          </w:rPr>
          <w:t>Type weight</w:t>
        </w:r>
        <w:r w:rsidR="003D2883">
          <w:rPr>
            <w:noProof/>
            <w:webHidden/>
          </w:rPr>
          <w:tab/>
        </w:r>
        <w:r w:rsidR="003D2883">
          <w:rPr>
            <w:noProof/>
            <w:webHidden/>
          </w:rPr>
          <w:fldChar w:fldCharType="begin"/>
        </w:r>
        <w:r w:rsidR="003D2883">
          <w:rPr>
            <w:noProof/>
            <w:webHidden/>
          </w:rPr>
          <w:instrText xml:space="preserve"> PAGEREF _Toc453321907 \h </w:instrText>
        </w:r>
        <w:r w:rsidR="003D2883">
          <w:rPr>
            <w:noProof/>
            <w:webHidden/>
          </w:rPr>
        </w:r>
        <w:r w:rsidR="003D2883">
          <w:rPr>
            <w:noProof/>
            <w:webHidden/>
          </w:rPr>
          <w:fldChar w:fldCharType="separate"/>
        </w:r>
        <w:r w:rsidR="003D2883">
          <w:rPr>
            <w:noProof/>
            <w:webHidden/>
          </w:rPr>
          <w:t>12</w:t>
        </w:r>
        <w:r w:rsidR="003D2883">
          <w:rPr>
            <w:noProof/>
            <w:webHidden/>
          </w:rPr>
          <w:fldChar w:fldCharType="end"/>
        </w:r>
      </w:hyperlink>
    </w:p>
    <w:p w:rsidR="003D2883" w:rsidRDefault="004E56AB">
      <w:pPr>
        <w:pStyle w:val="TOC2"/>
        <w:tabs>
          <w:tab w:val="left" w:pos="1320"/>
        </w:tabs>
        <w:rPr>
          <w:rFonts w:asciiTheme="minorHAnsi" w:eastAsiaTheme="minorEastAsia" w:hAnsiTheme="minorHAnsi" w:cstheme="minorBidi"/>
          <w:bCs w:val="0"/>
          <w:noProof/>
          <w:sz w:val="22"/>
          <w:szCs w:val="22"/>
          <w:lang w:eastAsia="en-GB"/>
        </w:rPr>
      </w:pPr>
      <w:hyperlink w:anchor="_Toc453321908" w:history="1">
        <w:r w:rsidR="003D2883" w:rsidRPr="00631742">
          <w:rPr>
            <w:rStyle w:val="Hyperlink"/>
            <w:noProof/>
          </w:rPr>
          <w:t>3.14</w:t>
        </w:r>
        <w:r w:rsidR="003D2883">
          <w:rPr>
            <w:rFonts w:asciiTheme="minorHAnsi" w:eastAsiaTheme="minorEastAsia" w:hAnsiTheme="minorHAnsi" w:cstheme="minorBidi"/>
            <w:bCs w:val="0"/>
            <w:noProof/>
            <w:sz w:val="22"/>
            <w:szCs w:val="22"/>
            <w:lang w:eastAsia="en-GB"/>
          </w:rPr>
          <w:tab/>
        </w:r>
        <w:r w:rsidR="003D2883" w:rsidRPr="00631742">
          <w:rPr>
            <w:rStyle w:val="Hyperlink"/>
            <w:noProof/>
          </w:rPr>
          <w:t>Numbers</w:t>
        </w:r>
        <w:r w:rsidR="003D2883">
          <w:rPr>
            <w:noProof/>
            <w:webHidden/>
          </w:rPr>
          <w:tab/>
        </w:r>
        <w:r w:rsidR="003D2883">
          <w:rPr>
            <w:noProof/>
            <w:webHidden/>
          </w:rPr>
          <w:fldChar w:fldCharType="begin"/>
        </w:r>
        <w:r w:rsidR="003D2883">
          <w:rPr>
            <w:noProof/>
            <w:webHidden/>
          </w:rPr>
          <w:instrText xml:space="preserve"> PAGEREF _Toc453321908 \h </w:instrText>
        </w:r>
        <w:r w:rsidR="003D2883">
          <w:rPr>
            <w:noProof/>
            <w:webHidden/>
          </w:rPr>
        </w:r>
        <w:r w:rsidR="003D2883">
          <w:rPr>
            <w:noProof/>
            <w:webHidden/>
          </w:rPr>
          <w:fldChar w:fldCharType="separate"/>
        </w:r>
        <w:r w:rsidR="003D2883">
          <w:rPr>
            <w:noProof/>
            <w:webHidden/>
          </w:rPr>
          <w:t>12</w:t>
        </w:r>
        <w:r w:rsidR="003D2883">
          <w:rPr>
            <w:noProof/>
            <w:webHidden/>
          </w:rPr>
          <w:fldChar w:fldCharType="end"/>
        </w:r>
      </w:hyperlink>
    </w:p>
    <w:p w:rsidR="003D2883" w:rsidRDefault="004E56AB">
      <w:pPr>
        <w:pStyle w:val="TOC2"/>
        <w:tabs>
          <w:tab w:val="left" w:pos="1320"/>
        </w:tabs>
        <w:rPr>
          <w:rFonts w:asciiTheme="minorHAnsi" w:eastAsiaTheme="minorEastAsia" w:hAnsiTheme="minorHAnsi" w:cstheme="minorBidi"/>
          <w:bCs w:val="0"/>
          <w:noProof/>
          <w:sz w:val="22"/>
          <w:szCs w:val="22"/>
          <w:lang w:eastAsia="en-GB"/>
        </w:rPr>
      </w:pPr>
      <w:hyperlink w:anchor="_Toc453321909" w:history="1">
        <w:r w:rsidR="003D2883" w:rsidRPr="00631742">
          <w:rPr>
            <w:rStyle w:val="Hyperlink"/>
            <w:noProof/>
          </w:rPr>
          <w:t>3.15</w:t>
        </w:r>
        <w:r w:rsidR="003D2883">
          <w:rPr>
            <w:rFonts w:asciiTheme="minorHAnsi" w:eastAsiaTheme="minorEastAsia" w:hAnsiTheme="minorHAnsi" w:cstheme="minorBidi"/>
            <w:bCs w:val="0"/>
            <w:noProof/>
            <w:sz w:val="22"/>
            <w:szCs w:val="22"/>
            <w:lang w:eastAsia="en-GB"/>
          </w:rPr>
          <w:tab/>
        </w:r>
        <w:r w:rsidR="003D2883" w:rsidRPr="00631742">
          <w:rPr>
            <w:rStyle w:val="Hyperlink"/>
            <w:noProof/>
          </w:rPr>
          <w:t>Line length</w:t>
        </w:r>
        <w:r w:rsidR="003D2883">
          <w:rPr>
            <w:noProof/>
            <w:webHidden/>
          </w:rPr>
          <w:tab/>
        </w:r>
        <w:r w:rsidR="003D2883">
          <w:rPr>
            <w:noProof/>
            <w:webHidden/>
          </w:rPr>
          <w:fldChar w:fldCharType="begin"/>
        </w:r>
        <w:r w:rsidR="003D2883">
          <w:rPr>
            <w:noProof/>
            <w:webHidden/>
          </w:rPr>
          <w:instrText xml:space="preserve"> PAGEREF _Toc453321909 \h </w:instrText>
        </w:r>
        <w:r w:rsidR="003D2883">
          <w:rPr>
            <w:noProof/>
            <w:webHidden/>
          </w:rPr>
        </w:r>
        <w:r w:rsidR="003D2883">
          <w:rPr>
            <w:noProof/>
            <w:webHidden/>
          </w:rPr>
          <w:fldChar w:fldCharType="separate"/>
        </w:r>
        <w:r w:rsidR="003D2883">
          <w:rPr>
            <w:noProof/>
            <w:webHidden/>
          </w:rPr>
          <w:t>12</w:t>
        </w:r>
        <w:r w:rsidR="003D2883">
          <w:rPr>
            <w:noProof/>
            <w:webHidden/>
          </w:rPr>
          <w:fldChar w:fldCharType="end"/>
        </w:r>
      </w:hyperlink>
    </w:p>
    <w:p w:rsidR="003D2883" w:rsidRDefault="004E56AB">
      <w:pPr>
        <w:pStyle w:val="TOC2"/>
        <w:tabs>
          <w:tab w:val="left" w:pos="1320"/>
        </w:tabs>
        <w:rPr>
          <w:rFonts w:asciiTheme="minorHAnsi" w:eastAsiaTheme="minorEastAsia" w:hAnsiTheme="minorHAnsi" w:cstheme="minorBidi"/>
          <w:bCs w:val="0"/>
          <w:noProof/>
          <w:sz w:val="22"/>
          <w:szCs w:val="22"/>
          <w:lang w:eastAsia="en-GB"/>
        </w:rPr>
      </w:pPr>
      <w:hyperlink w:anchor="_Toc453321910" w:history="1">
        <w:r w:rsidR="003D2883" w:rsidRPr="00631742">
          <w:rPr>
            <w:rStyle w:val="Hyperlink"/>
            <w:noProof/>
          </w:rPr>
          <w:t>3.16</w:t>
        </w:r>
        <w:r w:rsidR="003D2883">
          <w:rPr>
            <w:rFonts w:asciiTheme="minorHAnsi" w:eastAsiaTheme="minorEastAsia" w:hAnsiTheme="minorHAnsi" w:cstheme="minorBidi"/>
            <w:bCs w:val="0"/>
            <w:noProof/>
            <w:sz w:val="22"/>
            <w:szCs w:val="22"/>
            <w:lang w:eastAsia="en-GB"/>
          </w:rPr>
          <w:tab/>
        </w:r>
        <w:r w:rsidR="003D2883" w:rsidRPr="00631742">
          <w:rPr>
            <w:rStyle w:val="Hyperlink"/>
            <w:noProof/>
          </w:rPr>
          <w:t>Word spacing and alignment</w:t>
        </w:r>
        <w:r w:rsidR="003D2883">
          <w:rPr>
            <w:noProof/>
            <w:webHidden/>
          </w:rPr>
          <w:tab/>
        </w:r>
        <w:r w:rsidR="003D2883">
          <w:rPr>
            <w:noProof/>
            <w:webHidden/>
          </w:rPr>
          <w:fldChar w:fldCharType="begin"/>
        </w:r>
        <w:r w:rsidR="003D2883">
          <w:rPr>
            <w:noProof/>
            <w:webHidden/>
          </w:rPr>
          <w:instrText xml:space="preserve"> PAGEREF _Toc453321910 \h </w:instrText>
        </w:r>
        <w:r w:rsidR="003D2883">
          <w:rPr>
            <w:noProof/>
            <w:webHidden/>
          </w:rPr>
        </w:r>
        <w:r w:rsidR="003D2883">
          <w:rPr>
            <w:noProof/>
            <w:webHidden/>
          </w:rPr>
          <w:fldChar w:fldCharType="separate"/>
        </w:r>
        <w:r w:rsidR="003D2883">
          <w:rPr>
            <w:noProof/>
            <w:webHidden/>
          </w:rPr>
          <w:t>12</w:t>
        </w:r>
        <w:r w:rsidR="003D2883">
          <w:rPr>
            <w:noProof/>
            <w:webHidden/>
          </w:rPr>
          <w:fldChar w:fldCharType="end"/>
        </w:r>
      </w:hyperlink>
    </w:p>
    <w:p w:rsidR="003D2883" w:rsidRDefault="004E56AB">
      <w:pPr>
        <w:pStyle w:val="TOC2"/>
        <w:tabs>
          <w:tab w:val="left" w:pos="1320"/>
        </w:tabs>
        <w:rPr>
          <w:rFonts w:asciiTheme="minorHAnsi" w:eastAsiaTheme="minorEastAsia" w:hAnsiTheme="minorHAnsi" w:cstheme="minorBidi"/>
          <w:bCs w:val="0"/>
          <w:noProof/>
          <w:sz w:val="22"/>
          <w:szCs w:val="22"/>
          <w:lang w:eastAsia="en-GB"/>
        </w:rPr>
      </w:pPr>
      <w:hyperlink w:anchor="_Toc453321911" w:history="1">
        <w:r w:rsidR="003D2883" w:rsidRPr="00631742">
          <w:rPr>
            <w:rStyle w:val="Hyperlink"/>
            <w:noProof/>
          </w:rPr>
          <w:t>3.17</w:t>
        </w:r>
        <w:r w:rsidR="003D2883">
          <w:rPr>
            <w:rFonts w:asciiTheme="minorHAnsi" w:eastAsiaTheme="minorEastAsia" w:hAnsiTheme="minorHAnsi" w:cstheme="minorBidi"/>
            <w:bCs w:val="0"/>
            <w:noProof/>
            <w:sz w:val="22"/>
            <w:szCs w:val="22"/>
            <w:lang w:eastAsia="en-GB"/>
          </w:rPr>
          <w:tab/>
        </w:r>
        <w:r w:rsidR="003D2883" w:rsidRPr="00631742">
          <w:rPr>
            <w:rStyle w:val="Hyperlink"/>
            <w:noProof/>
          </w:rPr>
          <w:t>Columns</w:t>
        </w:r>
        <w:r w:rsidR="003D2883">
          <w:rPr>
            <w:noProof/>
            <w:webHidden/>
          </w:rPr>
          <w:tab/>
        </w:r>
        <w:r w:rsidR="003D2883">
          <w:rPr>
            <w:noProof/>
            <w:webHidden/>
          </w:rPr>
          <w:fldChar w:fldCharType="begin"/>
        </w:r>
        <w:r w:rsidR="003D2883">
          <w:rPr>
            <w:noProof/>
            <w:webHidden/>
          </w:rPr>
          <w:instrText xml:space="preserve"> PAGEREF _Toc453321911 \h </w:instrText>
        </w:r>
        <w:r w:rsidR="003D2883">
          <w:rPr>
            <w:noProof/>
            <w:webHidden/>
          </w:rPr>
        </w:r>
        <w:r w:rsidR="003D2883">
          <w:rPr>
            <w:noProof/>
            <w:webHidden/>
          </w:rPr>
          <w:fldChar w:fldCharType="separate"/>
        </w:r>
        <w:r w:rsidR="003D2883">
          <w:rPr>
            <w:noProof/>
            <w:webHidden/>
          </w:rPr>
          <w:t>12</w:t>
        </w:r>
        <w:r w:rsidR="003D2883">
          <w:rPr>
            <w:noProof/>
            <w:webHidden/>
          </w:rPr>
          <w:fldChar w:fldCharType="end"/>
        </w:r>
      </w:hyperlink>
    </w:p>
    <w:p w:rsidR="003D2883" w:rsidRDefault="004E56AB">
      <w:pPr>
        <w:pStyle w:val="TOC2"/>
        <w:tabs>
          <w:tab w:val="left" w:pos="1320"/>
        </w:tabs>
        <w:rPr>
          <w:rFonts w:asciiTheme="minorHAnsi" w:eastAsiaTheme="minorEastAsia" w:hAnsiTheme="minorHAnsi" w:cstheme="minorBidi"/>
          <w:bCs w:val="0"/>
          <w:noProof/>
          <w:sz w:val="22"/>
          <w:szCs w:val="22"/>
          <w:lang w:eastAsia="en-GB"/>
        </w:rPr>
      </w:pPr>
      <w:hyperlink w:anchor="_Toc453321912" w:history="1">
        <w:r w:rsidR="003D2883" w:rsidRPr="00631742">
          <w:rPr>
            <w:rStyle w:val="Hyperlink"/>
            <w:noProof/>
          </w:rPr>
          <w:t>3.18</w:t>
        </w:r>
        <w:r w:rsidR="003D2883">
          <w:rPr>
            <w:rFonts w:asciiTheme="minorHAnsi" w:eastAsiaTheme="minorEastAsia" w:hAnsiTheme="minorHAnsi" w:cstheme="minorBidi"/>
            <w:bCs w:val="0"/>
            <w:noProof/>
            <w:sz w:val="22"/>
            <w:szCs w:val="22"/>
            <w:lang w:eastAsia="en-GB"/>
          </w:rPr>
          <w:tab/>
        </w:r>
        <w:r w:rsidR="003D2883" w:rsidRPr="00631742">
          <w:rPr>
            <w:rStyle w:val="Hyperlink"/>
            <w:noProof/>
          </w:rPr>
          <w:t>Reversing type</w:t>
        </w:r>
        <w:r w:rsidR="003D2883">
          <w:rPr>
            <w:noProof/>
            <w:webHidden/>
          </w:rPr>
          <w:tab/>
        </w:r>
        <w:r w:rsidR="003D2883">
          <w:rPr>
            <w:noProof/>
            <w:webHidden/>
          </w:rPr>
          <w:fldChar w:fldCharType="begin"/>
        </w:r>
        <w:r w:rsidR="003D2883">
          <w:rPr>
            <w:noProof/>
            <w:webHidden/>
          </w:rPr>
          <w:instrText xml:space="preserve"> PAGEREF _Toc453321912 \h </w:instrText>
        </w:r>
        <w:r w:rsidR="003D2883">
          <w:rPr>
            <w:noProof/>
            <w:webHidden/>
          </w:rPr>
        </w:r>
        <w:r w:rsidR="003D2883">
          <w:rPr>
            <w:noProof/>
            <w:webHidden/>
          </w:rPr>
          <w:fldChar w:fldCharType="separate"/>
        </w:r>
        <w:r w:rsidR="003D2883">
          <w:rPr>
            <w:noProof/>
            <w:webHidden/>
          </w:rPr>
          <w:t>12</w:t>
        </w:r>
        <w:r w:rsidR="003D2883">
          <w:rPr>
            <w:noProof/>
            <w:webHidden/>
          </w:rPr>
          <w:fldChar w:fldCharType="end"/>
        </w:r>
      </w:hyperlink>
    </w:p>
    <w:p w:rsidR="003D2883" w:rsidRDefault="004E56AB">
      <w:pPr>
        <w:pStyle w:val="TOC2"/>
        <w:tabs>
          <w:tab w:val="left" w:pos="1320"/>
        </w:tabs>
        <w:rPr>
          <w:rFonts w:asciiTheme="minorHAnsi" w:eastAsiaTheme="minorEastAsia" w:hAnsiTheme="minorHAnsi" w:cstheme="minorBidi"/>
          <w:bCs w:val="0"/>
          <w:noProof/>
          <w:sz w:val="22"/>
          <w:szCs w:val="22"/>
          <w:lang w:eastAsia="en-GB"/>
        </w:rPr>
      </w:pPr>
      <w:hyperlink w:anchor="_Toc453321913" w:history="1">
        <w:r w:rsidR="003D2883" w:rsidRPr="00631742">
          <w:rPr>
            <w:rStyle w:val="Hyperlink"/>
            <w:rFonts w:cs="Arial"/>
            <w:noProof/>
          </w:rPr>
          <w:t>3.19</w:t>
        </w:r>
        <w:r w:rsidR="003D2883">
          <w:rPr>
            <w:rFonts w:asciiTheme="minorHAnsi" w:eastAsiaTheme="minorEastAsia" w:hAnsiTheme="minorHAnsi" w:cstheme="minorBidi"/>
            <w:bCs w:val="0"/>
            <w:noProof/>
            <w:sz w:val="22"/>
            <w:szCs w:val="22"/>
            <w:lang w:eastAsia="en-GB"/>
          </w:rPr>
          <w:tab/>
        </w:r>
        <w:r w:rsidR="003D2883" w:rsidRPr="00631742">
          <w:rPr>
            <w:rStyle w:val="Hyperlink"/>
            <w:noProof/>
          </w:rPr>
          <w:t>Setting text</w:t>
        </w:r>
        <w:r w:rsidR="003D2883">
          <w:rPr>
            <w:noProof/>
            <w:webHidden/>
          </w:rPr>
          <w:tab/>
        </w:r>
        <w:r w:rsidR="003D2883">
          <w:rPr>
            <w:noProof/>
            <w:webHidden/>
          </w:rPr>
          <w:fldChar w:fldCharType="begin"/>
        </w:r>
        <w:r w:rsidR="003D2883">
          <w:rPr>
            <w:noProof/>
            <w:webHidden/>
          </w:rPr>
          <w:instrText xml:space="preserve"> PAGEREF _Toc453321913 \h </w:instrText>
        </w:r>
        <w:r w:rsidR="003D2883">
          <w:rPr>
            <w:noProof/>
            <w:webHidden/>
          </w:rPr>
        </w:r>
        <w:r w:rsidR="003D2883">
          <w:rPr>
            <w:noProof/>
            <w:webHidden/>
          </w:rPr>
          <w:fldChar w:fldCharType="separate"/>
        </w:r>
        <w:r w:rsidR="003D2883">
          <w:rPr>
            <w:noProof/>
            <w:webHidden/>
          </w:rPr>
          <w:t>12</w:t>
        </w:r>
        <w:r w:rsidR="003D2883">
          <w:rPr>
            <w:noProof/>
            <w:webHidden/>
          </w:rPr>
          <w:fldChar w:fldCharType="end"/>
        </w:r>
      </w:hyperlink>
    </w:p>
    <w:p w:rsidR="003D2883" w:rsidRDefault="004E56AB">
      <w:pPr>
        <w:pStyle w:val="TOC2"/>
        <w:tabs>
          <w:tab w:val="left" w:pos="1320"/>
        </w:tabs>
        <w:rPr>
          <w:rFonts w:asciiTheme="minorHAnsi" w:eastAsiaTheme="minorEastAsia" w:hAnsiTheme="minorHAnsi" w:cstheme="minorBidi"/>
          <w:bCs w:val="0"/>
          <w:noProof/>
          <w:sz w:val="22"/>
          <w:szCs w:val="22"/>
          <w:lang w:eastAsia="en-GB"/>
        </w:rPr>
      </w:pPr>
      <w:hyperlink w:anchor="_Toc453321914" w:history="1">
        <w:r w:rsidR="003D2883" w:rsidRPr="00631742">
          <w:rPr>
            <w:rStyle w:val="Hyperlink"/>
            <w:noProof/>
          </w:rPr>
          <w:t>3.20</w:t>
        </w:r>
        <w:r w:rsidR="003D2883">
          <w:rPr>
            <w:rFonts w:asciiTheme="minorHAnsi" w:eastAsiaTheme="minorEastAsia" w:hAnsiTheme="minorHAnsi" w:cstheme="minorBidi"/>
            <w:bCs w:val="0"/>
            <w:noProof/>
            <w:sz w:val="22"/>
            <w:szCs w:val="22"/>
            <w:lang w:eastAsia="en-GB"/>
          </w:rPr>
          <w:tab/>
        </w:r>
        <w:r w:rsidR="003D2883" w:rsidRPr="00631742">
          <w:rPr>
            <w:rStyle w:val="Hyperlink"/>
            <w:noProof/>
          </w:rPr>
          <w:t>Navigational aids</w:t>
        </w:r>
        <w:r w:rsidR="003D2883">
          <w:rPr>
            <w:noProof/>
            <w:webHidden/>
          </w:rPr>
          <w:tab/>
        </w:r>
        <w:r w:rsidR="003D2883">
          <w:rPr>
            <w:noProof/>
            <w:webHidden/>
          </w:rPr>
          <w:fldChar w:fldCharType="begin"/>
        </w:r>
        <w:r w:rsidR="003D2883">
          <w:rPr>
            <w:noProof/>
            <w:webHidden/>
          </w:rPr>
          <w:instrText xml:space="preserve"> PAGEREF _Toc453321914 \h </w:instrText>
        </w:r>
        <w:r w:rsidR="003D2883">
          <w:rPr>
            <w:noProof/>
            <w:webHidden/>
          </w:rPr>
        </w:r>
        <w:r w:rsidR="003D2883">
          <w:rPr>
            <w:noProof/>
            <w:webHidden/>
          </w:rPr>
          <w:fldChar w:fldCharType="separate"/>
        </w:r>
        <w:r w:rsidR="003D2883">
          <w:rPr>
            <w:noProof/>
            <w:webHidden/>
          </w:rPr>
          <w:t>13</w:t>
        </w:r>
        <w:r w:rsidR="003D2883">
          <w:rPr>
            <w:noProof/>
            <w:webHidden/>
          </w:rPr>
          <w:fldChar w:fldCharType="end"/>
        </w:r>
      </w:hyperlink>
    </w:p>
    <w:p w:rsidR="003D2883" w:rsidRDefault="004E56AB">
      <w:pPr>
        <w:pStyle w:val="TOC2"/>
        <w:tabs>
          <w:tab w:val="left" w:pos="1320"/>
        </w:tabs>
        <w:rPr>
          <w:rFonts w:asciiTheme="minorHAnsi" w:eastAsiaTheme="minorEastAsia" w:hAnsiTheme="minorHAnsi" w:cstheme="minorBidi"/>
          <w:bCs w:val="0"/>
          <w:noProof/>
          <w:sz w:val="22"/>
          <w:szCs w:val="22"/>
          <w:lang w:eastAsia="en-GB"/>
        </w:rPr>
      </w:pPr>
      <w:hyperlink w:anchor="_Toc453321915" w:history="1">
        <w:r w:rsidR="003D2883" w:rsidRPr="00631742">
          <w:rPr>
            <w:rStyle w:val="Hyperlink"/>
            <w:noProof/>
          </w:rPr>
          <w:t>3.21</w:t>
        </w:r>
        <w:r w:rsidR="003D2883">
          <w:rPr>
            <w:rFonts w:asciiTheme="minorHAnsi" w:eastAsiaTheme="minorEastAsia" w:hAnsiTheme="minorHAnsi" w:cstheme="minorBidi"/>
            <w:bCs w:val="0"/>
            <w:noProof/>
            <w:sz w:val="22"/>
            <w:szCs w:val="22"/>
            <w:lang w:eastAsia="en-GB"/>
          </w:rPr>
          <w:tab/>
        </w:r>
        <w:r w:rsidR="003D2883" w:rsidRPr="00631742">
          <w:rPr>
            <w:rStyle w:val="Hyperlink"/>
            <w:noProof/>
          </w:rPr>
          <w:t>Printing</w:t>
        </w:r>
        <w:r w:rsidR="003D2883">
          <w:rPr>
            <w:noProof/>
            <w:webHidden/>
          </w:rPr>
          <w:tab/>
        </w:r>
        <w:r w:rsidR="003D2883">
          <w:rPr>
            <w:noProof/>
            <w:webHidden/>
          </w:rPr>
          <w:fldChar w:fldCharType="begin"/>
        </w:r>
        <w:r w:rsidR="003D2883">
          <w:rPr>
            <w:noProof/>
            <w:webHidden/>
          </w:rPr>
          <w:instrText xml:space="preserve"> PAGEREF _Toc453321915 \h </w:instrText>
        </w:r>
        <w:r w:rsidR="003D2883">
          <w:rPr>
            <w:noProof/>
            <w:webHidden/>
          </w:rPr>
        </w:r>
        <w:r w:rsidR="003D2883">
          <w:rPr>
            <w:noProof/>
            <w:webHidden/>
          </w:rPr>
          <w:fldChar w:fldCharType="separate"/>
        </w:r>
        <w:r w:rsidR="003D2883">
          <w:rPr>
            <w:noProof/>
            <w:webHidden/>
          </w:rPr>
          <w:t>13</w:t>
        </w:r>
        <w:r w:rsidR="003D2883">
          <w:rPr>
            <w:noProof/>
            <w:webHidden/>
          </w:rPr>
          <w:fldChar w:fldCharType="end"/>
        </w:r>
      </w:hyperlink>
    </w:p>
    <w:p w:rsidR="003D2883" w:rsidRDefault="004E56AB">
      <w:pPr>
        <w:pStyle w:val="TOC2"/>
        <w:tabs>
          <w:tab w:val="left" w:pos="1320"/>
        </w:tabs>
        <w:rPr>
          <w:rFonts w:asciiTheme="minorHAnsi" w:eastAsiaTheme="minorEastAsia" w:hAnsiTheme="minorHAnsi" w:cstheme="minorBidi"/>
          <w:bCs w:val="0"/>
          <w:noProof/>
          <w:sz w:val="22"/>
          <w:szCs w:val="22"/>
          <w:lang w:eastAsia="en-GB"/>
        </w:rPr>
      </w:pPr>
      <w:hyperlink w:anchor="_Toc453321916" w:history="1">
        <w:r w:rsidR="003D2883" w:rsidRPr="00631742">
          <w:rPr>
            <w:rStyle w:val="Hyperlink"/>
            <w:noProof/>
          </w:rPr>
          <w:t>3.22</w:t>
        </w:r>
        <w:r w:rsidR="003D2883">
          <w:rPr>
            <w:rFonts w:asciiTheme="minorHAnsi" w:eastAsiaTheme="minorEastAsia" w:hAnsiTheme="minorHAnsi" w:cstheme="minorBidi"/>
            <w:bCs w:val="0"/>
            <w:noProof/>
            <w:sz w:val="22"/>
            <w:szCs w:val="22"/>
            <w:lang w:eastAsia="en-GB"/>
          </w:rPr>
          <w:tab/>
        </w:r>
        <w:r w:rsidR="003D2883" w:rsidRPr="00631742">
          <w:rPr>
            <w:rStyle w:val="Hyperlink"/>
            <w:noProof/>
          </w:rPr>
          <w:t>Format</w:t>
        </w:r>
        <w:r w:rsidR="003D2883">
          <w:rPr>
            <w:noProof/>
            <w:webHidden/>
          </w:rPr>
          <w:tab/>
        </w:r>
        <w:r w:rsidR="003D2883">
          <w:rPr>
            <w:noProof/>
            <w:webHidden/>
          </w:rPr>
          <w:fldChar w:fldCharType="begin"/>
        </w:r>
        <w:r w:rsidR="003D2883">
          <w:rPr>
            <w:noProof/>
            <w:webHidden/>
          </w:rPr>
          <w:instrText xml:space="preserve"> PAGEREF _Toc453321916 \h </w:instrText>
        </w:r>
        <w:r w:rsidR="003D2883">
          <w:rPr>
            <w:noProof/>
            <w:webHidden/>
          </w:rPr>
        </w:r>
        <w:r w:rsidR="003D2883">
          <w:rPr>
            <w:noProof/>
            <w:webHidden/>
          </w:rPr>
          <w:fldChar w:fldCharType="separate"/>
        </w:r>
        <w:r w:rsidR="003D2883">
          <w:rPr>
            <w:noProof/>
            <w:webHidden/>
          </w:rPr>
          <w:t>13</w:t>
        </w:r>
        <w:r w:rsidR="003D2883">
          <w:rPr>
            <w:noProof/>
            <w:webHidden/>
          </w:rPr>
          <w:fldChar w:fldCharType="end"/>
        </w:r>
      </w:hyperlink>
    </w:p>
    <w:p w:rsidR="003D2883" w:rsidRDefault="004E56AB">
      <w:pPr>
        <w:pStyle w:val="TOC2"/>
        <w:tabs>
          <w:tab w:val="left" w:pos="1320"/>
        </w:tabs>
        <w:rPr>
          <w:rFonts w:asciiTheme="minorHAnsi" w:eastAsiaTheme="minorEastAsia" w:hAnsiTheme="minorHAnsi" w:cstheme="minorBidi"/>
          <w:bCs w:val="0"/>
          <w:noProof/>
          <w:sz w:val="22"/>
          <w:szCs w:val="22"/>
          <w:lang w:eastAsia="en-GB"/>
        </w:rPr>
      </w:pPr>
      <w:hyperlink w:anchor="_Toc453321917" w:history="1">
        <w:r w:rsidR="003D2883" w:rsidRPr="00631742">
          <w:rPr>
            <w:rStyle w:val="Hyperlink"/>
            <w:rFonts w:cs="Arial"/>
            <w:noProof/>
          </w:rPr>
          <w:t>3.23</w:t>
        </w:r>
        <w:r w:rsidR="003D2883">
          <w:rPr>
            <w:rFonts w:asciiTheme="minorHAnsi" w:eastAsiaTheme="minorEastAsia" w:hAnsiTheme="minorHAnsi" w:cstheme="minorBidi"/>
            <w:bCs w:val="0"/>
            <w:noProof/>
            <w:sz w:val="22"/>
            <w:szCs w:val="22"/>
            <w:lang w:eastAsia="en-GB"/>
          </w:rPr>
          <w:tab/>
        </w:r>
        <w:r w:rsidR="003D2883" w:rsidRPr="00631742">
          <w:rPr>
            <w:rStyle w:val="Hyperlink"/>
            <w:noProof/>
          </w:rPr>
          <w:t>Accessible events</w:t>
        </w:r>
        <w:r w:rsidR="003D2883">
          <w:rPr>
            <w:noProof/>
            <w:webHidden/>
          </w:rPr>
          <w:tab/>
        </w:r>
        <w:r w:rsidR="003D2883">
          <w:rPr>
            <w:noProof/>
            <w:webHidden/>
          </w:rPr>
          <w:fldChar w:fldCharType="begin"/>
        </w:r>
        <w:r w:rsidR="003D2883">
          <w:rPr>
            <w:noProof/>
            <w:webHidden/>
          </w:rPr>
          <w:instrText xml:space="preserve"> PAGEREF _Toc453321917 \h </w:instrText>
        </w:r>
        <w:r w:rsidR="003D2883">
          <w:rPr>
            <w:noProof/>
            <w:webHidden/>
          </w:rPr>
        </w:r>
        <w:r w:rsidR="003D2883">
          <w:rPr>
            <w:noProof/>
            <w:webHidden/>
          </w:rPr>
          <w:fldChar w:fldCharType="separate"/>
        </w:r>
        <w:r w:rsidR="003D2883">
          <w:rPr>
            <w:noProof/>
            <w:webHidden/>
          </w:rPr>
          <w:t>13</w:t>
        </w:r>
        <w:r w:rsidR="003D2883">
          <w:rPr>
            <w:noProof/>
            <w:webHidden/>
          </w:rPr>
          <w:fldChar w:fldCharType="end"/>
        </w:r>
      </w:hyperlink>
    </w:p>
    <w:p w:rsidR="003D2883" w:rsidRDefault="004E56AB">
      <w:pPr>
        <w:pStyle w:val="TOC2"/>
        <w:tabs>
          <w:tab w:val="left" w:pos="1540"/>
        </w:tabs>
        <w:rPr>
          <w:rFonts w:asciiTheme="minorHAnsi" w:eastAsiaTheme="minorEastAsia" w:hAnsiTheme="minorHAnsi" w:cstheme="minorBidi"/>
          <w:bCs w:val="0"/>
          <w:noProof/>
          <w:sz w:val="22"/>
          <w:szCs w:val="22"/>
          <w:lang w:eastAsia="en-GB"/>
        </w:rPr>
      </w:pPr>
      <w:hyperlink w:anchor="_Toc453321918" w:history="1">
        <w:r w:rsidR="003D2883" w:rsidRPr="00631742">
          <w:rPr>
            <w:rStyle w:val="Hyperlink"/>
            <w:noProof/>
          </w:rPr>
          <w:t xml:space="preserve">3.24 </w:t>
        </w:r>
        <w:r w:rsidR="003D2883">
          <w:rPr>
            <w:rFonts w:asciiTheme="minorHAnsi" w:eastAsiaTheme="minorEastAsia" w:hAnsiTheme="minorHAnsi" w:cstheme="minorBidi"/>
            <w:bCs w:val="0"/>
            <w:noProof/>
            <w:sz w:val="22"/>
            <w:szCs w:val="22"/>
            <w:lang w:eastAsia="en-GB"/>
          </w:rPr>
          <w:t xml:space="preserve">           </w:t>
        </w:r>
        <w:r w:rsidR="003D2883" w:rsidRPr="00631742">
          <w:rPr>
            <w:rStyle w:val="Hyperlink"/>
            <w:noProof/>
          </w:rPr>
          <w:t>Presentations</w:t>
        </w:r>
        <w:r w:rsidR="003D2883">
          <w:rPr>
            <w:noProof/>
            <w:webHidden/>
          </w:rPr>
          <w:tab/>
        </w:r>
        <w:r w:rsidR="003D2883">
          <w:rPr>
            <w:noProof/>
            <w:webHidden/>
          </w:rPr>
          <w:fldChar w:fldCharType="begin"/>
        </w:r>
        <w:r w:rsidR="003D2883">
          <w:rPr>
            <w:noProof/>
            <w:webHidden/>
          </w:rPr>
          <w:instrText xml:space="preserve"> PAGEREF _Toc453321918 \h </w:instrText>
        </w:r>
        <w:r w:rsidR="003D2883">
          <w:rPr>
            <w:noProof/>
            <w:webHidden/>
          </w:rPr>
        </w:r>
        <w:r w:rsidR="003D2883">
          <w:rPr>
            <w:noProof/>
            <w:webHidden/>
          </w:rPr>
          <w:fldChar w:fldCharType="separate"/>
        </w:r>
        <w:r w:rsidR="003D2883">
          <w:rPr>
            <w:noProof/>
            <w:webHidden/>
          </w:rPr>
          <w:t>14</w:t>
        </w:r>
        <w:r w:rsidR="003D2883">
          <w:rPr>
            <w:noProof/>
            <w:webHidden/>
          </w:rPr>
          <w:fldChar w:fldCharType="end"/>
        </w:r>
      </w:hyperlink>
    </w:p>
    <w:p w:rsidR="003D2883" w:rsidRDefault="004E56AB" w:rsidP="003D2883">
      <w:pPr>
        <w:pStyle w:val="TOC1"/>
        <w:rPr>
          <w:rFonts w:asciiTheme="minorHAnsi" w:eastAsiaTheme="minorEastAsia" w:hAnsiTheme="minorHAnsi" w:cstheme="minorBidi"/>
          <w:sz w:val="22"/>
          <w:szCs w:val="22"/>
        </w:rPr>
      </w:pPr>
      <w:hyperlink w:anchor="_Toc453321919" w:history="1">
        <w:r w:rsidR="003D2883" w:rsidRPr="003D2883">
          <w:rPr>
            <w:rStyle w:val="Hyperlink"/>
            <w:b/>
          </w:rPr>
          <w:t>4.</w:t>
        </w:r>
        <w:r w:rsidR="003D2883">
          <w:rPr>
            <w:rFonts w:asciiTheme="minorHAnsi" w:eastAsiaTheme="minorEastAsia" w:hAnsiTheme="minorHAnsi" w:cstheme="minorBidi"/>
            <w:b/>
            <w:sz w:val="22"/>
            <w:szCs w:val="22"/>
          </w:rPr>
          <w:t xml:space="preserve"> </w:t>
        </w:r>
        <w:r w:rsidR="003D2883" w:rsidRPr="003D2883">
          <w:rPr>
            <w:rStyle w:val="Hyperlink"/>
            <w:b/>
          </w:rPr>
          <w:t>Digital Communications</w:t>
        </w:r>
        <w:r w:rsidR="003D2883">
          <w:rPr>
            <w:webHidden/>
          </w:rPr>
          <w:tab/>
        </w:r>
        <w:r w:rsidR="003D2883">
          <w:rPr>
            <w:webHidden/>
          </w:rPr>
          <w:fldChar w:fldCharType="begin"/>
        </w:r>
        <w:r w:rsidR="003D2883">
          <w:rPr>
            <w:webHidden/>
          </w:rPr>
          <w:instrText xml:space="preserve"> PAGEREF _Toc453321919 \h </w:instrText>
        </w:r>
        <w:r w:rsidR="003D2883">
          <w:rPr>
            <w:webHidden/>
          </w:rPr>
        </w:r>
        <w:r w:rsidR="003D2883">
          <w:rPr>
            <w:webHidden/>
          </w:rPr>
          <w:fldChar w:fldCharType="separate"/>
        </w:r>
        <w:r w:rsidR="003D2883">
          <w:rPr>
            <w:webHidden/>
          </w:rPr>
          <w:t>15</w:t>
        </w:r>
        <w:r w:rsidR="003D2883">
          <w:rPr>
            <w:webHidden/>
          </w:rPr>
          <w:fldChar w:fldCharType="end"/>
        </w:r>
      </w:hyperlink>
    </w:p>
    <w:p w:rsidR="003D2883" w:rsidRDefault="004E56AB">
      <w:pPr>
        <w:pStyle w:val="TOC2"/>
        <w:tabs>
          <w:tab w:val="left" w:pos="1320"/>
        </w:tabs>
        <w:rPr>
          <w:rFonts w:asciiTheme="minorHAnsi" w:eastAsiaTheme="minorEastAsia" w:hAnsiTheme="minorHAnsi" w:cstheme="minorBidi"/>
          <w:bCs w:val="0"/>
          <w:noProof/>
          <w:sz w:val="22"/>
          <w:szCs w:val="22"/>
          <w:lang w:eastAsia="en-GB"/>
        </w:rPr>
      </w:pPr>
      <w:hyperlink w:anchor="_Toc453321920" w:history="1">
        <w:r w:rsidR="003D2883" w:rsidRPr="00631742">
          <w:rPr>
            <w:rStyle w:val="Hyperlink"/>
            <w:noProof/>
          </w:rPr>
          <w:t>4.1</w:t>
        </w:r>
        <w:r w:rsidR="003D2883">
          <w:rPr>
            <w:rFonts w:asciiTheme="minorHAnsi" w:eastAsiaTheme="minorEastAsia" w:hAnsiTheme="minorHAnsi" w:cstheme="minorBidi"/>
            <w:bCs w:val="0"/>
            <w:noProof/>
            <w:sz w:val="22"/>
            <w:szCs w:val="22"/>
            <w:lang w:eastAsia="en-GB"/>
          </w:rPr>
          <w:tab/>
        </w:r>
        <w:r w:rsidR="003D2883" w:rsidRPr="00631742">
          <w:rPr>
            <w:rStyle w:val="Hyperlink"/>
            <w:noProof/>
          </w:rPr>
          <w:t>Email</w:t>
        </w:r>
        <w:r w:rsidR="003D2883">
          <w:rPr>
            <w:noProof/>
            <w:webHidden/>
          </w:rPr>
          <w:tab/>
        </w:r>
        <w:r w:rsidR="003D2883">
          <w:rPr>
            <w:noProof/>
            <w:webHidden/>
          </w:rPr>
          <w:fldChar w:fldCharType="begin"/>
        </w:r>
        <w:r w:rsidR="003D2883">
          <w:rPr>
            <w:noProof/>
            <w:webHidden/>
          </w:rPr>
          <w:instrText xml:space="preserve"> PAGEREF _Toc453321920 \h </w:instrText>
        </w:r>
        <w:r w:rsidR="003D2883">
          <w:rPr>
            <w:noProof/>
            <w:webHidden/>
          </w:rPr>
        </w:r>
        <w:r w:rsidR="003D2883">
          <w:rPr>
            <w:noProof/>
            <w:webHidden/>
          </w:rPr>
          <w:fldChar w:fldCharType="separate"/>
        </w:r>
        <w:r w:rsidR="003D2883">
          <w:rPr>
            <w:noProof/>
            <w:webHidden/>
          </w:rPr>
          <w:t>15</w:t>
        </w:r>
        <w:r w:rsidR="003D2883">
          <w:rPr>
            <w:noProof/>
            <w:webHidden/>
          </w:rPr>
          <w:fldChar w:fldCharType="end"/>
        </w:r>
      </w:hyperlink>
    </w:p>
    <w:p w:rsidR="003D2883" w:rsidRDefault="004E56AB">
      <w:pPr>
        <w:pStyle w:val="TOC2"/>
        <w:tabs>
          <w:tab w:val="left" w:pos="1320"/>
        </w:tabs>
        <w:rPr>
          <w:rFonts w:asciiTheme="minorHAnsi" w:eastAsiaTheme="minorEastAsia" w:hAnsiTheme="minorHAnsi" w:cstheme="minorBidi"/>
          <w:bCs w:val="0"/>
          <w:noProof/>
          <w:sz w:val="22"/>
          <w:szCs w:val="22"/>
          <w:lang w:eastAsia="en-GB"/>
        </w:rPr>
      </w:pPr>
      <w:hyperlink w:anchor="_Toc453321921" w:history="1">
        <w:r w:rsidR="003D2883" w:rsidRPr="00631742">
          <w:rPr>
            <w:rStyle w:val="Hyperlink"/>
            <w:noProof/>
          </w:rPr>
          <w:t>4.2</w:t>
        </w:r>
        <w:r w:rsidR="003D2883">
          <w:rPr>
            <w:rFonts w:asciiTheme="minorHAnsi" w:eastAsiaTheme="minorEastAsia" w:hAnsiTheme="minorHAnsi" w:cstheme="minorBidi"/>
            <w:bCs w:val="0"/>
            <w:noProof/>
            <w:sz w:val="22"/>
            <w:szCs w:val="22"/>
            <w:lang w:eastAsia="en-GB"/>
          </w:rPr>
          <w:tab/>
        </w:r>
        <w:r w:rsidR="003D2883" w:rsidRPr="00631742">
          <w:rPr>
            <w:rStyle w:val="Hyperlink"/>
            <w:noProof/>
          </w:rPr>
          <w:t>Internet</w:t>
        </w:r>
        <w:r w:rsidR="003D2883">
          <w:rPr>
            <w:noProof/>
            <w:webHidden/>
          </w:rPr>
          <w:tab/>
        </w:r>
        <w:r w:rsidR="003D2883">
          <w:rPr>
            <w:noProof/>
            <w:webHidden/>
          </w:rPr>
          <w:fldChar w:fldCharType="begin"/>
        </w:r>
        <w:r w:rsidR="003D2883">
          <w:rPr>
            <w:noProof/>
            <w:webHidden/>
          </w:rPr>
          <w:instrText xml:space="preserve"> PAGEREF _Toc453321921 \h </w:instrText>
        </w:r>
        <w:r w:rsidR="003D2883">
          <w:rPr>
            <w:noProof/>
            <w:webHidden/>
          </w:rPr>
        </w:r>
        <w:r w:rsidR="003D2883">
          <w:rPr>
            <w:noProof/>
            <w:webHidden/>
          </w:rPr>
          <w:fldChar w:fldCharType="separate"/>
        </w:r>
        <w:r w:rsidR="003D2883">
          <w:rPr>
            <w:noProof/>
            <w:webHidden/>
          </w:rPr>
          <w:t>15</w:t>
        </w:r>
        <w:r w:rsidR="003D2883">
          <w:rPr>
            <w:noProof/>
            <w:webHidden/>
          </w:rPr>
          <w:fldChar w:fldCharType="end"/>
        </w:r>
      </w:hyperlink>
    </w:p>
    <w:p w:rsidR="003D2883" w:rsidRDefault="004E56AB">
      <w:pPr>
        <w:pStyle w:val="TOC2"/>
        <w:tabs>
          <w:tab w:val="left" w:pos="1320"/>
        </w:tabs>
        <w:rPr>
          <w:rFonts w:asciiTheme="minorHAnsi" w:eastAsiaTheme="minorEastAsia" w:hAnsiTheme="minorHAnsi" w:cstheme="minorBidi"/>
          <w:bCs w:val="0"/>
          <w:noProof/>
          <w:sz w:val="22"/>
          <w:szCs w:val="22"/>
          <w:lang w:eastAsia="en-GB"/>
        </w:rPr>
      </w:pPr>
      <w:hyperlink w:anchor="_Toc453321922" w:history="1">
        <w:r w:rsidR="003D2883" w:rsidRPr="00631742">
          <w:rPr>
            <w:rStyle w:val="Hyperlink"/>
            <w:noProof/>
          </w:rPr>
          <w:t>4.3</w:t>
        </w:r>
        <w:r w:rsidR="003D2883">
          <w:rPr>
            <w:rFonts w:asciiTheme="minorHAnsi" w:eastAsiaTheme="minorEastAsia" w:hAnsiTheme="minorHAnsi" w:cstheme="minorBidi"/>
            <w:bCs w:val="0"/>
            <w:noProof/>
            <w:sz w:val="22"/>
            <w:szCs w:val="22"/>
            <w:lang w:eastAsia="en-GB"/>
          </w:rPr>
          <w:tab/>
        </w:r>
        <w:r w:rsidR="003D2883" w:rsidRPr="00631742">
          <w:rPr>
            <w:rStyle w:val="Hyperlink"/>
            <w:noProof/>
          </w:rPr>
          <w:t>Computer keypads</w:t>
        </w:r>
        <w:r w:rsidR="003D2883">
          <w:rPr>
            <w:noProof/>
            <w:webHidden/>
          </w:rPr>
          <w:tab/>
        </w:r>
        <w:r w:rsidR="003D2883">
          <w:rPr>
            <w:noProof/>
            <w:webHidden/>
          </w:rPr>
          <w:fldChar w:fldCharType="begin"/>
        </w:r>
        <w:r w:rsidR="003D2883">
          <w:rPr>
            <w:noProof/>
            <w:webHidden/>
          </w:rPr>
          <w:instrText xml:space="preserve"> PAGEREF _Toc453321922 \h </w:instrText>
        </w:r>
        <w:r w:rsidR="003D2883">
          <w:rPr>
            <w:noProof/>
            <w:webHidden/>
          </w:rPr>
        </w:r>
        <w:r w:rsidR="003D2883">
          <w:rPr>
            <w:noProof/>
            <w:webHidden/>
          </w:rPr>
          <w:fldChar w:fldCharType="separate"/>
        </w:r>
        <w:r w:rsidR="003D2883">
          <w:rPr>
            <w:noProof/>
            <w:webHidden/>
          </w:rPr>
          <w:t>16</w:t>
        </w:r>
        <w:r w:rsidR="003D2883">
          <w:rPr>
            <w:noProof/>
            <w:webHidden/>
          </w:rPr>
          <w:fldChar w:fldCharType="end"/>
        </w:r>
      </w:hyperlink>
    </w:p>
    <w:p w:rsidR="003D2883" w:rsidRDefault="004E56AB">
      <w:pPr>
        <w:pStyle w:val="TOC2"/>
        <w:tabs>
          <w:tab w:val="left" w:pos="1320"/>
        </w:tabs>
        <w:rPr>
          <w:rFonts w:asciiTheme="minorHAnsi" w:eastAsiaTheme="minorEastAsia" w:hAnsiTheme="minorHAnsi" w:cstheme="minorBidi"/>
          <w:bCs w:val="0"/>
          <w:noProof/>
          <w:sz w:val="22"/>
          <w:szCs w:val="22"/>
          <w:lang w:eastAsia="en-GB"/>
        </w:rPr>
      </w:pPr>
      <w:hyperlink w:anchor="_Toc453321923" w:history="1">
        <w:r w:rsidR="003D2883" w:rsidRPr="00631742">
          <w:rPr>
            <w:rStyle w:val="Hyperlink"/>
            <w:noProof/>
          </w:rPr>
          <w:t>4.4</w:t>
        </w:r>
        <w:r w:rsidR="003D2883">
          <w:rPr>
            <w:rFonts w:asciiTheme="minorHAnsi" w:eastAsiaTheme="minorEastAsia" w:hAnsiTheme="minorHAnsi" w:cstheme="minorBidi"/>
            <w:bCs w:val="0"/>
            <w:noProof/>
            <w:sz w:val="22"/>
            <w:szCs w:val="22"/>
            <w:lang w:eastAsia="en-GB"/>
          </w:rPr>
          <w:tab/>
        </w:r>
        <w:r w:rsidR="003D2883" w:rsidRPr="00631742">
          <w:rPr>
            <w:rStyle w:val="Hyperlink"/>
            <w:noProof/>
          </w:rPr>
          <w:t>Touch screens</w:t>
        </w:r>
        <w:r w:rsidR="003D2883">
          <w:rPr>
            <w:noProof/>
            <w:webHidden/>
          </w:rPr>
          <w:tab/>
        </w:r>
        <w:r w:rsidR="003D2883">
          <w:rPr>
            <w:noProof/>
            <w:webHidden/>
          </w:rPr>
          <w:fldChar w:fldCharType="begin"/>
        </w:r>
        <w:r w:rsidR="003D2883">
          <w:rPr>
            <w:noProof/>
            <w:webHidden/>
          </w:rPr>
          <w:instrText xml:space="preserve"> PAGEREF _Toc453321923 \h </w:instrText>
        </w:r>
        <w:r w:rsidR="003D2883">
          <w:rPr>
            <w:noProof/>
            <w:webHidden/>
          </w:rPr>
        </w:r>
        <w:r w:rsidR="003D2883">
          <w:rPr>
            <w:noProof/>
            <w:webHidden/>
          </w:rPr>
          <w:fldChar w:fldCharType="separate"/>
        </w:r>
        <w:r w:rsidR="003D2883">
          <w:rPr>
            <w:noProof/>
            <w:webHidden/>
          </w:rPr>
          <w:t>16</w:t>
        </w:r>
        <w:r w:rsidR="003D2883">
          <w:rPr>
            <w:noProof/>
            <w:webHidden/>
          </w:rPr>
          <w:fldChar w:fldCharType="end"/>
        </w:r>
      </w:hyperlink>
    </w:p>
    <w:p w:rsidR="003D2883" w:rsidRDefault="004E56AB">
      <w:pPr>
        <w:pStyle w:val="TOC2"/>
        <w:tabs>
          <w:tab w:val="left" w:pos="1320"/>
        </w:tabs>
        <w:rPr>
          <w:rFonts w:asciiTheme="minorHAnsi" w:eastAsiaTheme="minorEastAsia" w:hAnsiTheme="minorHAnsi" w:cstheme="minorBidi"/>
          <w:bCs w:val="0"/>
          <w:noProof/>
          <w:sz w:val="22"/>
          <w:szCs w:val="22"/>
          <w:lang w:eastAsia="en-GB"/>
        </w:rPr>
      </w:pPr>
      <w:hyperlink w:anchor="_Toc453321924" w:history="1">
        <w:r w:rsidR="003D2883" w:rsidRPr="00631742">
          <w:rPr>
            <w:rStyle w:val="Hyperlink"/>
            <w:noProof/>
          </w:rPr>
          <w:t>4.5</w:t>
        </w:r>
        <w:r w:rsidR="003D2883">
          <w:rPr>
            <w:rFonts w:asciiTheme="minorHAnsi" w:eastAsiaTheme="minorEastAsia" w:hAnsiTheme="minorHAnsi" w:cstheme="minorBidi"/>
            <w:bCs w:val="0"/>
            <w:noProof/>
            <w:sz w:val="22"/>
            <w:szCs w:val="22"/>
            <w:lang w:eastAsia="en-GB"/>
          </w:rPr>
          <w:tab/>
        </w:r>
        <w:r w:rsidR="003D2883" w:rsidRPr="00631742">
          <w:rPr>
            <w:rStyle w:val="Hyperlink"/>
            <w:noProof/>
          </w:rPr>
          <w:t>Telephony</w:t>
        </w:r>
        <w:r w:rsidR="003D2883">
          <w:rPr>
            <w:noProof/>
            <w:webHidden/>
          </w:rPr>
          <w:tab/>
        </w:r>
        <w:r w:rsidR="003D2883">
          <w:rPr>
            <w:noProof/>
            <w:webHidden/>
          </w:rPr>
          <w:fldChar w:fldCharType="begin"/>
        </w:r>
        <w:r w:rsidR="003D2883">
          <w:rPr>
            <w:noProof/>
            <w:webHidden/>
          </w:rPr>
          <w:instrText xml:space="preserve"> PAGEREF _Toc453321924 \h </w:instrText>
        </w:r>
        <w:r w:rsidR="003D2883">
          <w:rPr>
            <w:noProof/>
            <w:webHidden/>
          </w:rPr>
        </w:r>
        <w:r w:rsidR="003D2883">
          <w:rPr>
            <w:noProof/>
            <w:webHidden/>
          </w:rPr>
          <w:fldChar w:fldCharType="separate"/>
        </w:r>
        <w:r w:rsidR="003D2883">
          <w:rPr>
            <w:noProof/>
            <w:webHidden/>
          </w:rPr>
          <w:t>16</w:t>
        </w:r>
        <w:r w:rsidR="003D2883">
          <w:rPr>
            <w:noProof/>
            <w:webHidden/>
          </w:rPr>
          <w:fldChar w:fldCharType="end"/>
        </w:r>
      </w:hyperlink>
    </w:p>
    <w:p w:rsidR="003D2883" w:rsidRDefault="004E56AB">
      <w:pPr>
        <w:pStyle w:val="TOC2"/>
        <w:tabs>
          <w:tab w:val="left" w:pos="1540"/>
        </w:tabs>
        <w:rPr>
          <w:rFonts w:asciiTheme="minorHAnsi" w:eastAsiaTheme="minorEastAsia" w:hAnsiTheme="minorHAnsi" w:cstheme="minorBidi"/>
          <w:bCs w:val="0"/>
          <w:noProof/>
          <w:sz w:val="22"/>
          <w:szCs w:val="22"/>
          <w:lang w:eastAsia="en-GB"/>
        </w:rPr>
      </w:pPr>
      <w:hyperlink w:anchor="_Toc453321925" w:history="1">
        <w:r w:rsidR="003D2883" w:rsidRPr="00631742">
          <w:rPr>
            <w:rStyle w:val="Hyperlink"/>
            <w:noProof/>
          </w:rPr>
          <w:t xml:space="preserve">4.5.1 </w:t>
        </w:r>
        <w:r w:rsidR="003D2883">
          <w:rPr>
            <w:rFonts w:asciiTheme="minorHAnsi" w:eastAsiaTheme="minorEastAsia" w:hAnsiTheme="minorHAnsi" w:cstheme="minorBidi"/>
            <w:bCs w:val="0"/>
            <w:noProof/>
            <w:sz w:val="22"/>
            <w:szCs w:val="22"/>
            <w:lang w:eastAsia="en-GB"/>
          </w:rPr>
          <w:tab/>
        </w:r>
        <w:r w:rsidR="003D2883" w:rsidRPr="00631742">
          <w:rPr>
            <w:rStyle w:val="Hyperlink"/>
            <w:noProof/>
          </w:rPr>
          <w:t>Visual ringing signal</w:t>
        </w:r>
        <w:r w:rsidR="003D2883">
          <w:rPr>
            <w:noProof/>
            <w:webHidden/>
          </w:rPr>
          <w:tab/>
        </w:r>
        <w:r w:rsidR="003D2883">
          <w:rPr>
            <w:noProof/>
            <w:webHidden/>
          </w:rPr>
          <w:fldChar w:fldCharType="begin"/>
        </w:r>
        <w:r w:rsidR="003D2883">
          <w:rPr>
            <w:noProof/>
            <w:webHidden/>
          </w:rPr>
          <w:instrText xml:space="preserve"> PAGEREF _Toc453321925 \h </w:instrText>
        </w:r>
        <w:r w:rsidR="003D2883">
          <w:rPr>
            <w:noProof/>
            <w:webHidden/>
          </w:rPr>
        </w:r>
        <w:r w:rsidR="003D2883">
          <w:rPr>
            <w:noProof/>
            <w:webHidden/>
          </w:rPr>
          <w:fldChar w:fldCharType="separate"/>
        </w:r>
        <w:r w:rsidR="003D2883">
          <w:rPr>
            <w:noProof/>
            <w:webHidden/>
          </w:rPr>
          <w:t>16</w:t>
        </w:r>
        <w:r w:rsidR="003D2883">
          <w:rPr>
            <w:noProof/>
            <w:webHidden/>
          </w:rPr>
          <w:fldChar w:fldCharType="end"/>
        </w:r>
      </w:hyperlink>
    </w:p>
    <w:p w:rsidR="003D2883" w:rsidRDefault="004E56AB">
      <w:pPr>
        <w:pStyle w:val="TOC2"/>
        <w:tabs>
          <w:tab w:val="left" w:pos="1540"/>
        </w:tabs>
        <w:rPr>
          <w:rFonts w:asciiTheme="minorHAnsi" w:eastAsiaTheme="minorEastAsia" w:hAnsiTheme="minorHAnsi" w:cstheme="minorBidi"/>
          <w:bCs w:val="0"/>
          <w:noProof/>
          <w:sz w:val="22"/>
          <w:szCs w:val="22"/>
          <w:lang w:eastAsia="en-GB"/>
        </w:rPr>
      </w:pPr>
      <w:hyperlink w:anchor="_Toc453321926" w:history="1">
        <w:r w:rsidR="003D2883" w:rsidRPr="00631742">
          <w:rPr>
            <w:rStyle w:val="Hyperlink"/>
            <w:noProof/>
          </w:rPr>
          <w:t>4.5.2</w:t>
        </w:r>
        <w:r w:rsidR="003D2883">
          <w:rPr>
            <w:rFonts w:asciiTheme="minorHAnsi" w:eastAsiaTheme="minorEastAsia" w:hAnsiTheme="minorHAnsi" w:cstheme="minorBidi"/>
            <w:bCs w:val="0"/>
            <w:noProof/>
            <w:sz w:val="22"/>
            <w:szCs w:val="22"/>
            <w:lang w:eastAsia="en-GB"/>
          </w:rPr>
          <w:tab/>
        </w:r>
        <w:r w:rsidR="003D2883" w:rsidRPr="00631742">
          <w:rPr>
            <w:rStyle w:val="Hyperlink"/>
            <w:noProof/>
          </w:rPr>
          <w:t>Wireless systems</w:t>
        </w:r>
        <w:r w:rsidR="003D2883">
          <w:rPr>
            <w:noProof/>
            <w:webHidden/>
          </w:rPr>
          <w:tab/>
        </w:r>
        <w:r w:rsidR="003D2883">
          <w:rPr>
            <w:noProof/>
            <w:webHidden/>
          </w:rPr>
          <w:fldChar w:fldCharType="begin"/>
        </w:r>
        <w:r w:rsidR="003D2883">
          <w:rPr>
            <w:noProof/>
            <w:webHidden/>
          </w:rPr>
          <w:instrText xml:space="preserve"> PAGEREF _Toc453321926 \h </w:instrText>
        </w:r>
        <w:r w:rsidR="003D2883">
          <w:rPr>
            <w:noProof/>
            <w:webHidden/>
          </w:rPr>
        </w:r>
        <w:r w:rsidR="003D2883">
          <w:rPr>
            <w:noProof/>
            <w:webHidden/>
          </w:rPr>
          <w:fldChar w:fldCharType="separate"/>
        </w:r>
        <w:r w:rsidR="003D2883">
          <w:rPr>
            <w:noProof/>
            <w:webHidden/>
          </w:rPr>
          <w:t>16</w:t>
        </w:r>
        <w:r w:rsidR="003D2883">
          <w:rPr>
            <w:noProof/>
            <w:webHidden/>
          </w:rPr>
          <w:fldChar w:fldCharType="end"/>
        </w:r>
      </w:hyperlink>
    </w:p>
    <w:p w:rsidR="003D2883" w:rsidRDefault="004E56AB">
      <w:pPr>
        <w:pStyle w:val="TOC2"/>
        <w:tabs>
          <w:tab w:val="left" w:pos="1540"/>
        </w:tabs>
        <w:rPr>
          <w:rFonts w:asciiTheme="minorHAnsi" w:eastAsiaTheme="minorEastAsia" w:hAnsiTheme="minorHAnsi" w:cstheme="minorBidi"/>
          <w:bCs w:val="0"/>
          <w:noProof/>
          <w:sz w:val="22"/>
          <w:szCs w:val="22"/>
          <w:lang w:eastAsia="en-GB"/>
        </w:rPr>
      </w:pPr>
      <w:hyperlink w:anchor="_Toc453321927" w:history="1">
        <w:r w:rsidR="003D2883" w:rsidRPr="00631742">
          <w:rPr>
            <w:rStyle w:val="Hyperlink"/>
            <w:noProof/>
          </w:rPr>
          <w:t>4.5.3</w:t>
        </w:r>
        <w:r w:rsidR="003D2883">
          <w:rPr>
            <w:rFonts w:asciiTheme="minorHAnsi" w:eastAsiaTheme="minorEastAsia" w:hAnsiTheme="minorHAnsi" w:cstheme="minorBidi"/>
            <w:bCs w:val="0"/>
            <w:noProof/>
            <w:sz w:val="22"/>
            <w:szCs w:val="22"/>
            <w:lang w:eastAsia="en-GB"/>
          </w:rPr>
          <w:tab/>
        </w:r>
        <w:r w:rsidR="003D2883" w:rsidRPr="00631742">
          <w:rPr>
            <w:rStyle w:val="Hyperlink"/>
            <w:noProof/>
          </w:rPr>
          <w:t>Video telephony</w:t>
        </w:r>
        <w:r w:rsidR="003D2883">
          <w:rPr>
            <w:noProof/>
            <w:webHidden/>
          </w:rPr>
          <w:tab/>
        </w:r>
        <w:r w:rsidR="003D2883">
          <w:rPr>
            <w:noProof/>
            <w:webHidden/>
          </w:rPr>
          <w:fldChar w:fldCharType="begin"/>
        </w:r>
        <w:r w:rsidR="003D2883">
          <w:rPr>
            <w:noProof/>
            <w:webHidden/>
          </w:rPr>
          <w:instrText xml:space="preserve"> PAGEREF _Toc453321927 \h </w:instrText>
        </w:r>
        <w:r w:rsidR="003D2883">
          <w:rPr>
            <w:noProof/>
            <w:webHidden/>
          </w:rPr>
        </w:r>
        <w:r w:rsidR="003D2883">
          <w:rPr>
            <w:noProof/>
            <w:webHidden/>
          </w:rPr>
          <w:fldChar w:fldCharType="separate"/>
        </w:r>
        <w:r w:rsidR="003D2883">
          <w:rPr>
            <w:noProof/>
            <w:webHidden/>
          </w:rPr>
          <w:t>16</w:t>
        </w:r>
        <w:r w:rsidR="003D2883">
          <w:rPr>
            <w:noProof/>
            <w:webHidden/>
          </w:rPr>
          <w:fldChar w:fldCharType="end"/>
        </w:r>
      </w:hyperlink>
    </w:p>
    <w:p w:rsidR="003D2883" w:rsidRDefault="004E56AB">
      <w:pPr>
        <w:pStyle w:val="TOC2"/>
        <w:tabs>
          <w:tab w:val="left" w:pos="1540"/>
        </w:tabs>
        <w:rPr>
          <w:rFonts w:asciiTheme="minorHAnsi" w:eastAsiaTheme="minorEastAsia" w:hAnsiTheme="minorHAnsi" w:cstheme="minorBidi"/>
          <w:bCs w:val="0"/>
          <w:noProof/>
          <w:sz w:val="22"/>
          <w:szCs w:val="22"/>
          <w:lang w:eastAsia="en-GB"/>
        </w:rPr>
      </w:pPr>
      <w:hyperlink w:anchor="_Toc453321928" w:history="1">
        <w:r w:rsidR="003D2883" w:rsidRPr="00631742">
          <w:rPr>
            <w:rStyle w:val="Hyperlink"/>
            <w:noProof/>
          </w:rPr>
          <w:t>4.5.4</w:t>
        </w:r>
        <w:r w:rsidR="003D2883">
          <w:rPr>
            <w:rFonts w:asciiTheme="minorHAnsi" w:eastAsiaTheme="minorEastAsia" w:hAnsiTheme="minorHAnsi" w:cstheme="minorBidi"/>
            <w:bCs w:val="0"/>
            <w:noProof/>
            <w:sz w:val="22"/>
            <w:szCs w:val="22"/>
            <w:lang w:eastAsia="en-GB"/>
          </w:rPr>
          <w:tab/>
        </w:r>
        <w:r w:rsidR="003D2883" w:rsidRPr="00631742">
          <w:rPr>
            <w:rStyle w:val="Hyperlink"/>
            <w:noProof/>
          </w:rPr>
          <w:t>Relay systems</w:t>
        </w:r>
        <w:r w:rsidR="003D2883">
          <w:rPr>
            <w:noProof/>
            <w:webHidden/>
          </w:rPr>
          <w:tab/>
        </w:r>
        <w:r w:rsidR="003D2883">
          <w:rPr>
            <w:noProof/>
            <w:webHidden/>
          </w:rPr>
          <w:fldChar w:fldCharType="begin"/>
        </w:r>
        <w:r w:rsidR="003D2883">
          <w:rPr>
            <w:noProof/>
            <w:webHidden/>
          </w:rPr>
          <w:instrText xml:space="preserve"> PAGEREF _Toc453321928 \h </w:instrText>
        </w:r>
        <w:r w:rsidR="003D2883">
          <w:rPr>
            <w:noProof/>
            <w:webHidden/>
          </w:rPr>
        </w:r>
        <w:r w:rsidR="003D2883">
          <w:rPr>
            <w:noProof/>
            <w:webHidden/>
          </w:rPr>
          <w:fldChar w:fldCharType="separate"/>
        </w:r>
        <w:r w:rsidR="003D2883">
          <w:rPr>
            <w:noProof/>
            <w:webHidden/>
          </w:rPr>
          <w:t>16</w:t>
        </w:r>
        <w:r w:rsidR="003D2883">
          <w:rPr>
            <w:noProof/>
            <w:webHidden/>
          </w:rPr>
          <w:fldChar w:fldCharType="end"/>
        </w:r>
      </w:hyperlink>
    </w:p>
    <w:p w:rsidR="003D2883" w:rsidRDefault="004E56AB">
      <w:pPr>
        <w:pStyle w:val="TOC2"/>
        <w:tabs>
          <w:tab w:val="left" w:pos="1540"/>
        </w:tabs>
        <w:rPr>
          <w:rFonts w:asciiTheme="minorHAnsi" w:eastAsiaTheme="minorEastAsia" w:hAnsiTheme="minorHAnsi" w:cstheme="minorBidi"/>
          <w:bCs w:val="0"/>
          <w:noProof/>
          <w:sz w:val="22"/>
          <w:szCs w:val="22"/>
          <w:lang w:eastAsia="en-GB"/>
        </w:rPr>
      </w:pPr>
      <w:hyperlink w:anchor="_Toc453321929" w:history="1">
        <w:r w:rsidR="003D2883" w:rsidRPr="00631742">
          <w:rPr>
            <w:rStyle w:val="Hyperlink"/>
            <w:noProof/>
          </w:rPr>
          <w:t>4.5.5</w:t>
        </w:r>
        <w:r w:rsidR="003D2883">
          <w:rPr>
            <w:rFonts w:asciiTheme="minorHAnsi" w:eastAsiaTheme="minorEastAsia" w:hAnsiTheme="minorHAnsi" w:cstheme="minorBidi"/>
            <w:bCs w:val="0"/>
            <w:noProof/>
            <w:sz w:val="22"/>
            <w:szCs w:val="22"/>
            <w:lang w:eastAsia="en-GB"/>
          </w:rPr>
          <w:tab/>
        </w:r>
        <w:r w:rsidR="003D2883" w:rsidRPr="00631742">
          <w:rPr>
            <w:rStyle w:val="Hyperlink"/>
            <w:noProof/>
          </w:rPr>
          <w:t>Interactive voice response</w:t>
        </w:r>
        <w:r w:rsidR="003D2883">
          <w:rPr>
            <w:noProof/>
            <w:webHidden/>
          </w:rPr>
          <w:tab/>
        </w:r>
        <w:r w:rsidR="003D2883">
          <w:rPr>
            <w:noProof/>
            <w:webHidden/>
          </w:rPr>
          <w:fldChar w:fldCharType="begin"/>
        </w:r>
        <w:r w:rsidR="003D2883">
          <w:rPr>
            <w:noProof/>
            <w:webHidden/>
          </w:rPr>
          <w:instrText xml:space="preserve"> PAGEREF _Toc453321929 \h </w:instrText>
        </w:r>
        <w:r w:rsidR="003D2883">
          <w:rPr>
            <w:noProof/>
            <w:webHidden/>
          </w:rPr>
        </w:r>
        <w:r w:rsidR="003D2883">
          <w:rPr>
            <w:noProof/>
            <w:webHidden/>
          </w:rPr>
          <w:fldChar w:fldCharType="separate"/>
        </w:r>
        <w:r w:rsidR="003D2883">
          <w:rPr>
            <w:noProof/>
            <w:webHidden/>
          </w:rPr>
          <w:t>17</w:t>
        </w:r>
        <w:r w:rsidR="003D2883">
          <w:rPr>
            <w:noProof/>
            <w:webHidden/>
          </w:rPr>
          <w:fldChar w:fldCharType="end"/>
        </w:r>
      </w:hyperlink>
    </w:p>
    <w:p w:rsidR="003D2883" w:rsidRDefault="004E56AB">
      <w:pPr>
        <w:pStyle w:val="TOC2"/>
        <w:tabs>
          <w:tab w:val="left" w:pos="1540"/>
        </w:tabs>
        <w:rPr>
          <w:rFonts w:asciiTheme="minorHAnsi" w:eastAsiaTheme="minorEastAsia" w:hAnsiTheme="minorHAnsi" w:cstheme="minorBidi"/>
          <w:bCs w:val="0"/>
          <w:noProof/>
          <w:sz w:val="22"/>
          <w:szCs w:val="22"/>
          <w:lang w:eastAsia="en-GB"/>
        </w:rPr>
      </w:pPr>
      <w:hyperlink w:anchor="_Toc453321930" w:history="1">
        <w:r w:rsidR="003D2883" w:rsidRPr="00631742">
          <w:rPr>
            <w:rStyle w:val="Hyperlink"/>
            <w:noProof/>
          </w:rPr>
          <w:t>4.5.6</w:t>
        </w:r>
        <w:r w:rsidR="003D2883">
          <w:rPr>
            <w:rFonts w:asciiTheme="minorHAnsi" w:eastAsiaTheme="minorEastAsia" w:hAnsiTheme="minorHAnsi" w:cstheme="minorBidi"/>
            <w:bCs w:val="0"/>
            <w:noProof/>
            <w:sz w:val="22"/>
            <w:szCs w:val="22"/>
            <w:lang w:eastAsia="en-GB"/>
          </w:rPr>
          <w:tab/>
        </w:r>
        <w:r w:rsidR="003D2883" w:rsidRPr="00631742">
          <w:rPr>
            <w:rStyle w:val="Hyperlink"/>
            <w:noProof/>
          </w:rPr>
          <w:t>Text phones (minicoms)</w:t>
        </w:r>
        <w:r w:rsidR="003D2883">
          <w:rPr>
            <w:noProof/>
            <w:webHidden/>
          </w:rPr>
          <w:tab/>
        </w:r>
        <w:r w:rsidR="003D2883">
          <w:rPr>
            <w:noProof/>
            <w:webHidden/>
          </w:rPr>
          <w:fldChar w:fldCharType="begin"/>
        </w:r>
        <w:r w:rsidR="003D2883">
          <w:rPr>
            <w:noProof/>
            <w:webHidden/>
          </w:rPr>
          <w:instrText xml:space="preserve"> PAGEREF _Toc453321930 \h </w:instrText>
        </w:r>
        <w:r w:rsidR="003D2883">
          <w:rPr>
            <w:noProof/>
            <w:webHidden/>
          </w:rPr>
        </w:r>
        <w:r w:rsidR="003D2883">
          <w:rPr>
            <w:noProof/>
            <w:webHidden/>
          </w:rPr>
          <w:fldChar w:fldCharType="separate"/>
        </w:r>
        <w:r w:rsidR="003D2883">
          <w:rPr>
            <w:noProof/>
            <w:webHidden/>
          </w:rPr>
          <w:t>17</w:t>
        </w:r>
        <w:r w:rsidR="003D2883">
          <w:rPr>
            <w:noProof/>
            <w:webHidden/>
          </w:rPr>
          <w:fldChar w:fldCharType="end"/>
        </w:r>
      </w:hyperlink>
    </w:p>
    <w:p w:rsidR="003D2883" w:rsidRDefault="004E56AB">
      <w:pPr>
        <w:pStyle w:val="TOC2"/>
        <w:tabs>
          <w:tab w:val="left" w:pos="1540"/>
        </w:tabs>
        <w:rPr>
          <w:rFonts w:asciiTheme="minorHAnsi" w:eastAsiaTheme="minorEastAsia" w:hAnsiTheme="minorHAnsi" w:cstheme="minorBidi"/>
          <w:bCs w:val="0"/>
          <w:noProof/>
          <w:sz w:val="22"/>
          <w:szCs w:val="22"/>
          <w:lang w:eastAsia="en-GB"/>
        </w:rPr>
      </w:pPr>
      <w:hyperlink w:anchor="_Toc453321931" w:history="1">
        <w:r w:rsidR="003D2883" w:rsidRPr="00631742">
          <w:rPr>
            <w:rStyle w:val="Hyperlink"/>
            <w:noProof/>
          </w:rPr>
          <w:t>4.5.7</w:t>
        </w:r>
        <w:r w:rsidR="003D2883">
          <w:rPr>
            <w:rFonts w:asciiTheme="minorHAnsi" w:eastAsiaTheme="minorEastAsia" w:hAnsiTheme="minorHAnsi" w:cstheme="minorBidi"/>
            <w:bCs w:val="0"/>
            <w:noProof/>
            <w:sz w:val="22"/>
            <w:szCs w:val="22"/>
            <w:lang w:eastAsia="en-GB"/>
          </w:rPr>
          <w:tab/>
        </w:r>
        <w:r w:rsidR="003D2883" w:rsidRPr="00631742">
          <w:rPr>
            <w:rStyle w:val="Hyperlink"/>
            <w:noProof/>
          </w:rPr>
          <w:t>Type Talk</w:t>
        </w:r>
        <w:r w:rsidR="003D2883">
          <w:rPr>
            <w:noProof/>
            <w:webHidden/>
          </w:rPr>
          <w:tab/>
        </w:r>
        <w:r w:rsidR="003D2883">
          <w:rPr>
            <w:noProof/>
            <w:webHidden/>
          </w:rPr>
          <w:fldChar w:fldCharType="begin"/>
        </w:r>
        <w:r w:rsidR="003D2883">
          <w:rPr>
            <w:noProof/>
            <w:webHidden/>
          </w:rPr>
          <w:instrText xml:space="preserve"> PAGEREF _Toc453321931 \h </w:instrText>
        </w:r>
        <w:r w:rsidR="003D2883">
          <w:rPr>
            <w:noProof/>
            <w:webHidden/>
          </w:rPr>
        </w:r>
        <w:r w:rsidR="003D2883">
          <w:rPr>
            <w:noProof/>
            <w:webHidden/>
          </w:rPr>
          <w:fldChar w:fldCharType="separate"/>
        </w:r>
        <w:r w:rsidR="003D2883">
          <w:rPr>
            <w:noProof/>
            <w:webHidden/>
          </w:rPr>
          <w:t>17</w:t>
        </w:r>
        <w:r w:rsidR="003D2883">
          <w:rPr>
            <w:noProof/>
            <w:webHidden/>
          </w:rPr>
          <w:fldChar w:fldCharType="end"/>
        </w:r>
      </w:hyperlink>
    </w:p>
    <w:p w:rsidR="003D2883" w:rsidRDefault="004E56AB">
      <w:pPr>
        <w:pStyle w:val="TOC2"/>
        <w:rPr>
          <w:rFonts w:asciiTheme="minorHAnsi" w:eastAsiaTheme="minorEastAsia" w:hAnsiTheme="minorHAnsi" w:cstheme="minorBidi"/>
          <w:bCs w:val="0"/>
          <w:noProof/>
          <w:sz w:val="22"/>
          <w:szCs w:val="22"/>
          <w:lang w:eastAsia="en-GB"/>
        </w:rPr>
      </w:pPr>
      <w:hyperlink w:anchor="_Toc453321932" w:history="1">
        <w:r w:rsidR="003D2883" w:rsidRPr="00631742">
          <w:rPr>
            <w:rStyle w:val="Hyperlink"/>
            <w:noProof/>
          </w:rPr>
          <w:t xml:space="preserve">4.6 </w:t>
        </w:r>
        <w:r w:rsidR="003D2883">
          <w:rPr>
            <w:rStyle w:val="Hyperlink"/>
            <w:noProof/>
          </w:rPr>
          <w:t xml:space="preserve">           </w:t>
        </w:r>
        <w:r w:rsidR="003D2883" w:rsidRPr="00631742">
          <w:rPr>
            <w:rStyle w:val="Hyperlink"/>
            <w:noProof/>
          </w:rPr>
          <w:t>Social Media</w:t>
        </w:r>
        <w:r w:rsidR="003D2883">
          <w:rPr>
            <w:noProof/>
            <w:webHidden/>
          </w:rPr>
          <w:tab/>
        </w:r>
        <w:r w:rsidR="003D2883">
          <w:rPr>
            <w:noProof/>
            <w:webHidden/>
          </w:rPr>
          <w:fldChar w:fldCharType="begin"/>
        </w:r>
        <w:r w:rsidR="003D2883">
          <w:rPr>
            <w:noProof/>
            <w:webHidden/>
          </w:rPr>
          <w:instrText xml:space="preserve"> PAGEREF _Toc453321932 \h </w:instrText>
        </w:r>
        <w:r w:rsidR="003D2883">
          <w:rPr>
            <w:noProof/>
            <w:webHidden/>
          </w:rPr>
        </w:r>
        <w:r w:rsidR="003D2883">
          <w:rPr>
            <w:noProof/>
            <w:webHidden/>
          </w:rPr>
          <w:fldChar w:fldCharType="separate"/>
        </w:r>
        <w:r w:rsidR="003D2883">
          <w:rPr>
            <w:noProof/>
            <w:webHidden/>
          </w:rPr>
          <w:t>18</w:t>
        </w:r>
        <w:r w:rsidR="003D2883">
          <w:rPr>
            <w:noProof/>
            <w:webHidden/>
          </w:rPr>
          <w:fldChar w:fldCharType="end"/>
        </w:r>
      </w:hyperlink>
    </w:p>
    <w:p w:rsidR="003D2883" w:rsidRDefault="004E56AB" w:rsidP="003D2883">
      <w:pPr>
        <w:pStyle w:val="TOC1"/>
        <w:rPr>
          <w:rFonts w:asciiTheme="minorHAnsi" w:eastAsiaTheme="minorEastAsia" w:hAnsiTheme="minorHAnsi" w:cstheme="minorBidi"/>
          <w:sz w:val="22"/>
          <w:szCs w:val="22"/>
        </w:rPr>
      </w:pPr>
      <w:hyperlink w:anchor="_Toc453321933" w:history="1">
        <w:r w:rsidR="003D2883" w:rsidRPr="00631742">
          <w:rPr>
            <w:rStyle w:val="Hyperlink"/>
          </w:rPr>
          <w:t>Summary</w:t>
        </w:r>
        <w:r w:rsidR="003D2883">
          <w:rPr>
            <w:webHidden/>
          </w:rPr>
          <w:tab/>
        </w:r>
        <w:r w:rsidR="003D2883">
          <w:rPr>
            <w:webHidden/>
          </w:rPr>
          <w:fldChar w:fldCharType="begin"/>
        </w:r>
        <w:r w:rsidR="003D2883">
          <w:rPr>
            <w:webHidden/>
          </w:rPr>
          <w:instrText xml:space="preserve"> PAGEREF _Toc453321933 \h </w:instrText>
        </w:r>
        <w:r w:rsidR="003D2883">
          <w:rPr>
            <w:webHidden/>
          </w:rPr>
        </w:r>
        <w:r w:rsidR="003D2883">
          <w:rPr>
            <w:webHidden/>
          </w:rPr>
          <w:fldChar w:fldCharType="separate"/>
        </w:r>
        <w:r w:rsidR="003D2883">
          <w:rPr>
            <w:webHidden/>
          </w:rPr>
          <w:t>18</w:t>
        </w:r>
        <w:r w:rsidR="003D2883">
          <w:rPr>
            <w:webHidden/>
          </w:rPr>
          <w:fldChar w:fldCharType="end"/>
        </w:r>
      </w:hyperlink>
    </w:p>
    <w:p w:rsidR="003D2883" w:rsidRDefault="004E56AB" w:rsidP="003D2883">
      <w:pPr>
        <w:pStyle w:val="TOC1"/>
        <w:rPr>
          <w:rFonts w:asciiTheme="minorHAnsi" w:eastAsiaTheme="minorEastAsia" w:hAnsiTheme="minorHAnsi" w:cstheme="minorBidi"/>
          <w:sz w:val="22"/>
          <w:szCs w:val="22"/>
        </w:rPr>
      </w:pPr>
      <w:hyperlink w:anchor="_Toc453321934" w:history="1">
        <w:r w:rsidR="003D2883" w:rsidRPr="00631742">
          <w:rPr>
            <w:rStyle w:val="Hyperlink"/>
          </w:rPr>
          <w:t>Appendix 1</w:t>
        </w:r>
        <w:r w:rsidR="003D2883">
          <w:rPr>
            <w:webHidden/>
          </w:rPr>
          <w:tab/>
        </w:r>
        <w:r w:rsidR="003D2883">
          <w:rPr>
            <w:webHidden/>
          </w:rPr>
          <w:fldChar w:fldCharType="begin"/>
        </w:r>
        <w:r w:rsidR="003D2883">
          <w:rPr>
            <w:webHidden/>
          </w:rPr>
          <w:instrText xml:space="preserve"> PAGEREF _Toc453321934 \h </w:instrText>
        </w:r>
        <w:r w:rsidR="003D2883">
          <w:rPr>
            <w:webHidden/>
          </w:rPr>
        </w:r>
        <w:r w:rsidR="003D2883">
          <w:rPr>
            <w:webHidden/>
          </w:rPr>
          <w:fldChar w:fldCharType="separate"/>
        </w:r>
        <w:r w:rsidR="003D2883">
          <w:rPr>
            <w:webHidden/>
          </w:rPr>
          <w:t>19</w:t>
        </w:r>
        <w:r w:rsidR="003D2883">
          <w:rPr>
            <w:webHidden/>
          </w:rPr>
          <w:fldChar w:fldCharType="end"/>
        </w:r>
      </w:hyperlink>
    </w:p>
    <w:p w:rsidR="003D2883" w:rsidRDefault="004E56AB">
      <w:pPr>
        <w:pStyle w:val="TOC2"/>
        <w:rPr>
          <w:rFonts w:asciiTheme="minorHAnsi" w:eastAsiaTheme="minorEastAsia" w:hAnsiTheme="minorHAnsi" w:cstheme="minorBidi"/>
          <w:bCs w:val="0"/>
          <w:noProof/>
          <w:sz w:val="22"/>
          <w:szCs w:val="22"/>
          <w:lang w:eastAsia="en-GB"/>
        </w:rPr>
      </w:pPr>
      <w:hyperlink w:anchor="_Toc453321935" w:history="1">
        <w:r w:rsidR="003D2883" w:rsidRPr="00631742">
          <w:rPr>
            <w:rStyle w:val="Hyperlink"/>
            <w:noProof/>
            <w:lang w:eastAsia="en-GB"/>
          </w:rPr>
          <w:t>Choosing the right words</w:t>
        </w:r>
        <w:r w:rsidR="003D2883">
          <w:rPr>
            <w:noProof/>
            <w:webHidden/>
          </w:rPr>
          <w:tab/>
        </w:r>
        <w:r w:rsidR="003D2883">
          <w:rPr>
            <w:noProof/>
            <w:webHidden/>
          </w:rPr>
          <w:fldChar w:fldCharType="begin"/>
        </w:r>
        <w:r w:rsidR="003D2883">
          <w:rPr>
            <w:noProof/>
            <w:webHidden/>
          </w:rPr>
          <w:instrText xml:space="preserve"> PAGEREF _Toc453321935 \h </w:instrText>
        </w:r>
        <w:r w:rsidR="003D2883">
          <w:rPr>
            <w:noProof/>
            <w:webHidden/>
          </w:rPr>
        </w:r>
        <w:r w:rsidR="003D2883">
          <w:rPr>
            <w:noProof/>
            <w:webHidden/>
          </w:rPr>
          <w:fldChar w:fldCharType="separate"/>
        </w:r>
        <w:r w:rsidR="003D2883">
          <w:rPr>
            <w:noProof/>
            <w:webHidden/>
          </w:rPr>
          <w:t>19</w:t>
        </w:r>
        <w:r w:rsidR="003D2883">
          <w:rPr>
            <w:noProof/>
            <w:webHidden/>
          </w:rPr>
          <w:fldChar w:fldCharType="end"/>
        </w:r>
      </w:hyperlink>
    </w:p>
    <w:p w:rsidR="003D2883" w:rsidRDefault="004E56AB">
      <w:pPr>
        <w:pStyle w:val="TOC2"/>
        <w:rPr>
          <w:rFonts w:asciiTheme="minorHAnsi" w:eastAsiaTheme="minorEastAsia" w:hAnsiTheme="minorHAnsi" w:cstheme="minorBidi"/>
          <w:bCs w:val="0"/>
          <w:noProof/>
          <w:sz w:val="22"/>
          <w:szCs w:val="22"/>
          <w:lang w:eastAsia="en-GB"/>
        </w:rPr>
      </w:pPr>
      <w:hyperlink w:anchor="_Toc453321936" w:history="1">
        <w:r w:rsidR="003D2883" w:rsidRPr="00631742">
          <w:rPr>
            <w:rStyle w:val="Hyperlink"/>
            <w:noProof/>
          </w:rPr>
          <w:t>A. Disability</w:t>
        </w:r>
        <w:r w:rsidR="003D2883">
          <w:rPr>
            <w:noProof/>
            <w:webHidden/>
          </w:rPr>
          <w:tab/>
        </w:r>
        <w:r w:rsidR="003D2883">
          <w:rPr>
            <w:noProof/>
            <w:webHidden/>
          </w:rPr>
          <w:fldChar w:fldCharType="begin"/>
        </w:r>
        <w:r w:rsidR="003D2883">
          <w:rPr>
            <w:noProof/>
            <w:webHidden/>
          </w:rPr>
          <w:instrText xml:space="preserve"> PAGEREF _Toc453321936 \h </w:instrText>
        </w:r>
        <w:r w:rsidR="003D2883">
          <w:rPr>
            <w:noProof/>
            <w:webHidden/>
          </w:rPr>
        </w:r>
        <w:r w:rsidR="003D2883">
          <w:rPr>
            <w:noProof/>
            <w:webHidden/>
          </w:rPr>
          <w:fldChar w:fldCharType="separate"/>
        </w:r>
        <w:r w:rsidR="003D2883">
          <w:rPr>
            <w:noProof/>
            <w:webHidden/>
          </w:rPr>
          <w:t>19</w:t>
        </w:r>
        <w:r w:rsidR="003D2883">
          <w:rPr>
            <w:noProof/>
            <w:webHidden/>
          </w:rPr>
          <w:fldChar w:fldCharType="end"/>
        </w:r>
      </w:hyperlink>
    </w:p>
    <w:p w:rsidR="003D2883" w:rsidRDefault="004E56AB">
      <w:pPr>
        <w:pStyle w:val="TOC2"/>
        <w:rPr>
          <w:rFonts w:asciiTheme="minorHAnsi" w:eastAsiaTheme="minorEastAsia" w:hAnsiTheme="minorHAnsi" w:cstheme="minorBidi"/>
          <w:bCs w:val="0"/>
          <w:noProof/>
          <w:sz w:val="22"/>
          <w:szCs w:val="22"/>
          <w:lang w:eastAsia="en-GB"/>
        </w:rPr>
      </w:pPr>
      <w:hyperlink w:anchor="_Toc453321937" w:history="1">
        <w:r w:rsidR="003D2883" w:rsidRPr="00631742">
          <w:rPr>
            <w:rStyle w:val="Hyperlink"/>
            <w:noProof/>
          </w:rPr>
          <w:t>B. Gender</w:t>
        </w:r>
        <w:r w:rsidR="003D2883">
          <w:rPr>
            <w:noProof/>
            <w:webHidden/>
          </w:rPr>
          <w:tab/>
        </w:r>
        <w:r w:rsidR="003D2883">
          <w:rPr>
            <w:noProof/>
            <w:webHidden/>
          </w:rPr>
          <w:fldChar w:fldCharType="begin"/>
        </w:r>
        <w:r w:rsidR="003D2883">
          <w:rPr>
            <w:noProof/>
            <w:webHidden/>
          </w:rPr>
          <w:instrText xml:space="preserve"> PAGEREF _Toc453321937 \h </w:instrText>
        </w:r>
        <w:r w:rsidR="003D2883">
          <w:rPr>
            <w:noProof/>
            <w:webHidden/>
          </w:rPr>
        </w:r>
        <w:r w:rsidR="003D2883">
          <w:rPr>
            <w:noProof/>
            <w:webHidden/>
          </w:rPr>
          <w:fldChar w:fldCharType="separate"/>
        </w:r>
        <w:r w:rsidR="003D2883">
          <w:rPr>
            <w:noProof/>
            <w:webHidden/>
          </w:rPr>
          <w:t>21</w:t>
        </w:r>
        <w:r w:rsidR="003D2883">
          <w:rPr>
            <w:noProof/>
            <w:webHidden/>
          </w:rPr>
          <w:fldChar w:fldCharType="end"/>
        </w:r>
      </w:hyperlink>
    </w:p>
    <w:p w:rsidR="003D2883" w:rsidRDefault="004E56AB">
      <w:pPr>
        <w:pStyle w:val="TOC2"/>
        <w:rPr>
          <w:rFonts w:asciiTheme="minorHAnsi" w:eastAsiaTheme="minorEastAsia" w:hAnsiTheme="minorHAnsi" w:cstheme="minorBidi"/>
          <w:bCs w:val="0"/>
          <w:noProof/>
          <w:sz w:val="22"/>
          <w:szCs w:val="22"/>
          <w:lang w:eastAsia="en-GB"/>
        </w:rPr>
      </w:pPr>
      <w:hyperlink w:anchor="_Toc453321938" w:history="1">
        <w:r w:rsidR="003D2883" w:rsidRPr="00631742">
          <w:rPr>
            <w:rStyle w:val="Hyperlink"/>
            <w:noProof/>
          </w:rPr>
          <w:t>C. Race</w:t>
        </w:r>
        <w:r w:rsidR="003D2883">
          <w:rPr>
            <w:noProof/>
            <w:webHidden/>
          </w:rPr>
          <w:tab/>
        </w:r>
        <w:r w:rsidR="003D2883">
          <w:rPr>
            <w:noProof/>
            <w:webHidden/>
          </w:rPr>
          <w:fldChar w:fldCharType="begin"/>
        </w:r>
        <w:r w:rsidR="003D2883">
          <w:rPr>
            <w:noProof/>
            <w:webHidden/>
          </w:rPr>
          <w:instrText xml:space="preserve"> PAGEREF _Toc453321938 \h </w:instrText>
        </w:r>
        <w:r w:rsidR="003D2883">
          <w:rPr>
            <w:noProof/>
            <w:webHidden/>
          </w:rPr>
        </w:r>
        <w:r w:rsidR="003D2883">
          <w:rPr>
            <w:noProof/>
            <w:webHidden/>
          </w:rPr>
          <w:fldChar w:fldCharType="separate"/>
        </w:r>
        <w:r w:rsidR="003D2883">
          <w:rPr>
            <w:noProof/>
            <w:webHidden/>
          </w:rPr>
          <w:t>22</w:t>
        </w:r>
        <w:r w:rsidR="003D2883">
          <w:rPr>
            <w:noProof/>
            <w:webHidden/>
          </w:rPr>
          <w:fldChar w:fldCharType="end"/>
        </w:r>
      </w:hyperlink>
    </w:p>
    <w:p w:rsidR="003D2883" w:rsidRDefault="004E56AB">
      <w:pPr>
        <w:pStyle w:val="TOC2"/>
        <w:rPr>
          <w:rFonts w:asciiTheme="minorHAnsi" w:eastAsiaTheme="minorEastAsia" w:hAnsiTheme="minorHAnsi" w:cstheme="minorBidi"/>
          <w:bCs w:val="0"/>
          <w:noProof/>
          <w:sz w:val="22"/>
          <w:szCs w:val="22"/>
          <w:lang w:eastAsia="en-GB"/>
        </w:rPr>
      </w:pPr>
      <w:hyperlink w:anchor="_Toc453321939" w:history="1">
        <w:r w:rsidR="003D2883" w:rsidRPr="00631742">
          <w:rPr>
            <w:rStyle w:val="Hyperlink"/>
            <w:noProof/>
          </w:rPr>
          <w:t>D. Other groups</w:t>
        </w:r>
        <w:r w:rsidR="003D2883">
          <w:rPr>
            <w:noProof/>
            <w:webHidden/>
          </w:rPr>
          <w:tab/>
        </w:r>
        <w:r w:rsidR="003D2883">
          <w:rPr>
            <w:noProof/>
            <w:webHidden/>
          </w:rPr>
          <w:fldChar w:fldCharType="begin"/>
        </w:r>
        <w:r w:rsidR="003D2883">
          <w:rPr>
            <w:noProof/>
            <w:webHidden/>
          </w:rPr>
          <w:instrText xml:space="preserve"> PAGEREF _Toc453321939 \h </w:instrText>
        </w:r>
        <w:r w:rsidR="003D2883">
          <w:rPr>
            <w:noProof/>
            <w:webHidden/>
          </w:rPr>
        </w:r>
        <w:r w:rsidR="003D2883">
          <w:rPr>
            <w:noProof/>
            <w:webHidden/>
          </w:rPr>
          <w:fldChar w:fldCharType="separate"/>
        </w:r>
        <w:r w:rsidR="003D2883">
          <w:rPr>
            <w:noProof/>
            <w:webHidden/>
          </w:rPr>
          <w:t>23</w:t>
        </w:r>
        <w:r w:rsidR="003D2883">
          <w:rPr>
            <w:noProof/>
            <w:webHidden/>
          </w:rPr>
          <w:fldChar w:fldCharType="end"/>
        </w:r>
      </w:hyperlink>
    </w:p>
    <w:p w:rsidR="003D2883" w:rsidRDefault="004E56AB">
      <w:pPr>
        <w:pStyle w:val="TOC2"/>
        <w:rPr>
          <w:rFonts w:asciiTheme="minorHAnsi" w:eastAsiaTheme="minorEastAsia" w:hAnsiTheme="minorHAnsi" w:cstheme="minorBidi"/>
          <w:bCs w:val="0"/>
          <w:noProof/>
          <w:sz w:val="22"/>
          <w:szCs w:val="22"/>
          <w:lang w:eastAsia="en-GB"/>
        </w:rPr>
      </w:pPr>
      <w:hyperlink w:anchor="_Toc453321940" w:history="1">
        <w:r w:rsidR="003D2883" w:rsidRPr="00631742">
          <w:rPr>
            <w:rStyle w:val="Hyperlink"/>
            <w:noProof/>
          </w:rPr>
          <w:t>E. Age</w:t>
        </w:r>
        <w:r w:rsidR="003D2883">
          <w:rPr>
            <w:noProof/>
            <w:webHidden/>
          </w:rPr>
          <w:tab/>
        </w:r>
        <w:r w:rsidR="003D2883">
          <w:rPr>
            <w:noProof/>
            <w:webHidden/>
          </w:rPr>
          <w:fldChar w:fldCharType="begin"/>
        </w:r>
        <w:r w:rsidR="003D2883">
          <w:rPr>
            <w:noProof/>
            <w:webHidden/>
          </w:rPr>
          <w:instrText xml:space="preserve"> PAGEREF _Toc453321940 \h </w:instrText>
        </w:r>
        <w:r w:rsidR="003D2883">
          <w:rPr>
            <w:noProof/>
            <w:webHidden/>
          </w:rPr>
        </w:r>
        <w:r w:rsidR="003D2883">
          <w:rPr>
            <w:noProof/>
            <w:webHidden/>
          </w:rPr>
          <w:fldChar w:fldCharType="separate"/>
        </w:r>
        <w:r w:rsidR="003D2883">
          <w:rPr>
            <w:noProof/>
            <w:webHidden/>
          </w:rPr>
          <w:t>23</w:t>
        </w:r>
        <w:r w:rsidR="003D2883">
          <w:rPr>
            <w:noProof/>
            <w:webHidden/>
          </w:rPr>
          <w:fldChar w:fldCharType="end"/>
        </w:r>
      </w:hyperlink>
    </w:p>
    <w:p w:rsidR="003D2883" w:rsidRDefault="004E56AB">
      <w:pPr>
        <w:pStyle w:val="TOC2"/>
        <w:rPr>
          <w:rFonts w:asciiTheme="minorHAnsi" w:eastAsiaTheme="minorEastAsia" w:hAnsiTheme="minorHAnsi" w:cstheme="minorBidi"/>
          <w:bCs w:val="0"/>
          <w:noProof/>
          <w:sz w:val="22"/>
          <w:szCs w:val="22"/>
          <w:lang w:eastAsia="en-GB"/>
        </w:rPr>
      </w:pPr>
      <w:hyperlink w:anchor="_Toc453321941" w:history="1">
        <w:r w:rsidR="003D2883" w:rsidRPr="00631742">
          <w:rPr>
            <w:rStyle w:val="Hyperlink"/>
            <w:noProof/>
          </w:rPr>
          <w:t>F. Sexual Orientation and Gender Identity</w:t>
        </w:r>
        <w:r w:rsidR="003D2883">
          <w:rPr>
            <w:noProof/>
            <w:webHidden/>
          </w:rPr>
          <w:tab/>
        </w:r>
        <w:r w:rsidR="003D2883">
          <w:rPr>
            <w:noProof/>
            <w:webHidden/>
          </w:rPr>
          <w:fldChar w:fldCharType="begin"/>
        </w:r>
        <w:r w:rsidR="003D2883">
          <w:rPr>
            <w:noProof/>
            <w:webHidden/>
          </w:rPr>
          <w:instrText xml:space="preserve"> PAGEREF _Toc453321941 \h </w:instrText>
        </w:r>
        <w:r w:rsidR="003D2883">
          <w:rPr>
            <w:noProof/>
            <w:webHidden/>
          </w:rPr>
        </w:r>
        <w:r w:rsidR="003D2883">
          <w:rPr>
            <w:noProof/>
            <w:webHidden/>
          </w:rPr>
          <w:fldChar w:fldCharType="separate"/>
        </w:r>
        <w:r w:rsidR="003D2883">
          <w:rPr>
            <w:noProof/>
            <w:webHidden/>
          </w:rPr>
          <w:t>23</w:t>
        </w:r>
        <w:r w:rsidR="003D2883">
          <w:rPr>
            <w:noProof/>
            <w:webHidden/>
          </w:rPr>
          <w:fldChar w:fldCharType="end"/>
        </w:r>
      </w:hyperlink>
    </w:p>
    <w:p w:rsidR="003D2883" w:rsidRDefault="004E56AB">
      <w:pPr>
        <w:pStyle w:val="TOC2"/>
        <w:rPr>
          <w:rFonts w:asciiTheme="minorHAnsi" w:eastAsiaTheme="minorEastAsia" w:hAnsiTheme="minorHAnsi" w:cstheme="minorBidi"/>
          <w:bCs w:val="0"/>
          <w:noProof/>
          <w:sz w:val="22"/>
          <w:szCs w:val="22"/>
          <w:lang w:eastAsia="en-GB"/>
        </w:rPr>
      </w:pPr>
      <w:hyperlink w:anchor="_Toc453321942" w:history="1">
        <w:r w:rsidR="003D2883" w:rsidRPr="00631742">
          <w:rPr>
            <w:rStyle w:val="Hyperlink"/>
            <w:noProof/>
          </w:rPr>
          <w:t>G. Religion</w:t>
        </w:r>
        <w:r w:rsidR="003D2883">
          <w:rPr>
            <w:noProof/>
            <w:webHidden/>
          </w:rPr>
          <w:tab/>
        </w:r>
        <w:r w:rsidR="003D2883">
          <w:rPr>
            <w:noProof/>
            <w:webHidden/>
          </w:rPr>
          <w:fldChar w:fldCharType="begin"/>
        </w:r>
        <w:r w:rsidR="003D2883">
          <w:rPr>
            <w:noProof/>
            <w:webHidden/>
          </w:rPr>
          <w:instrText xml:space="preserve"> PAGEREF _Toc453321942 \h </w:instrText>
        </w:r>
        <w:r w:rsidR="003D2883">
          <w:rPr>
            <w:noProof/>
            <w:webHidden/>
          </w:rPr>
        </w:r>
        <w:r w:rsidR="003D2883">
          <w:rPr>
            <w:noProof/>
            <w:webHidden/>
          </w:rPr>
          <w:fldChar w:fldCharType="separate"/>
        </w:r>
        <w:r w:rsidR="003D2883">
          <w:rPr>
            <w:noProof/>
            <w:webHidden/>
          </w:rPr>
          <w:t>24</w:t>
        </w:r>
        <w:r w:rsidR="003D2883">
          <w:rPr>
            <w:noProof/>
            <w:webHidden/>
          </w:rPr>
          <w:fldChar w:fldCharType="end"/>
        </w:r>
      </w:hyperlink>
    </w:p>
    <w:p w:rsidR="003D2883" w:rsidRPr="003D2883" w:rsidRDefault="004E56AB" w:rsidP="003D2883">
      <w:pPr>
        <w:pStyle w:val="TOC1"/>
        <w:rPr>
          <w:rFonts w:asciiTheme="minorHAnsi" w:eastAsiaTheme="minorEastAsia" w:hAnsiTheme="minorHAnsi" w:cstheme="minorBidi"/>
          <w:sz w:val="22"/>
          <w:szCs w:val="22"/>
        </w:rPr>
      </w:pPr>
      <w:hyperlink w:anchor="_Toc453321943" w:history="1">
        <w:r w:rsidR="003D2883" w:rsidRPr="003D2883">
          <w:rPr>
            <w:rStyle w:val="Hyperlink"/>
            <w:b/>
          </w:rPr>
          <w:t>Appendix 2 - Public Areas of Buildings Accessibility Checklist</w:t>
        </w:r>
        <w:r w:rsidR="003D2883" w:rsidRPr="003D2883">
          <w:rPr>
            <w:webHidden/>
          </w:rPr>
          <w:tab/>
        </w:r>
        <w:r w:rsidR="003D2883" w:rsidRPr="003D2883">
          <w:rPr>
            <w:webHidden/>
          </w:rPr>
          <w:fldChar w:fldCharType="begin"/>
        </w:r>
        <w:r w:rsidR="003D2883" w:rsidRPr="003D2883">
          <w:rPr>
            <w:webHidden/>
          </w:rPr>
          <w:instrText xml:space="preserve"> PAGEREF _Toc453321943 \h </w:instrText>
        </w:r>
        <w:r w:rsidR="003D2883" w:rsidRPr="003D2883">
          <w:rPr>
            <w:webHidden/>
          </w:rPr>
        </w:r>
        <w:r w:rsidR="003D2883" w:rsidRPr="003D2883">
          <w:rPr>
            <w:webHidden/>
          </w:rPr>
          <w:fldChar w:fldCharType="separate"/>
        </w:r>
        <w:r w:rsidR="003D2883" w:rsidRPr="003D2883">
          <w:rPr>
            <w:webHidden/>
          </w:rPr>
          <w:t>2</w:t>
        </w:r>
        <w:r w:rsidR="003D2883" w:rsidRPr="003D2883">
          <w:rPr>
            <w:webHidden/>
          </w:rPr>
          <w:fldChar w:fldCharType="end"/>
        </w:r>
      </w:hyperlink>
      <w:r w:rsidR="003D2883" w:rsidRPr="003D2883">
        <w:rPr>
          <w:rStyle w:val="Hyperlink"/>
          <w:b/>
          <w:color w:val="auto"/>
          <w:u w:val="none"/>
        </w:rPr>
        <w:t>5</w:t>
      </w:r>
    </w:p>
    <w:p w:rsidR="00EC1B4D" w:rsidRDefault="00C02346" w:rsidP="00776FF0">
      <w:pPr>
        <w:pStyle w:val="Heading1"/>
      </w:pPr>
      <w:r w:rsidRPr="00A11913">
        <w:rPr>
          <w:highlight w:val="lightGray"/>
        </w:rPr>
        <w:fldChar w:fldCharType="end"/>
      </w:r>
      <w:bookmarkStart w:id="2" w:name="_Toc108842592"/>
    </w:p>
    <w:p w:rsidR="00EC1B4D" w:rsidRDefault="00EC1B4D" w:rsidP="00EC1B4D"/>
    <w:p w:rsidR="00EC1B4D" w:rsidRPr="00EC1B4D" w:rsidRDefault="00EC1B4D" w:rsidP="00EC1B4D"/>
    <w:p w:rsidR="000202D5" w:rsidRDefault="000202D5" w:rsidP="000202D5"/>
    <w:p w:rsidR="000202D5" w:rsidRDefault="000202D5" w:rsidP="000202D5"/>
    <w:p w:rsidR="000202D5" w:rsidRDefault="000202D5" w:rsidP="000202D5"/>
    <w:p w:rsidR="000202D5" w:rsidRDefault="000202D5" w:rsidP="000202D5"/>
    <w:p w:rsidR="000202D5" w:rsidRDefault="000202D5" w:rsidP="000202D5"/>
    <w:p w:rsidR="000202D5" w:rsidRDefault="000202D5" w:rsidP="000202D5"/>
    <w:p w:rsidR="000202D5" w:rsidRDefault="000202D5" w:rsidP="000202D5"/>
    <w:p w:rsidR="000202D5" w:rsidRDefault="000202D5" w:rsidP="000202D5"/>
    <w:p w:rsidR="000202D5" w:rsidRDefault="000202D5" w:rsidP="000202D5"/>
    <w:p w:rsidR="000202D5" w:rsidRDefault="000202D5" w:rsidP="000202D5"/>
    <w:p w:rsidR="000202D5" w:rsidRDefault="000202D5" w:rsidP="000202D5"/>
    <w:p w:rsidR="000202D5" w:rsidRDefault="000202D5" w:rsidP="000202D5"/>
    <w:p w:rsidR="000202D5" w:rsidRDefault="000202D5" w:rsidP="000202D5"/>
    <w:p w:rsidR="000202D5" w:rsidRDefault="000202D5" w:rsidP="000202D5"/>
    <w:p w:rsidR="000202D5" w:rsidRDefault="000202D5" w:rsidP="000202D5"/>
    <w:p w:rsidR="00B03253" w:rsidRDefault="00B03253" w:rsidP="000202D5"/>
    <w:p w:rsidR="00B03253" w:rsidRDefault="00B03253" w:rsidP="000202D5"/>
    <w:p w:rsidR="00B03253" w:rsidRDefault="00B03253" w:rsidP="000202D5"/>
    <w:p w:rsidR="000202D5" w:rsidRDefault="000202D5" w:rsidP="000202D5"/>
    <w:p w:rsidR="00670D4B" w:rsidRDefault="00670D4B" w:rsidP="000202D5"/>
    <w:p w:rsidR="00670D4B" w:rsidRDefault="00670D4B" w:rsidP="000202D5"/>
    <w:p w:rsidR="00323B51" w:rsidRDefault="00323B51" w:rsidP="000202D5"/>
    <w:p w:rsidR="00B03253" w:rsidRDefault="00B03253" w:rsidP="000202D5"/>
    <w:p w:rsidR="00B03253" w:rsidRDefault="00B03253" w:rsidP="000202D5"/>
    <w:p w:rsidR="00B03253" w:rsidRDefault="00B03253" w:rsidP="000202D5"/>
    <w:p w:rsidR="00B03253" w:rsidRDefault="00B03253" w:rsidP="000202D5"/>
    <w:p w:rsidR="00FF46C5" w:rsidRDefault="00FF46C5" w:rsidP="000202D5"/>
    <w:p w:rsidR="000202D5" w:rsidRDefault="000202D5" w:rsidP="000202D5"/>
    <w:p w:rsidR="00455221" w:rsidRPr="00776FF0" w:rsidRDefault="00A11913" w:rsidP="00776FF0">
      <w:pPr>
        <w:pStyle w:val="Heading1"/>
      </w:pPr>
      <w:bookmarkStart w:id="3" w:name="_Toc453321880"/>
      <w:r w:rsidRPr="00776FF0">
        <w:lastRenderedPageBreak/>
        <w:t xml:space="preserve">1. </w:t>
      </w:r>
      <w:r w:rsidR="00455221" w:rsidRPr="00776FF0">
        <w:t>Introduction</w:t>
      </w:r>
      <w:bookmarkEnd w:id="2"/>
      <w:bookmarkEnd w:id="3"/>
    </w:p>
    <w:p w:rsidR="00455221" w:rsidRDefault="00455221">
      <w:pPr>
        <w:jc w:val="both"/>
        <w:rPr>
          <w:rFonts w:cs="Arial"/>
        </w:rPr>
      </w:pPr>
    </w:p>
    <w:p w:rsidR="00B763A4" w:rsidRDefault="00455221" w:rsidP="00776FF0">
      <w:pPr>
        <w:rPr>
          <w:rFonts w:cs="Arial"/>
        </w:rPr>
      </w:pPr>
      <w:r>
        <w:rPr>
          <w:rFonts w:cs="Arial"/>
        </w:rPr>
        <w:t xml:space="preserve">Knowsley Council aims to communicate effectively, coherently and accessibly through all communications. </w:t>
      </w:r>
      <w:r>
        <w:rPr>
          <w:rFonts w:cs="Arial"/>
          <w:bCs w:val="0"/>
          <w:lang w:eastAsia="en-GB"/>
        </w:rPr>
        <w:t xml:space="preserve">The council follows </w:t>
      </w:r>
      <w:r w:rsidRPr="007111C4">
        <w:rPr>
          <w:rFonts w:cs="Arial"/>
          <w:bCs w:val="0"/>
          <w:lang w:eastAsia="en-GB"/>
        </w:rPr>
        <w:t>a range of nationally recommended equality and diversity focussed guidelines such as th</w:t>
      </w:r>
      <w:r w:rsidR="00776FF0">
        <w:rPr>
          <w:rFonts w:cs="Arial"/>
          <w:bCs w:val="0"/>
          <w:lang w:eastAsia="en-GB"/>
        </w:rPr>
        <w:t>e Local Government Association a</w:t>
      </w:r>
      <w:r w:rsidR="004A3797">
        <w:rPr>
          <w:rFonts w:cs="Arial"/>
          <w:bCs w:val="0"/>
          <w:lang w:eastAsia="en-GB"/>
        </w:rPr>
        <w:t>nd the Commission for Equality and Human Rights (</w:t>
      </w:r>
      <w:r w:rsidR="00776FF0">
        <w:rPr>
          <w:rFonts w:cs="Arial"/>
          <w:bCs w:val="0"/>
          <w:lang w:eastAsia="en-GB"/>
        </w:rPr>
        <w:t>C</w:t>
      </w:r>
      <w:r w:rsidR="004A3797">
        <w:rPr>
          <w:rFonts w:cs="Arial"/>
          <w:bCs w:val="0"/>
          <w:lang w:eastAsia="en-GB"/>
        </w:rPr>
        <w:t>E</w:t>
      </w:r>
      <w:r w:rsidR="00776FF0">
        <w:rPr>
          <w:rFonts w:cs="Arial"/>
          <w:bCs w:val="0"/>
          <w:lang w:eastAsia="en-GB"/>
        </w:rPr>
        <w:t xml:space="preserve">HR).  </w:t>
      </w:r>
      <w:r w:rsidR="00776FF0" w:rsidRPr="00290A6F">
        <w:t>The protected characteristics,</w:t>
      </w:r>
      <w:r w:rsidR="004A3797">
        <w:t xml:space="preserve"> as determined by the Equality</w:t>
      </w:r>
      <w:r w:rsidR="00776FF0" w:rsidRPr="00290A6F">
        <w:t xml:space="preserve"> Act 2010, are a</w:t>
      </w:r>
      <w:r w:rsidR="00776FF0">
        <w:t>ge, disability, ethnicity, sex (gender)</w:t>
      </w:r>
      <w:r w:rsidR="00776FF0" w:rsidRPr="00290A6F">
        <w:t>, gender reassignment, marriage and civil partnership, pregnancy, maternity, sexual orientation, religion or belief.</w:t>
      </w:r>
      <w:r w:rsidR="00776FF0">
        <w:t xml:space="preserve"> </w:t>
      </w:r>
      <w:r>
        <w:rPr>
          <w:rFonts w:cs="Arial"/>
        </w:rPr>
        <w:t xml:space="preserve">This </w:t>
      </w:r>
      <w:r w:rsidR="00776FF0">
        <w:rPr>
          <w:rFonts w:cs="Arial"/>
        </w:rPr>
        <w:t>ensures</w:t>
      </w:r>
      <w:r>
        <w:rPr>
          <w:rFonts w:cs="Arial"/>
        </w:rPr>
        <w:t xml:space="preserve"> that there is no discrimination on the gr</w:t>
      </w:r>
      <w:r w:rsidR="00776FF0">
        <w:rPr>
          <w:rFonts w:cs="Arial"/>
        </w:rPr>
        <w:t xml:space="preserve">ounds of any of the protected characteristics </w:t>
      </w:r>
      <w:r>
        <w:rPr>
          <w:rFonts w:cs="Arial"/>
        </w:rPr>
        <w:t xml:space="preserve">or on </w:t>
      </w:r>
      <w:r w:rsidR="00B763A4">
        <w:rPr>
          <w:rFonts w:cs="Arial"/>
        </w:rPr>
        <w:t xml:space="preserve">any other unjustifiable grounds. </w:t>
      </w:r>
    </w:p>
    <w:p w:rsidR="00670D4B" w:rsidRDefault="00670D4B">
      <w:pPr>
        <w:jc w:val="both"/>
        <w:rPr>
          <w:rFonts w:cs="Arial"/>
          <w:bCs w:val="0"/>
          <w:lang w:eastAsia="en-GB"/>
        </w:rPr>
      </w:pPr>
    </w:p>
    <w:p w:rsidR="00455221" w:rsidRDefault="00455221" w:rsidP="004A3797">
      <w:pPr>
        <w:rPr>
          <w:rFonts w:cs="Arial"/>
        </w:rPr>
      </w:pPr>
      <w:r>
        <w:rPr>
          <w:rFonts w:cs="Arial"/>
          <w:bCs w:val="0"/>
          <w:lang w:eastAsia="en-GB"/>
        </w:rPr>
        <w:t xml:space="preserve">The council values the diversity of the population of the </w:t>
      </w:r>
      <w:r w:rsidR="006B20E9">
        <w:rPr>
          <w:rFonts w:cs="Arial"/>
          <w:bCs w:val="0"/>
          <w:lang w:eastAsia="en-GB"/>
        </w:rPr>
        <w:t>B</w:t>
      </w:r>
      <w:r>
        <w:rPr>
          <w:rFonts w:cs="Arial"/>
          <w:bCs w:val="0"/>
          <w:lang w:eastAsia="en-GB"/>
        </w:rPr>
        <w:t xml:space="preserve">orough and aims for activities to be accessible, relevant and meaningful to everyone. </w:t>
      </w:r>
      <w:r w:rsidR="004A3797">
        <w:rPr>
          <w:rFonts w:cs="Arial"/>
          <w:bCs w:val="0"/>
          <w:lang w:eastAsia="en-GB"/>
        </w:rPr>
        <w:t>We are</w:t>
      </w:r>
      <w:r w:rsidR="00B763A4">
        <w:rPr>
          <w:rFonts w:cs="Arial"/>
          <w:bCs w:val="0"/>
          <w:lang w:eastAsia="en-GB"/>
        </w:rPr>
        <w:t xml:space="preserve"> striving </w:t>
      </w:r>
      <w:r>
        <w:rPr>
          <w:rFonts w:cs="Arial"/>
        </w:rPr>
        <w:t>to ensure that sound equal opportunities and diversity principles are embedded in all communications.</w:t>
      </w:r>
    </w:p>
    <w:p w:rsidR="00455221" w:rsidRDefault="00455221" w:rsidP="004A3797">
      <w:pPr>
        <w:rPr>
          <w:rFonts w:cs="Arial"/>
        </w:rPr>
      </w:pPr>
    </w:p>
    <w:p w:rsidR="00455221" w:rsidRDefault="00B763A4" w:rsidP="004A3797">
      <w:pPr>
        <w:rPr>
          <w:rFonts w:cs="Arial"/>
        </w:rPr>
      </w:pPr>
      <w:r w:rsidRPr="00B763A4">
        <w:rPr>
          <w:rFonts w:cs="Arial"/>
        </w:rPr>
        <w:t>These guidelines are not exhaustive, but</w:t>
      </w:r>
      <w:r w:rsidR="00455221" w:rsidRPr="00B763A4">
        <w:rPr>
          <w:rFonts w:cs="Arial"/>
        </w:rPr>
        <w:t xml:space="preserve"> endeavour to outline what needs to </w:t>
      </w:r>
      <w:r w:rsidR="00455221">
        <w:rPr>
          <w:rFonts w:cs="Arial"/>
        </w:rPr>
        <w:t>be considered when communicating with the public in order to:</w:t>
      </w:r>
    </w:p>
    <w:p w:rsidR="00455221" w:rsidRDefault="00455221">
      <w:pPr>
        <w:jc w:val="both"/>
        <w:rPr>
          <w:rFonts w:cs="Arial"/>
        </w:rPr>
      </w:pPr>
    </w:p>
    <w:p w:rsidR="00455221" w:rsidRDefault="00455221">
      <w:pPr>
        <w:numPr>
          <w:ilvl w:val="0"/>
          <w:numId w:val="2"/>
        </w:numPr>
        <w:jc w:val="both"/>
        <w:rPr>
          <w:rFonts w:cs="Arial"/>
        </w:rPr>
      </w:pPr>
      <w:r>
        <w:rPr>
          <w:rFonts w:cs="Arial"/>
          <w:bCs w:val="0"/>
          <w:color w:val="000000"/>
          <w:lang w:eastAsia="en-GB"/>
        </w:rPr>
        <w:t xml:space="preserve">Promote equal opportunity and diversity in </w:t>
      </w:r>
      <w:r>
        <w:rPr>
          <w:rFonts w:cs="Arial"/>
          <w:bCs w:val="0"/>
          <w:lang w:eastAsia="en-GB"/>
        </w:rPr>
        <w:t>support of the key aims and core values of the council</w:t>
      </w:r>
      <w:r w:rsidR="00776FF0">
        <w:rPr>
          <w:rFonts w:cs="Arial"/>
          <w:bCs w:val="0"/>
          <w:lang w:eastAsia="en-GB"/>
        </w:rPr>
        <w:t xml:space="preserve">; </w:t>
      </w:r>
    </w:p>
    <w:p w:rsidR="00455221" w:rsidRDefault="00455221">
      <w:pPr>
        <w:numPr>
          <w:ilvl w:val="0"/>
          <w:numId w:val="2"/>
        </w:numPr>
        <w:jc w:val="both"/>
        <w:rPr>
          <w:rFonts w:cs="Arial"/>
        </w:rPr>
      </w:pPr>
      <w:r>
        <w:rPr>
          <w:rFonts w:cs="Arial"/>
          <w:bCs w:val="0"/>
          <w:color w:val="000000"/>
          <w:lang w:eastAsia="en-GB"/>
        </w:rPr>
        <w:t xml:space="preserve">Empower people by providing accessible </w:t>
      </w:r>
      <w:r>
        <w:rPr>
          <w:rFonts w:cs="Arial"/>
          <w:bCs w:val="0"/>
          <w:lang w:eastAsia="en-GB"/>
        </w:rPr>
        <w:t>information</w:t>
      </w:r>
      <w:r w:rsidR="00776FF0">
        <w:rPr>
          <w:rFonts w:cs="Arial"/>
          <w:bCs w:val="0"/>
          <w:lang w:eastAsia="en-GB"/>
        </w:rPr>
        <w:t>;</w:t>
      </w:r>
    </w:p>
    <w:p w:rsidR="00455221" w:rsidRDefault="00455221">
      <w:pPr>
        <w:numPr>
          <w:ilvl w:val="0"/>
          <w:numId w:val="2"/>
        </w:numPr>
        <w:jc w:val="both"/>
        <w:rPr>
          <w:rFonts w:cs="Arial"/>
          <w:bCs w:val="0"/>
          <w:lang w:eastAsia="en-GB"/>
        </w:rPr>
      </w:pPr>
      <w:r>
        <w:rPr>
          <w:rFonts w:cs="Arial"/>
          <w:bCs w:val="0"/>
          <w:color w:val="000000"/>
          <w:lang w:eastAsia="en-GB"/>
        </w:rPr>
        <w:t xml:space="preserve">Ensure </w:t>
      </w:r>
      <w:r w:rsidR="00DA43B3">
        <w:rPr>
          <w:rFonts w:cs="Arial"/>
          <w:bCs w:val="0"/>
          <w:color w:val="000000"/>
          <w:lang w:eastAsia="en-GB"/>
        </w:rPr>
        <w:t>robust</w:t>
      </w:r>
      <w:r>
        <w:rPr>
          <w:rFonts w:cs="Arial"/>
          <w:bCs w:val="0"/>
          <w:color w:val="000000"/>
          <w:lang w:eastAsia="en-GB"/>
        </w:rPr>
        <w:t xml:space="preserve"> equal opportunity and </w:t>
      </w:r>
      <w:r>
        <w:rPr>
          <w:rFonts w:cs="Arial"/>
          <w:bCs w:val="0"/>
          <w:lang w:eastAsia="en-GB"/>
        </w:rPr>
        <w:t>diversity principles are embedded in all communications</w:t>
      </w:r>
      <w:r w:rsidR="00776FF0">
        <w:rPr>
          <w:rFonts w:cs="Arial"/>
          <w:bCs w:val="0"/>
          <w:lang w:eastAsia="en-GB"/>
        </w:rPr>
        <w:t xml:space="preserve">; and </w:t>
      </w:r>
    </w:p>
    <w:p w:rsidR="00AD7429" w:rsidRDefault="00455221" w:rsidP="00AD7429">
      <w:pPr>
        <w:numPr>
          <w:ilvl w:val="0"/>
          <w:numId w:val="2"/>
        </w:numPr>
        <w:rPr>
          <w:rFonts w:cs="Arial"/>
        </w:rPr>
      </w:pPr>
      <w:r>
        <w:rPr>
          <w:rFonts w:cs="Arial"/>
        </w:rPr>
        <w:t>Promote a culture which is welcoming to</w:t>
      </w:r>
      <w:r w:rsidR="00670D4B">
        <w:rPr>
          <w:rFonts w:cs="Arial"/>
        </w:rPr>
        <w:t xml:space="preserve"> all</w:t>
      </w:r>
      <w:r>
        <w:rPr>
          <w:rFonts w:cs="Arial"/>
        </w:rPr>
        <w:t xml:space="preserve"> </w:t>
      </w:r>
      <w:r w:rsidR="00670D4B">
        <w:rPr>
          <w:rFonts w:cs="Arial"/>
        </w:rPr>
        <w:t>people</w:t>
      </w:r>
      <w:r w:rsidR="00AD7429">
        <w:rPr>
          <w:rFonts w:cs="Arial"/>
        </w:rPr>
        <w:t>.</w:t>
      </w:r>
    </w:p>
    <w:p w:rsidR="00AD7429" w:rsidRDefault="00AD7429" w:rsidP="00AD7429">
      <w:pPr>
        <w:ind w:left="360"/>
        <w:rPr>
          <w:rFonts w:cs="Arial"/>
        </w:rPr>
      </w:pPr>
    </w:p>
    <w:p w:rsidR="00455221" w:rsidRPr="004A3797" w:rsidRDefault="00455221">
      <w:pPr>
        <w:rPr>
          <w:rFonts w:cs="Arial"/>
        </w:rPr>
      </w:pPr>
      <w:r w:rsidRPr="004A3797">
        <w:rPr>
          <w:rFonts w:cs="Arial"/>
        </w:rPr>
        <w:t>Information should:</w:t>
      </w:r>
    </w:p>
    <w:p w:rsidR="00455221" w:rsidRDefault="00776FF0" w:rsidP="00776FF0">
      <w:pPr>
        <w:numPr>
          <w:ilvl w:val="0"/>
          <w:numId w:val="3"/>
        </w:numPr>
        <w:spacing w:before="240"/>
        <w:rPr>
          <w:rFonts w:cs="Arial"/>
        </w:rPr>
      </w:pPr>
      <w:r>
        <w:rPr>
          <w:rFonts w:cs="Arial"/>
        </w:rPr>
        <w:t>B</w:t>
      </w:r>
      <w:r w:rsidR="00455221">
        <w:rPr>
          <w:rFonts w:cs="Arial"/>
        </w:rPr>
        <w:t>e clear, accurate and accessible to all</w:t>
      </w:r>
      <w:r>
        <w:rPr>
          <w:rFonts w:cs="Arial"/>
        </w:rPr>
        <w:t>;</w:t>
      </w:r>
    </w:p>
    <w:p w:rsidR="00455221" w:rsidRDefault="00776FF0">
      <w:pPr>
        <w:numPr>
          <w:ilvl w:val="0"/>
          <w:numId w:val="3"/>
        </w:numPr>
        <w:rPr>
          <w:rFonts w:cs="Arial"/>
        </w:rPr>
      </w:pPr>
      <w:r>
        <w:rPr>
          <w:rFonts w:cs="Arial"/>
        </w:rPr>
        <w:t>B</w:t>
      </w:r>
      <w:r w:rsidR="00455221">
        <w:rPr>
          <w:rFonts w:cs="Arial"/>
        </w:rPr>
        <w:t>e available in other formats</w:t>
      </w:r>
      <w:r>
        <w:rPr>
          <w:rFonts w:cs="Arial"/>
        </w:rPr>
        <w:t>;</w:t>
      </w:r>
    </w:p>
    <w:p w:rsidR="00455221" w:rsidRDefault="00776FF0">
      <w:pPr>
        <w:numPr>
          <w:ilvl w:val="0"/>
          <w:numId w:val="1"/>
        </w:numPr>
        <w:rPr>
          <w:rFonts w:cs="Arial"/>
        </w:rPr>
      </w:pPr>
      <w:r>
        <w:rPr>
          <w:rFonts w:cs="Arial"/>
        </w:rPr>
        <w:t>V</w:t>
      </w:r>
      <w:r w:rsidR="00455221">
        <w:rPr>
          <w:rFonts w:cs="Arial"/>
        </w:rPr>
        <w:t>alue diversity and promote equal opportunities</w:t>
      </w:r>
      <w:r>
        <w:rPr>
          <w:rFonts w:cs="Arial"/>
        </w:rPr>
        <w:t>;</w:t>
      </w:r>
    </w:p>
    <w:p w:rsidR="00455221" w:rsidRDefault="00776FF0">
      <w:pPr>
        <w:numPr>
          <w:ilvl w:val="0"/>
          <w:numId w:val="1"/>
        </w:numPr>
        <w:rPr>
          <w:rFonts w:cs="Arial"/>
        </w:rPr>
      </w:pPr>
      <w:r>
        <w:rPr>
          <w:rFonts w:cs="Arial"/>
        </w:rPr>
        <w:t>R</w:t>
      </w:r>
      <w:r w:rsidR="00455221">
        <w:rPr>
          <w:rFonts w:cs="Arial"/>
        </w:rPr>
        <w:t>espect, promote and protect the dignity of disabled people</w:t>
      </w:r>
      <w:r>
        <w:rPr>
          <w:rFonts w:cs="Arial"/>
        </w:rPr>
        <w:t>;</w:t>
      </w:r>
    </w:p>
    <w:p w:rsidR="00455221" w:rsidRDefault="00776FF0">
      <w:pPr>
        <w:numPr>
          <w:ilvl w:val="0"/>
          <w:numId w:val="1"/>
        </w:numPr>
        <w:rPr>
          <w:rFonts w:cs="Arial"/>
        </w:rPr>
      </w:pPr>
      <w:r>
        <w:rPr>
          <w:rFonts w:cs="Arial"/>
        </w:rPr>
        <w:t>B</w:t>
      </w:r>
      <w:r w:rsidR="00455221">
        <w:rPr>
          <w:rFonts w:cs="Arial"/>
        </w:rPr>
        <w:t>e fully compliant with legislation and recognised guidance</w:t>
      </w:r>
      <w:r>
        <w:rPr>
          <w:rFonts w:cs="Arial"/>
        </w:rPr>
        <w:t xml:space="preserve">; and </w:t>
      </w:r>
    </w:p>
    <w:p w:rsidR="00455221" w:rsidRPr="00B763A4" w:rsidRDefault="00776FF0">
      <w:pPr>
        <w:numPr>
          <w:ilvl w:val="0"/>
          <w:numId w:val="1"/>
        </w:numPr>
        <w:rPr>
          <w:rFonts w:cs="Arial"/>
        </w:rPr>
      </w:pPr>
      <w:r>
        <w:rPr>
          <w:rFonts w:cs="Arial"/>
        </w:rPr>
        <w:t>T</w:t>
      </w:r>
      <w:r w:rsidR="00455221" w:rsidRPr="00B763A4">
        <w:rPr>
          <w:rFonts w:cs="Arial"/>
        </w:rPr>
        <w:t>ake into account requirements of clarity and explanation for people with learning difficulties</w:t>
      </w:r>
      <w:r>
        <w:rPr>
          <w:rFonts w:cs="Arial"/>
        </w:rPr>
        <w:t>.</w:t>
      </w:r>
    </w:p>
    <w:p w:rsidR="00455221" w:rsidRDefault="00455221">
      <w:pPr>
        <w:rPr>
          <w:rFonts w:cs="Arial"/>
        </w:rPr>
      </w:pPr>
    </w:p>
    <w:p w:rsidR="00455221" w:rsidRDefault="00455221">
      <w:pPr>
        <w:rPr>
          <w:rFonts w:cs="Arial"/>
        </w:rPr>
      </w:pPr>
      <w:r>
        <w:rPr>
          <w:rFonts w:cs="Arial"/>
        </w:rPr>
        <w:t>Through communications the council will:</w:t>
      </w:r>
    </w:p>
    <w:p w:rsidR="00776FF0" w:rsidRDefault="00455221" w:rsidP="00776FF0">
      <w:pPr>
        <w:numPr>
          <w:ilvl w:val="0"/>
          <w:numId w:val="3"/>
        </w:numPr>
        <w:spacing w:before="240"/>
        <w:rPr>
          <w:rFonts w:cs="Arial"/>
        </w:rPr>
      </w:pPr>
      <w:r w:rsidRPr="00776FF0">
        <w:rPr>
          <w:rFonts w:cs="Arial"/>
        </w:rPr>
        <w:t>Make arrangements for people with specific requirements s</w:t>
      </w:r>
      <w:r w:rsidR="00776FF0">
        <w:rPr>
          <w:rFonts w:cs="Arial"/>
        </w:rPr>
        <w:t xml:space="preserve">o as not to disadvantage people; </w:t>
      </w:r>
    </w:p>
    <w:p w:rsidR="00455221" w:rsidRPr="00776FF0" w:rsidRDefault="00455221" w:rsidP="00776FF0">
      <w:pPr>
        <w:numPr>
          <w:ilvl w:val="0"/>
          <w:numId w:val="3"/>
        </w:numPr>
        <w:rPr>
          <w:rFonts w:cs="Arial"/>
        </w:rPr>
      </w:pPr>
      <w:r w:rsidRPr="00776FF0">
        <w:rPr>
          <w:rFonts w:cs="Arial"/>
        </w:rPr>
        <w:t>Write using plain English at all times in order to communicate</w:t>
      </w:r>
      <w:r w:rsidR="00776FF0">
        <w:rPr>
          <w:rFonts w:cs="Arial"/>
        </w:rPr>
        <w:t xml:space="preserve"> with the audience effectively; </w:t>
      </w:r>
    </w:p>
    <w:p w:rsidR="00455221" w:rsidRDefault="00455221" w:rsidP="00776FF0">
      <w:pPr>
        <w:numPr>
          <w:ilvl w:val="0"/>
          <w:numId w:val="3"/>
        </w:numPr>
        <w:rPr>
          <w:rFonts w:cs="Arial"/>
        </w:rPr>
      </w:pPr>
      <w:r>
        <w:rPr>
          <w:rFonts w:cs="Arial"/>
        </w:rPr>
        <w:t>Ensure that there is full access to all council se</w:t>
      </w:r>
      <w:r w:rsidR="00AD7429">
        <w:rPr>
          <w:rFonts w:cs="Arial"/>
        </w:rPr>
        <w:t>rvices, for example, b</w:t>
      </w:r>
      <w:r>
        <w:rPr>
          <w:rFonts w:cs="Arial"/>
        </w:rPr>
        <w:t xml:space="preserve">y </w:t>
      </w:r>
      <w:r w:rsidR="00670D4B">
        <w:rPr>
          <w:rFonts w:cs="Arial"/>
        </w:rPr>
        <w:t xml:space="preserve">households or individuals from </w:t>
      </w:r>
      <w:r>
        <w:rPr>
          <w:rFonts w:cs="Arial"/>
        </w:rPr>
        <w:t xml:space="preserve">black and minority ethnic </w:t>
      </w:r>
      <w:r w:rsidR="00670D4B">
        <w:rPr>
          <w:rFonts w:cs="Arial"/>
        </w:rPr>
        <w:t>communities</w:t>
      </w:r>
      <w:r>
        <w:rPr>
          <w:rFonts w:cs="Arial"/>
        </w:rPr>
        <w:t>, by monitoring the use of services, and identifyin</w:t>
      </w:r>
      <w:r w:rsidR="00776FF0">
        <w:rPr>
          <w:rFonts w:cs="Arial"/>
        </w:rPr>
        <w:t xml:space="preserve">g the gaps in service provision; </w:t>
      </w:r>
    </w:p>
    <w:p w:rsidR="00F102F8" w:rsidRPr="004C205F" w:rsidRDefault="00F102F8" w:rsidP="00776FF0">
      <w:pPr>
        <w:rPr>
          <w:rFonts w:ascii="Trebuchet MS" w:hAnsi="Trebuchet MS" w:cs="Arial"/>
          <w:szCs w:val="17"/>
        </w:rPr>
      </w:pPr>
    </w:p>
    <w:p w:rsidR="00455221" w:rsidRDefault="00455221" w:rsidP="00776FF0">
      <w:pPr>
        <w:rPr>
          <w:rFonts w:cs="Arial"/>
        </w:rPr>
      </w:pPr>
    </w:p>
    <w:p w:rsidR="00776FF0" w:rsidRDefault="00455221" w:rsidP="00776FF0">
      <w:pPr>
        <w:numPr>
          <w:ilvl w:val="0"/>
          <w:numId w:val="3"/>
        </w:numPr>
        <w:tabs>
          <w:tab w:val="clear" w:pos="720"/>
          <w:tab w:val="num" w:pos="360"/>
        </w:tabs>
        <w:spacing w:before="240"/>
        <w:rPr>
          <w:rFonts w:cs="Arial"/>
        </w:rPr>
      </w:pPr>
      <w:r w:rsidRPr="00776FF0">
        <w:rPr>
          <w:rFonts w:cs="Arial"/>
        </w:rPr>
        <w:lastRenderedPageBreak/>
        <w:t>Promote opportunities for people to offer feedback on services – through the compliments and complaints</w:t>
      </w:r>
      <w:r w:rsidR="00776FF0">
        <w:rPr>
          <w:rFonts w:cs="Arial"/>
        </w:rPr>
        <w:t xml:space="preserve"> process; </w:t>
      </w:r>
    </w:p>
    <w:p w:rsidR="00455221" w:rsidRPr="00776FF0" w:rsidRDefault="00455221" w:rsidP="00776FF0">
      <w:pPr>
        <w:numPr>
          <w:ilvl w:val="0"/>
          <w:numId w:val="3"/>
        </w:numPr>
        <w:tabs>
          <w:tab w:val="clear" w:pos="720"/>
          <w:tab w:val="num" w:pos="360"/>
        </w:tabs>
        <w:rPr>
          <w:rFonts w:cs="Arial"/>
        </w:rPr>
      </w:pPr>
      <w:r w:rsidRPr="00776FF0">
        <w:rPr>
          <w:rFonts w:cs="Arial"/>
        </w:rPr>
        <w:t>Promote a culture in which there is respect for others, an understanding between different communities and an appreciation of</w:t>
      </w:r>
      <w:r w:rsidR="00776FF0">
        <w:rPr>
          <w:rFonts w:cs="Arial"/>
        </w:rPr>
        <w:t xml:space="preserve"> racial and cultural difference; and </w:t>
      </w:r>
    </w:p>
    <w:p w:rsidR="00455221" w:rsidRDefault="00455221" w:rsidP="00776FF0">
      <w:pPr>
        <w:numPr>
          <w:ilvl w:val="0"/>
          <w:numId w:val="3"/>
        </w:numPr>
        <w:rPr>
          <w:rFonts w:cs="Arial"/>
        </w:rPr>
      </w:pPr>
      <w:r>
        <w:rPr>
          <w:rFonts w:cs="Arial"/>
        </w:rPr>
        <w:t>Encouraging and welcoming people into Knowsley through developing an inclusive environment and culture.</w:t>
      </w:r>
    </w:p>
    <w:p w:rsidR="00455221" w:rsidRDefault="00455221">
      <w:pPr>
        <w:rPr>
          <w:rFonts w:cs="Arial"/>
        </w:rPr>
      </w:pPr>
    </w:p>
    <w:p w:rsidR="00E47A42" w:rsidRDefault="00F102F8" w:rsidP="00F102F8">
      <w:pPr>
        <w:rPr>
          <w:rFonts w:cs="Arial"/>
          <w:szCs w:val="17"/>
        </w:rPr>
      </w:pPr>
      <w:bookmarkStart w:id="4" w:name="_Toc108842593"/>
      <w:r>
        <w:rPr>
          <w:rFonts w:cs="Arial"/>
          <w:szCs w:val="17"/>
        </w:rPr>
        <w:t xml:space="preserve">This guide will help you to discover how you can communicate accessibly, using correct terms and avoiding any negative connotations. It outlines the steps you will need to take, and covers the areas relevant to communicating effectively and positively. </w:t>
      </w:r>
    </w:p>
    <w:p w:rsidR="00E47A42" w:rsidRDefault="00E47A42" w:rsidP="00F102F8">
      <w:pPr>
        <w:rPr>
          <w:rFonts w:cs="Arial"/>
          <w:szCs w:val="17"/>
        </w:rPr>
      </w:pPr>
    </w:p>
    <w:p w:rsidR="00F102F8" w:rsidRDefault="00F102F8" w:rsidP="00F102F8">
      <w:pPr>
        <w:rPr>
          <w:rFonts w:cs="Arial"/>
          <w:szCs w:val="17"/>
        </w:rPr>
      </w:pPr>
      <w:r>
        <w:rPr>
          <w:rFonts w:cs="Arial"/>
          <w:szCs w:val="17"/>
        </w:rPr>
        <w:t xml:space="preserve">Language is naturally dynamic, and is constantly evolving and changing, so this guide will be subject to regular review. </w:t>
      </w:r>
    </w:p>
    <w:p w:rsidR="004A3797" w:rsidRDefault="004A3797" w:rsidP="009B0D56">
      <w:pPr>
        <w:pStyle w:val="Heading1"/>
      </w:pPr>
    </w:p>
    <w:p w:rsidR="00F102F8" w:rsidRDefault="003A5708" w:rsidP="004A3797">
      <w:pPr>
        <w:pStyle w:val="Heading1"/>
        <w:spacing w:before="240"/>
      </w:pPr>
      <w:bookmarkStart w:id="5" w:name="_Toc453321881"/>
      <w:r w:rsidRPr="003A5708">
        <w:t xml:space="preserve">2. </w:t>
      </w:r>
      <w:r w:rsidR="00F102F8" w:rsidRPr="003A5708">
        <w:t>Communications considerations</w:t>
      </w:r>
      <w:bookmarkEnd w:id="5"/>
    </w:p>
    <w:p w:rsidR="00F72C8B" w:rsidRDefault="00F72C8B" w:rsidP="00F72C8B"/>
    <w:p w:rsidR="00F102F8" w:rsidRPr="00F102F8" w:rsidRDefault="00F102F8" w:rsidP="00F102F8">
      <w:pPr>
        <w:rPr>
          <w:rFonts w:cs="Arial"/>
          <w:szCs w:val="17"/>
        </w:rPr>
      </w:pPr>
      <w:r w:rsidRPr="00F102F8">
        <w:rPr>
          <w:rFonts w:cs="Arial"/>
          <w:szCs w:val="17"/>
        </w:rPr>
        <w:t>Knowsley Council communicates in many different ways through various different forms. It is important for the council to make communication clear and effective, by valuing diversity and respecting individual differences.</w:t>
      </w:r>
      <w:r>
        <w:rPr>
          <w:rFonts w:cs="Arial"/>
          <w:szCs w:val="17"/>
        </w:rPr>
        <w:t xml:space="preserve"> </w:t>
      </w:r>
      <w:r w:rsidRPr="00F102F8">
        <w:rPr>
          <w:rFonts w:cs="Arial"/>
          <w:szCs w:val="17"/>
        </w:rPr>
        <w:t>Communicat</w:t>
      </w:r>
      <w:r>
        <w:rPr>
          <w:rFonts w:cs="Arial"/>
          <w:szCs w:val="17"/>
        </w:rPr>
        <w:t>ion is not simply</w:t>
      </w:r>
      <w:r w:rsidRPr="00F102F8">
        <w:rPr>
          <w:rFonts w:cs="Arial"/>
          <w:szCs w:val="17"/>
        </w:rPr>
        <w:t xml:space="preserve"> about words, it </w:t>
      </w:r>
      <w:r>
        <w:rPr>
          <w:rFonts w:cs="Arial"/>
          <w:szCs w:val="17"/>
        </w:rPr>
        <w:t xml:space="preserve">is also </w:t>
      </w:r>
      <w:r w:rsidR="004A3797">
        <w:rPr>
          <w:rFonts w:cs="Arial"/>
          <w:szCs w:val="17"/>
        </w:rPr>
        <w:t xml:space="preserve">about </w:t>
      </w:r>
      <w:r w:rsidRPr="00F102F8">
        <w:rPr>
          <w:rFonts w:cs="Arial"/>
          <w:szCs w:val="17"/>
        </w:rPr>
        <w:t>body language, tone of voice, and demeanour.</w:t>
      </w:r>
    </w:p>
    <w:p w:rsidR="00F102F8" w:rsidRPr="00F102F8" w:rsidRDefault="00F102F8" w:rsidP="00F102F8">
      <w:pPr>
        <w:rPr>
          <w:rFonts w:cs="Arial"/>
          <w:szCs w:val="17"/>
        </w:rPr>
      </w:pPr>
    </w:p>
    <w:p w:rsidR="00F102F8" w:rsidRDefault="00F102F8" w:rsidP="00F102F8">
      <w:pPr>
        <w:rPr>
          <w:rFonts w:cs="Arial"/>
          <w:szCs w:val="17"/>
        </w:rPr>
      </w:pPr>
      <w:r w:rsidRPr="00F102F8">
        <w:rPr>
          <w:rFonts w:cs="Arial"/>
          <w:szCs w:val="17"/>
        </w:rPr>
        <w:t xml:space="preserve">Discrimination, prejudice and exclusive language </w:t>
      </w:r>
      <w:r w:rsidR="004A3797" w:rsidRPr="00F102F8">
        <w:rPr>
          <w:rFonts w:cs="Arial"/>
          <w:szCs w:val="17"/>
        </w:rPr>
        <w:t>encourage</w:t>
      </w:r>
      <w:r w:rsidRPr="00F102F8">
        <w:rPr>
          <w:rFonts w:cs="Arial"/>
          <w:szCs w:val="17"/>
        </w:rPr>
        <w:t xml:space="preserve"> exclusion and </w:t>
      </w:r>
      <w:r w:rsidR="004A3797" w:rsidRPr="00F102F8">
        <w:rPr>
          <w:rFonts w:cs="Arial"/>
          <w:szCs w:val="17"/>
        </w:rPr>
        <w:t>devalue</w:t>
      </w:r>
      <w:r w:rsidRPr="00F102F8">
        <w:rPr>
          <w:rFonts w:cs="Arial"/>
          <w:szCs w:val="17"/>
        </w:rPr>
        <w:t xml:space="preserve"> and st</w:t>
      </w:r>
      <w:r w:rsidR="00E47A42">
        <w:rPr>
          <w:rFonts w:cs="Arial"/>
          <w:szCs w:val="17"/>
        </w:rPr>
        <w:t>ereotypes groups or individuals</w:t>
      </w:r>
      <w:r w:rsidR="008E08F8">
        <w:rPr>
          <w:rFonts w:cs="Arial"/>
          <w:szCs w:val="17"/>
        </w:rPr>
        <w:t xml:space="preserve"> and may </w:t>
      </w:r>
      <w:r>
        <w:rPr>
          <w:rFonts w:cs="Arial"/>
          <w:szCs w:val="17"/>
        </w:rPr>
        <w:t>suggest insensitivity to individual needs</w:t>
      </w:r>
      <w:r w:rsidR="008E08F8">
        <w:rPr>
          <w:rFonts w:cs="Arial"/>
          <w:szCs w:val="17"/>
        </w:rPr>
        <w:t>.</w:t>
      </w:r>
    </w:p>
    <w:p w:rsidR="005D5001" w:rsidRDefault="005D5001" w:rsidP="00F102F8">
      <w:pPr>
        <w:rPr>
          <w:rFonts w:cs="Arial"/>
          <w:szCs w:val="17"/>
        </w:rPr>
      </w:pPr>
    </w:p>
    <w:p w:rsidR="00455221" w:rsidRDefault="00455221">
      <w:pPr>
        <w:rPr>
          <w:rFonts w:cs="Arial"/>
        </w:rPr>
      </w:pPr>
      <w:r>
        <w:rPr>
          <w:rFonts w:cs="Arial"/>
        </w:rPr>
        <w:t>When acting on behalf of the council we should try not to offend or upset people by the language we use. This isn’t always going to be possible as sometimes there are conflicting views about what individuals find offensive</w:t>
      </w:r>
      <w:r w:rsidR="00AD7429">
        <w:rPr>
          <w:rFonts w:cs="Arial"/>
        </w:rPr>
        <w:t xml:space="preserve">, </w:t>
      </w:r>
      <w:r w:rsidR="00AD7429" w:rsidRPr="00AD7429">
        <w:rPr>
          <w:rFonts w:cs="Arial"/>
        </w:rPr>
        <w:t xml:space="preserve">and </w:t>
      </w:r>
      <w:r w:rsidRPr="00AD7429">
        <w:rPr>
          <w:rFonts w:cs="Arial"/>
        </w:rPr>
        <w:t>what may be regarded as contemporary</w:t>
      </w:r>
      <w:r w:rsidR="00AD7429" w:rsidRPr="00AD7429">
        <w:rPr>
          <w:rFonts w:cs="Arial"/>
        </w:rPr>
        <w:t xml:space="preserve"> and </w:t>
      </w:r>
      <w:r w:rsidRPr="00AD7429">
        <w:rPr>
          <w:rFonts w:cs="Arial"/>
        </w:rPr>
        <w:t xml:space="preserve">appropriate will </w:t>
      </w:r>
      <w:r w:rsidR="008E08F8">
        <w:rPr>
          <w:rFonts w:cs="Arial"/>
        </w:rPr>
        <w:t>need to be reviewed in the future.</w:t>
      </w:r>
    </w:p>
    <w:p w:rsidR="00455221" w:rsidRDefault="00455221">
      <w:pPr>
        <w:pStyle w:val="Footer"/>
        <w:tabs>
          <w:tab w:val="clear" w:pos="4153"/>
          <w:tab w:val="clear" w:pos="8306"/>
        </w:tabs>
        <w:rPr>
          <w:rFonts w:cs="Arial"/>
        </w:rPr>
      </w:pPr>
    </w:p>
    <w:p w:rsidR="00455221" w:rsidRDefault="00455221">
      <w:pPr>
        <w:rPr>
          <w:rFonts w:cs="Arial"/>
        </w:rPr>
      </w:pPr>
      <w:r>
        <w:rPr>
          <w:rFonts w:cs="Arial"/>
        </w:rPr>
        <w:t xml:space="preserve">The best policy is to be responsive to people’s views and feelings and to be open to changing your own language. If we do cause offence it’s usually completely unintentional and a simple case of just not knowing the right way of expressing something or being a bit out of date with our language. </w:t>
      </w:r>
    </w:p>
    <w:p w:rsidR="008E08F8" w:rsidRDefault="008E08F8">
      <w:pPr>
        <w:rPr>
          <w:rFonts w:cs="Arial"/>
        </w:rPr>
      </w:pPr>
    </w:p>
    <w:p w:rsidR="00455221" w:rsidRDefault="00455221">
      <w:pPr>
        <w:rPr>
          <w:rFonts w:cs="Arial"/>
        </w:rPr>
      </w:pPr>
      <w:r>
        <w:rPr>
          <w:rFonts w:cs="Arial"/>
        </w:rPr>
        <w:t xml:space="preserve">Negative images about people or groups are often conveyed through humour.  While poking fun at a particular group may not be intended, it does little to help promote a positive image and needs to be considered carefully. </w:t>
      </w:r>
    </w:p>
    <w:p w:rsidR="00455221" w:rsidRDefault="00455221">
      <w:pPr>
        <w:rPr>
          <w:rFonts w:cs="Arial"/>
        </w:rPr>
      </w:pPr>
    </w:p>
    <w:p w:rsidR="00455221" w:rsidRDefault="00455221">
      <w:pPr>
        <w:rPr>
          <w:rFonts w:cs="Arial"/>
        </w:rPr>
      </w:pPr>
      <w:r>
        <w:rPr>
          <w:rFonts w:cs="Arial"/>
        </w:rPr>
        <w:t>It is also important that we try to avoid ja</w:t>
      </w:r>
      <w:r w:rsidR="00AD7429">
        <w:rPr>
          <w:rFonts w:cs="Arial"/>
        </w:rPr>
        <w:t xml:space="preserve">rgon or bureaucratic language. </w:t>
      </w:r>
      <w:r>
        <w:rPr>
          <w:rFonts w:cs="Arial"/>
        </w:rPr>
        <w:t xml:space="preserve">This is confusing for anyone but can be completely excluding for someone who does not have English as their first language, </w:t>
      </w:r>
      <w:r w:rsidRPr="00AD7429">
        <w:rPr>
          <w:rFonts w:cs="Arial"/>
        </w:rPr>
        <w:t xml:space="preserve">or those who may be unfamiliar with council terminologies, practice and service delivery processes and as a </w:t>
      </w:r>
      <w:r w:rsidR="00AD7429">
        <w:rPr>
          <w:rFonts w:cs="Arial"/>
        </w:rPr>
        <w:t xml:space="preserve">consequence be excluded from </w:t>
      </w:r>
      <w:r w:rsidRPr="00AD7429">
        <w:rPr>
          <w:rFonts w:cs="Arial"/>
        </w:rPr>
        <w:t>interaction.</w:t>
      </w:r>
      <w:r>
        <w:rPr>
          <w:rFonts w:cs="Arial"/>
        </w:rPr>
        <w:t xml:space="preserve"> </w:t>
      </w:r>
    </w:p>
    <w:p w:rsidR="00455221" w:rsidRDefault="00455221">
      <w:pPr>
        <w:rPr>
          <w:rFonts w:cs="Arial"/>
        </w:rPr>
      </w:pPr>
    </w:p>
    <w:p w:rsidR="00455221" w:rsidRDefault="00455221">
      <w:pPr>
        <w:rPr>
          <w:rFonts w:cs="Arial"/>
        </w:rPr>
      </w:pPr>
      <w:r>
        <w:rPr>
          <w:rFonts w:cs="Arial"/>
        </w:rPr>
        <w:t xml:space="preserve">The appendix within this guide will help you understand why some terms are not appropriate at work and, where we can, provide a few alternatives.  The guide is not intended in any way to be a rule book but a simple tool to help in the same way that you might consult a dictionary or a thesaurus to help you find the right word. </w:t>
      </w:r>
    </w:p>
    <w:p w:rsidR="00455221" w:rsidRDefault="00455221">
      <w:pPr>
        <w:rPr>
          <w:rFonts w:cs="Arial"/>
        </w:rPr>
      </w:pPr>
    </w:p>
    <w:p w:rsidR="003261BE" w:rsidRDefault="004A3797" w:rsidP="004A3797">
      <w:pPr>
        <w:pStyle w:val="Heading2"/>
      </w:pPr>
      <w:bookmarkStart w:id="6" w:name="_Toc453321882"/>
      <w:r w:rsidRPr="004A3797">
        <w:t xml:space="preserve">2.1 </w:t>
      </w:r>
      <w:r w:rsidR="00F102F8" w:rsidRPr="004A3797">
        <w:t>Sex and Language</w:t>
      </w:r>
      <w:bookmarkEnd w:id="6"/>
    </w:p>
    <w:p w:rsidR="004A3797" w:rsidRDefault="004A3797" w:rsidP="004A3797"/>
    <w:p w:rsidR="00F102F8" w:rsidRPr="003261BE" w:rsidRDefault="00F102F8" w:rsidP="004A3797">
      <w:pPr>
        <w:rPr>
          <w:b/>
        </w:rPr>
      </w:pPr>
      <w:r w:rsidRPr="003261BE">
        <w:t xml:space="preserve">The </w:t>
      </w:r>
      <w:r w:rsidR="004A3797">
        <w:t xml:space="preserve">Equality Act 2010 </w:t>
      </w:r>
      <w:r w:rsidRPr="003261BE">
        <w:t>makes discrimination on the grounds of sex illegal. The act applies to men and women, but focuses on terminology which excludes or degrades women. It is important for the council to portray positive images of women and men, internally and externally, at all times.</w:t>
      </w:r>
    </w:p>
    <w:p w:rsidR="004A3797" w:rsidRDefault="004A3797" w:rsidP="004A3797">
      <w:pPr>
        <w:rPr>
          <w:rFonts w:cs="Arial"/>
        </w:rPr>
      </w:pPr>
    </w:p>
    <w:p w:rsidR="00F102F8" w:rsidRPr="003D1DEC" w:rsidRDefault="00F102F8" w:rsidP="004A3797">
      <w:pPr>
        <w:rPr>
          <w:rFonts w:cs="Arial"/>
          <w:szCs w:val="17"/>
        </w:rPr>
      </w:pPr>
      <w:r w:rsidRPr="003D1DEC">
        <w:rPr>
          <w:rFonts w:cs="Arial"/>
          <w:szCs w:val="17"/>
        </w:rPr>
        <w:t>Sometimes the words 'lady', 'woman' or 'female' are used to describe a certain profession, for example lady doctor and woman judge. This also happens with professions such as ‘male nurse’ or ‘male secretary’. These titles should be avoided as they could imply that either male or female workers are the rightful owners to these roles. Simply using the job title is sufficient. If for some reason it is important to identify the gender of the person, following the job title with his or her name will be enough in most cases.</w:t>
      </w:r>
      <w:r w:rsidR="00AF6286">
        <w:rPr>
          <w:rFonts w:cs="Arial"/>
          <w:szCs w:val="17"/>
        </w:rPr>
        <w:t xml:space="preserve">  It is important to recognise the person’s identified gender.</w:t>
      </w:r>
    </w:p>
    <w:p w:rsidR="00F102F8" w:rsidRPr="003D1DEC" w:rsidRDefault="00F102F8" w:rsidP="00F102F8">
      <w:pPr>
        <w:rPr>
          <w:rFonts w:ascii="Trebuchet MS" w:hAnsi="Trebuchet MS" w:cs="Arial"/>
          <w:szCs w:val="17"/>
        </w:rPr>
      </w:pPr>
    </w:p>
    <w:p w:rsidR="004A3797" w:rsidRPr="004A3797" w:rsidRDefault="004A3797" w:rsidP="004A3797">
      <w:pPr>
        <w:pStyle w:val="Heading2"/>
      </w:pPr>
      <w:bookmarkStart w:id="7" w:name="_Toc453321883"/>
      <w:r>
        <w:t xml:space="preserve">2.2 </w:t>
      </w:r>
      <w:r w:rsidR="00F102F8" w:rsidRPr="00F504F8">
        <w:t>Devaluing Terminology</w:t>
      </w:r>
      <w:bookmarkEnd w:id="7"/>
    </w:p>
    <w:p w:rsidR="004A3797" w:rsidRDefault="004A3797" w:rsidP="004A3797"/>
    <w:p w:rsidR="00F102F8" w:rsidRPr="00A064C1" w:rsidRDefault="00F102F8" w:rsidP="004A3797">
      <w:r w:rsidRPr="00A064C1">
        <w:t xml:space="preserve">Trivialising or degrading expressions are not appropriate, for example adult females should be referred to as women not girls. </w:t>
      </w:r>
      <w:r w:rsidR="007D2D9E" w:rsidRPr="00A064C1">
        <w:t xml:space="preserve">A reasonable guide for a girl to become a young woman is from the age of 16. </w:t>
      </w:r>
    </w:p>
    <w:p w:rsidR="004A3797" w:rsidRDefault="004A3797" w:rsidP="004A3797">
      <w:pPr>
        <w:rPr>
          <w:rFonts w:cs="Arial"/>
          <w:szCs w:val="17"/>
        </w:rPr>
      </w:pPr>
    </w:p>
    <w:p w:rsidR="00F102F8" w:rsidRPr="003D1DEC" w:rsidRDefault="00F102F8" w:rsidP="004A3797">
      <w:pPr>
        <w:rPr>
          <w:rFonts w:cs="Arial"/>
          <w:szCs w:val="17"/>
        </w:rPr>
      </w:pPr>
      <w:r w:rsidRPr="003D1DEC">
        <w:rPr>
          <w:rFonts w:cs="Arial"/>
          <w:szCs w:val="17"/>
        </w:rPr>
        <w:t>It is common for this terminology to be used, for example 'the girls in the office'</w:t>
      </w:r>
      <w:r w:rsidR="0081593D">
        <w:rPr>
          <w:rFonts w:cs="Arial"/>
          <w:szCs w:val="17"/>
        </w:rPr>
        <w:t>;</w:t>
      </w:r>
      <w:r w:rsidRPr="003D1DEC">
        <w:rPr>
          <w:rFonts w:cs="Arial"/>
          <w:szCs w:val="17"/>
        </w:rPr>
        <w:t xml:space="preserve"> generally no offence will be intended but this should be avoided. Other terms which may cause offence include 'lady', 'love', 'dear' and 'pet'.</w:t>
      </w:r>
    </w:p>
    <w:p w:rsidR="00F102F8" w:rsidRDefault="00F102F8" w:rsidP="003261BE">
      <w:pPr>
        <w:rPr>
          <w:rStyle w:val="Strong"/>
          <w:rFonts w:cs="Arial"/>
          <w:color w:val="303B53"/>
          <w:szCs w:val="17"/>
        </w:rPr>
      </w:pPr>
      <w:r>
        <w:rPr>
          <w:rStyle w:val="Strong"/>
          <w:rFonts w:cs="Arial"/>
          <w:color w:val="303B53"/>
          <w:szCs w:val="17"/>
        </w:rPr>
        <w:t xml:space="preserve"> </w:t>
      </w:r>
    </w:p>
    <w:p w:rsidR="003261BE" w:rsidRDefault="00C837A6" w:rsidP="004A3797">
      <w:pPr>
        <w:pStyle w:val="Heading2"/>
      </w:pPr>
      <w:bookmarkStart w:id="8" w:name="_Toc453321884"/>
      <w:r>
        <w:t>2.3</w:t>
      </w:r>
      <w:r w:rsidR="00F504F8" w:rsidRPr="00F504F8">
        <w:t xml:space="preserve"> </w:t>
      </w:r>
      <w:r w:rsidR="00F102F8" w:rsidRPr="00F504F8">
        <w:t>Race, Colour, Nationality and Ethnicity and Language</w:t>
      </w:r>
      <w:bookmarkEnd w:id="8"/>
    </w:p>
    <w:p w:rsidR="004A3797" w:rsidRDefault="004A3797" w:rsidP="004A3797"/>
    <w:p w:rsidR="00F102F8" w:rsidRPr="00862619" w:rsidRDefault="00F102F8" w:rsidP="004A3797">
      <w:r w:rsidRPr="00A064C1">
        <w:t>Racial discrimination is the prejudicial treatment towards people on the grounds of race, skin colour, and cultural heritage. Knowsley Council promote a culture which is welcoming to all people from all backgrounds within the community. Language that is used with racial connotations is not acceptable and should be challenged, as its usage can help to reinforce and perpetuate inaccurate racial stereotypes.</w:t>
      </w:r>
    </w:p>
    <w:p w:rsidR="00F102F8" w:rsidRDefault="00F102F8" w:rsidP="00F102F8">
      <w:pPr>
        <w:rPr>
          <w:rFonts w:cs="Arial"/>
          <w:szCs w:val="17"/>
        </w:rPr>
      </w:pPr>
    </w:p>
    <w:p w:rsidR="003261BE" w:rsidRDefault="004A3797" w:rsidP="004A3797">
      <w:pPr>
        <w:pStyle w:val="Heading2"/>
      </w:pPr>
      <w:r>
        <w:t xml:space="preserve"> </w:t>
      </w:r>
      <w:bookmarkStart w:id="9" w:name="_Toc453321885"/>
      <w:r>
        <w:t xml:space="preserve">2.3.1 </w:t>
      </w:r>
      <w:r w:rsidR="00F504F8" w:rsidRPr="00F504F8">
        <w:t>E</w:t>
      </w:r>
      <w:r w:rsidR="007F5361" w:rsidRPr="00F504F8">
        <w:t>thnicity</w:t>
      </w:r>
      <w:bookmarkEnd w:id="9"/>
    </w:p>
    <w:p w:rsidR="004A3797" w:rsidRDefault="004A3797" w:rsidP="004A3797"/>
    <w:p w:rsidR="00F102F8" w:rsidRPr="00A064C1" w:rsidRDefault="00F102F8" w:rsidP="004A3797">
      <w:r w:rsidRPr="00A064C1">
        <w:t xml:space="preserve">Everyone has an ethnic identity based on shared geography, cultural tradition, language or religion. </w:t>
      </w:r>
      <w:r w:rsidR="00D749DE" w:rsidRPr="00A064C1">
        <w:t>The phrase ‘</w:t>
      </w:r>
      <w:r w:rsidRPr="00A064C1">
        <w:t xml:space="preserve">people of ethnic origin' </w:t>
      </w:r>
      <w:r w:rsidR="00D749DE" w:rsidRPr="00A064C1">
        <w:t xml:space="preserve">can suggest that only some groups are 'ethnic', which is untrue. </w:t>
      </w:r>
      <w:r w:rsidR="00FA795C" w:rsidRPr="00A064C1">
        <w:t xml:space="preserve">Using the expression </w:t>
      </w:r>
      <w:r w:rsidRPr="00A064C1">
        <w:t xml:space="preserve">'ethnic' or 'ethnics' </w:t>
      </w:r>
      <w:r w:rsidR="00FA795C" w:rsidRPr="00A064C1">
        <w:t xml:space="preserve">to refer to individuals or groups, </w:t>
      </w:r>
      <w:r w:rsidR="00E47A42" w:rsidRPr="00A064C1">
        <w:t xml:space="preserve">is </w:t>
      </w:r>
      <w:r w:rsidRPr="00A064C1">
        <w:t>unacceptable. The term 'minority ethnic' is a more suitable alternative.</w:t>
      </w:r>
    </w:p>
    <w:p w:rsidR="00F102F8" w:rsidRDefault="00F102F8" w:rsidP="004A3797">
      <w:pPr>
        <w:rPr>
          <w:rFonts w:cs="Arial"/>
          <w:szCs w:val="17"/>
        </w:rPr>
      </w:pPr>
      <w:r>
        <w:rPr>
          <w:rFonts w:cs="Arial"/>
          <w:szCs w:val="17"/>
        </w:rPr>
        <w:lastRenderedPageBreak/>
        <w:t>Making assumptions about an individual’s needs on the basis of their ethnic and cultura</w:t>
      </w:r>
      <w:r w:rsidR="00E47A42">
        <w:rPr>
          <w:rFonts w:cs="Arial"/>
          <w:szCs w:val="17"/>
        </w:rPr>
        <w:t xml:space="preserve">l background may cause problems. </w:t>
      </w:r>
      <w:r>
        <w:rPr>
          <w:rFonts w:cs="Arial"/>
          <w:szCs w:val="17"/>
        </w:rPr>
        <w:t>I</w:t>
      </w:r>
      <w:r w:rsidR="00E47A42">
        <w:rPr>
          <w:rFonts w:cs="Arial"/>
          <w:szCs w:val="17"/>
        </w:rPr>
        <w:t xml:space="preserve">f you need to refer to </w:t>
      </w:r>
      <w:r>
        <w:rPr>
          <w:rFonts w:cs="Arial"/>
          <w:szCs w:val="17"/>
        </w:rPr>
        <w:t xml:space="preserve">someone’s race or ethnicity, and are uncertain about the terminology to use, </w:t>
      </w:r>
      <w:r w:rsidR="00E47A42">
        <w:rPr>
          <w:rFonts w:cs="Arial"/>
          <w:szCs w:val="17"/>
        </w:rPr>
        <w:t xml:space="preserve">simply ask them how they wish to be </w:t>
      </w:r>
      <w:r>
        <w:rPr>
          <w:rFonts w:cs="Arial"/>
          <w:szCs w:val="17"/>
        </w:rPr>
        <w:t>described.</w:t>
      </w:r>
    </w:p>
    <w:p w:rsidR="00F102F8" w:rsidRDefault="00F102F8" w:rsidP="00F102F8">
      <w:pPr>
        <w:rPr>
          <w:rStyle w:val="Strong"/>
          <w:rFonts w:cs="Arial"/>
          <w:color w:val="303B53"/>
          <w:szCs w:val="17"/>
        </w:rPr>
      </w:pPr>
    </w:p>
    <w:p w:rsidR="004035A9" w:rsidRDefault="009079AD" w:rsidP="004A3797">
      <w:pPr>
        <w:pStyle w:val="Heading2"/>
      </w:pPr>
      <w:bookmarkStart w:id="10" w:name="_Toc453321886"/>
      <w:r>
        <w:t xml:space="preserve">2.4 </w:t>
      </w:r>
      <w:r w:rsidR="008E08F8" w:rsidRPr="00B833DD">
        <w:t>Religion</w:t>
      </w:r>
      <w:bookmarkEnd w:id="10"/>
    </w:p>
    <w:p w:rsidR="004A3797" w:rsidRPr="004A3797" w:rsidRDefault="004A3797" w:rsidP="004A3797"/>
    <w:p w:rsidR="008E08F8" w:rsidRPr="00A064C1" w:rsidRDefault="008E08F8" w:rsidP="004A3797">
      <w:r w:rsidRPr="00A064C1">
        <w:t xml:space="preserve">Not everyone is religious, but we all have beliefs and values that define our identity. It is important to use correct language when referring to these values and beliefs. It is important to use language appropriate to all groups within the community. For example, to ask a Jewish or Muslim person their Christian name makes no sense, but is also highly disrespectful of their beliefs. Try to use ‘forename’ or ‘first name’ to prevent any misunderstanding and acknowledge their beliefs. </w:t>
      </w:r>
    </w:p>
    <w:p w:rsidR="008E08F8" w:rsidRPr="00A064C1" w:rsidRDefault="008E08F8" w:rsidP="004A3797">
      <w:pPr>
        <w:rPr>
          <w:rFonts w:cs="Arial"/>
        </w:rPr>
      </w:pPr>
    </w:p>
    <w:p w:rsidR="008E08F8" w:rsidRDefault="008E08F8" w:rsidP="004A3797">
      <w:pPr>
        <w:rPr>
          <w:rFonts w:cs="Arial"/>
          <w:szCs w:val="17"/>
        </w:rPr>
      </w:pPr>
      <w:r>
        <w:rPr>
          <w:rFonts w:cs="Arial"/>
          <w:szCs w:val="17"/>
        </w:rPr>
        <w:t>Going to church is specific to Christians. Members of other faith communities have their own places of worship, for example, Jew</w:t>
      </w:r>
      <w:r w:rsidR="0081593D">
        <w:rPr>
          <w:rFonts w:cs="Arial"/>
          <w:szCs w:val="17"/>
        </w:rPr>
        <w:t>s</w:t>
      </w:r>
      <w:r>
        <w:rPr>
          <w:rFonts w:cs="Arial"/>
          <w:szCs w:val="17"/>
        </w:rPr>
        <w:t xml:space="preserve"> worship at the sy</w:t>
      </w:r>
      <w:r w:rsidR="00D0471A">
        <w:rPr>
          <w:rFonts w:cs="Arial"/>
          <w:szCs w:val="17"/>
        </w:rPr>
        <w:t>nagogue, Muslims at the mosque.</w:t>
      </w:r>
    </w:p>
    <w:p w:rsidR="008E08F8" w:rsidRDefault="008E08F8" w:rsidP="004A3797">
      <w:pPr>
        <w:rPr>
          <w:rFonts w:cs="Arial"/>
          <w:szCs w:val="17"/>
        </w:rPr>
      </w:pPr>
    </w:p>
    <w:p w:rsidR="008E08F8" w:rsidRDefault="008E08F8" w:rsidP="009079AD">
      <w:pPr>
        <w:rPr>
          <w:rFonts w:cs="Arial"/>
          <w:szCs w:val="17"/>
        </w:rPr>
      </w:pPr>
      <w:r>
        <w:rPr>
          <w:rFonts w:cs="Arial"/>
          <w:szCs w:val="17"/>
        </w:rPr>
        <w:t xml:space="preserve">It is important to remember that not all members of the same religious faith behave or practise in the same way. It is important to avoid making assumptions and stereotyping individuals or groups. Some people may describe themselves as Christian on official forms but may not be practising in that community, just as some Jews may not be frequent visitors to the synagogue and some Muslims may not practice at the mosque. </w:t>
      </w:r>
    </w:p>
    <w:p w:rsidR="008E08F8" w:rsidRPr="00D0471A" w:rsidRDefault="008E08F8" w:rsidP="008E08F8">
      <w:pPr>
        <w:rPr>
          <w:rFonts w:cs="Arial"/>
          <w:color w:val="0000FF"/>
          <w:sz w:val="32"/>
          <w:szCs w:val="32"/>
        </w:rPr>
      </w:pPr>
    </w:p>
    <w:p w:rsidR="004035A9" w:rsidRDefault="009079AD" w:rsidP="009079AD">
      <w:pPr>
        <w:pStyle w:val="Heading2"/>
      </w:pPr>
      <w:bookmarkStart w:id="11" w:name="_Toc453321887"/>
      <w:r>
        <w:t xml:space="preserve">2.5 </w:t>
      </w:r>
      <w:r w:rsidR="00F102F8" w:rsidRPr="00A064C1">
        <w:t>Age and Language</w:t>
      </w:r>
      <w:bookmarkEnd w:id="11"/>
    </w:p>
    <w:p w:rsidR="009079AD" w:rsidRDefault="009079AD" w:rsidP="009079AD"/>
    <w:p w:rsidR="00F102F8" w:rsidRPr="00A064C1" w:rsidRDefault="00D0471A" w:rsidP="009079AD">
      <w:r w:rsidRPr="00A064C1">
        <w:t xml:space="preserve">The old and the young often have different values but all have to live as members of the same society. </w:t>
      </w:r>
      <w:r w:rsidR="00F102F8" w:rsidRPr="00A064C1">
        <w:t xml:space="preserve">The media sometimes portrays young people as beautiful, glamorous and capable, and others as rebellious, unreliable, dissolute and </w:t>
      </w:r>
      <w:r w:rsidRPr="00A064C1">
        <w:t xml:space="preserve">perhaps even criminal. Older people are sometimes portrayed as helpless, </w:t>
      </w:r>
      <w:r w:rsidR="00F102F8" w:rsidRPr="00A064C1">
        <w:t>conservative, crotchety, and vulnerable. These stereotypes</w:t>
      </w:r>
      <w:r w:rsidR="00E61B8B" w:rsidRPr="00A064C1">
        <w:t xml:space="preserve"> can</w:t>
      </w:r>
      <w:r w:rsidR="00F102F8" w:rsidRPr="00A064C1">
        <w:t xml:space="preserve"> </w:t>
      </w:r>
      <w:r w:rsidRPr="00A064C1">
        <w:t xml:space="preserve">affect </w:t>
      </w:r>
      <w:r w:rsidR="00F102F8" w:rsidRPr="00A064C1">
        <w:t xml:space="preserve">attitudes and expectations </w:t>
      </w:r>
      <w:r w:rsidR="00E61B8B" w:rsidRPr="00A064C1">
        <w:t xml:space="preserve">and </w:t>
      </w:r>
      <w:r w:rsidR="00F102F8" w:rsidRPr="00A064C1">
        <w:t>of both young and old.</w:t>
      </w:r>
    </w:p>
    <w:p w:rsidR="009079AD" w:rsidRDefault="009079AD" w:rsidP="009079AD">
      <w:pPr>
        <w:rPr>
          <w:rStyle w:val="Strong"/>
          <w:rFonts w:cs="Arial"/>
          <w:color w:val="303B53"/>
          <w:szCs w:val="17"/>
        </w:rPr>
      </w:pPr>
    </w:p>
    <w:p w:rsidR="007A0786" w:rsidRDefault="00317C13" w:rsidP="006C51A4">
      <w:pPr>
        <w:rPr>
          <w:rFonts w:cs="Arial"/>
        </w:rPr>
      </w:pPr>
      <w:r>
        <w:rPr>
          <w:rFonts w:cs="Arial"/>
          <w:szCs w:val="17"/>
        </w:rPr>
        <w:t xml:space="preserve">As language evolves, so do social formalities. Addressing older people, particularly women, by their forename is not always acceptable and </w:t>
      </w:r>
      <w:r w:rsidR="00F102F8">
        <w:rPr>
          <w:rFonts w:cs="Arial"/>
          <w:szCs w:val="17"/>
        </w:rPr>
        <w:t>should be avoided.</w:t>
      </w:r>
      <w:r>
        <w:rPr>
          <w:rFonts w:cs="Arial"/>
          <w:szCs w:val="17"/>
        </w:rPr>
        <w:t xml:space="preserve"> Youth also has connotations of inexperience and unreliability and even dishonesty. Addressing someone as </w:t>
      </w:r>
      <w:r w:rsidR="00F102F8">
        <w:rPr>
          <w:rFonts w:cs="Arial"/>
          <w:szCs w:val="17"/>
        </w:rPr>
        <w:t>'boy' or 'girl' or referring to the 'new boy/girl' may cause offence. Again if it is necessary to make reference to a person’s age it is better to use the neutral 'young peo</w:t>
      </w:r>
      <w:r w:rsidR="006C51A4">
        <w:rPr>
          <w:rFonts w:cs="Arial"/>
          <w:szCs w:val="17"/>
        </w:rPr>
        <w:t>ple' rather than terms such as child, kid, etc.</w:t>
      </w:r>
    </w:p>
    <w:p w:rsidR="006C51A4" w:rsidRDefault="006C51A4" w:rsidP="009079AD">
      <w:pPr>
        <w:pStyle w:val="Heading2"/>
      </w:pPr>
    </w:p>
    <w:p w:rsidR="004035A9" w:rsidRDefault="009079AD" w:rsidP="006C51A4">
      <w:pPr>
        <w:pStyle w:val="Heading2"/>
        <w:tabs>
          <w:tab w:val="left" w:pos="426"/>
        </w:tabs>
      </w:pPr>
      <w:bookmarkStart w:id="12" w:name="_Toc453321888"/>
      <w:r>
        <w:t xml:space="preserve">2.6 </w:t>
      </w:r>
      <w:r w:rsidR="00455221" w:rsidRPr="00A064C1">
        <w:t>Disability</w:t>
      </w:r>
      <w:bookmarkEnd w:id="12"/>
      <w:r w:rsidR="00455221" w:rsidRPr="00A064C1">
        <w:t xml:space="preserve"> </w:t>
      </w:r>
    </w:p>
    <w:p w:rsidR="00DD1821" w:rsidRDefault="00DD1821" w:rsidP="00DD1821"/>
    <w:p w:rsidR="00455221" w:rsidRDefault="006C51A4" w:rsidP="00DD1821">
      <w:pPr>
        <w:rPr>
          <w:rFonts w:cs="Arial"/>
          <w:lang w:eastAsia="en-GB"/>
        </w:rPr>
      </w:pPr>
      <w:r>
        <w:rPr>
          <w:rFonts w:cs="Arial"/>
          <w:color w:val="000000"/>
          <w:lang w:eastAsia="en-GB"/>
        </w:rPr>
        <w:t xml:space="preserve">Everyone has different needs; some people with disabilities may need information delivered in a different format.  Each person is unique and should be asked how they would like to receive information for instance not all visually impaired people use Braille, some people prefer audio descriptions. </w:t>
      </w:r>
      <w:r>
        <w:rPr>
          <w:rFonts w:cs="Arial"/>
          <w:color w:val="000000"/>
          <w:lang w:eastAsia="en-GB"/>
        </w:rPr>
        <w:lastRenderedPageBreak/>
        <w:t>There are lots of different terms to describe different disabilities t</w:t>
      </w:r>
      <w:r w:rsidR="00455221">
        <w:rPr>
          <w:rFonts w:cs="Arial"/>
          <w:color w:val="000000"/>
          <w:lang w:eastAsia="en-GB"/>
        </w:rPr>
        <w:t>he appendix details</w:t>
      </w:r>
      <w:r w:rsidR="00AD7429">
        <w:rPr>
          <w:rFonts w:cs="Arial"/>
          <w:color w:val="000000"/>
          <w:lang w:eastAsia="en-GB"/>
        </w:rPr>
        <w:t xml:space="preserve"> some </w:t>
      </w:r>
      <w:r w:rsidR="00455221">
        <w:rPr>
          <w:rFonts w:cs="Arial"/>
          <w:color w:val="000000"/>
          <w:lang w:eastAsia="en-GB"/>
        </w:rPr>
        <w:t>appropriate terms to use</w:t>
      </w:r>
      <w:r w:rsidR="00026A7A">
        <w:rPr>
          <w:rFonts w:cs="Arial"/>
          <w:color w:val="000000"/>
          <w:lang w:eastAsia="en-GB"/>
        </w:rPr>
        <w:t xml:space="preserve"> </w:t>
      </w:r>
      <w:r w:rsidR="00AD7429">
        <w:rPr>
          <w:rFonts w:cs="Arial"/>
          <w:color w:val="000000"/>
          <w:lang w:eastAsia="en-GB"/>
        </w:rPr>
        <w:t xml:space="preserve">which are currently viewed as acceptable. </w:t>
      </w:r>
      <w:r w:rsidR="00455221" w:rsidRPr="00AD7429">
        <w:rPr>
          <w:rFonts w:cs="Arial"/>
          <w:lang w:eastAsia="en-GB"/>
        </w:rPr>
        <w:t>However</w:t>
      </w:r>
      <w:r w:rsidR="00AD7429" w:rsidRPr="00AD7429">
        <w:rPr>
          <w:rFonts w:cs="Arial"/>
          <w:lang w:eastAsia="en-GB"/>
        </w:rPr>
        <w:t>,</w:t>
      </w:r>
      <w:r w:rsidR="00455221" w:rsidRPr="00AD7429">
        <w:rPr>
          <w:rFonts w:cs="Arial"/>
          <w:lang w:eastAsia="en-GB"/>
        </w:rPr>
        <w:t xml:space="preserve"> what should always be evident is to demonstrate a positive and respectful approach</w:t>
      </w:r>
      <w:r w:rsidR="00AD7429" w:rsidRPr="00AD7429">
        <w:rPr>
          <w:rFonts w:cs="Arial"/>
          <w:lang w:eastAsia="en-GB"/>
        </w:rPr>
        <w:t xml:space="preserve">. </w:t>
      </w:r>
    </w:p>
    <w:p w:rsidR="004035A9" w:rsidRDefault="004035A9" w:rsidP="004035A9">
      <w:pPr>
        <w:ind w:left="720"/>
        <w:rPr>
          <w:rFonts w:cs="Arial"/>
          <w:color w:val="000000"/>
          <w:lang w:eastAsia="en-GB"/>
        </w:rPr>
      </w:pPr>
    </w:p>
    <w:p w:rsidR="004035A9" w:rsidRDefault="00DD1821" w:rsidP="00DD1821">
      <w:pPr>
        <w:pStyle w:val="Heading2"/>
      </w:pPr>
      <w:bookmarkStart w:id="13" w:name="_Toc453321889"/>
      <w:r>
        <w:t xml:space="preserve">2.6.1 </w:t>
      </w:r>
      <w:r w:rsidR="00455221" w:rsidRPr="00A064C1">
        <w:t>Communicating with people with disabilities</w:t>
      </w:r>
      <w:bookmarkEnd w:id="13"/>
    </w:p>
    <w:p w:rsidR="00DD1821" w:rsidRDefault="00DD1821" w:rsidP="00DD1821"/>
    <w:p w:rsidR="00DD1821" w:rsidRDefault="000714B8" w:rsidP="00DD1821">
      <w:r w:rsidRPr="00A064C1">
        <w:t>The language and terminology generally used for people with disabilities creates negative messages. The rights of disabled people must be respected, and the language used should reflect this. It is important to treat each person individually, and take care when ma</w:t>
      </w:r>
      <w:r w:rsidRPr="00DA43B3">
        <w:t xml:space="preserve">king assumptions about their abilities. </w:t>
      </w:r>
      <w:r w:rsidR="00DA43B3" w:rsidRPr="00DA43B3">
        <w:t xml:space="preserve">The </w:t>
      </w:r>
      <w:r w:rsidR="00DA43B3">
        <w:t>c</w:t>
      </w:r>
      <w:r w:rsidR="00DA43B3" w:rsidRPr="00DA43B3">
        <w:t>ouncil recognises that people are disabled by society and not their impairment</w:t>
      </w:r>
      <w:r w:rsidR="00DA43B3">
        <w:t>.</w:t>
      </w:r>
    </w:p>
    <w:p w:rsidR="00DD1821" w:rsidRDefault="00DD1821" w:rsidP="00DD1821"/>
    <w:p w:rsidR="00455221" w:rsidRDefault="00026A7A" w:rsidP="00DD1821">
      <w:pPr>
        <w:rPr>
          <w:rFonts w:cs="Arial"/>
        </w:rPr>
      </w:pPr>
      <w:r>
        <w:rPr>
          <w:rFonts w:cs="Arial"/>
        </w:rPr>
        <w:t>Depend</w:t>
      </w:r>
      <w:r w:rsidR="00CF2A8D">
        <w:rPr>
          <w:rFonts w:cs="Arial"/>
        </w:rPr>
        <w:t xml:space="preserve">ing on an </w:t>
      </w:r>
      <w:r>
        <w:rPr>
          <w:rFonts w:cs="Arial"/>
        </w:rPr>
        <w:t xml:space="preserve">individual’s disability, </w:t>
      </w:r>
      <w:r w:rsidR="00CF2A8D">
        <w:rPr>
          <w:rFonts w:cs="Arial"/>
        </w:rPr>
        <w:t xml:space="preserve">when communicating </w:t>
      </w:r>
      <w:r>
        <w:rPr>
          <w:rFonts w:cs="Arial"/>
        </w:rPr>
        <w:t>it is important to</w:t>
      </w:r>
      <w:r w:rsidR="00455221">
        <w:rPr>
          <w:rFonts w:cs="Arial"/>
        </w:rPr>
        <w:t>:</w:t>
      </w:r>
    </w:p>
    <w:p w:rsidR="00455221" w:rsidRDefault="00455221">
      <w:pPr>
        <w:rPr>
          <w:rFonts w:cs="Arial"/>
        </w:rPr>
      </w:pPr>
    </w:p>
    <w:p w:rsidR="00455221" w:rsidRDefault="00455221">
      <w:pPr>
        <w:numPr>
          <w:ilvl w:val="0"/>
          <w:numId w:val="5"/>
        </w:numPr>
        <w:rPr>
          <w:rFonts w:cs="Arial"/>
        </w:rPr>
      </w:pPr>
      <w:r>
        <w:rPr>
          <w:rFonts w:cs="Arial"/>
        </w:rPr>
        <w:t>Use a large print</w:t>
      </w:r>
      <w:r w:rsidR="006C51A4">
        <w:rPr>
          <w:rFonts w:cs="Arial"/>
        </w:rPr>
        <w:t>;</w:t>
      </w:r>
    </w:p>
    <w:p w:rsidR="00455221" w:rsidRPr="00934DB9" w:rsidRDefault="00934DB9">
      <w:pPr>
        <w:numPr>
          <w:ilvl w:val="0"/>
          <w:numId w:val="5"/>
        </w:numPr>
        <w:rPr>
          <w:rFonts w:cs="Arial"/>
        </w:rPr>
      </w:pPr>
      <w:r>
        <w:rPr>
          <w:rFonts w:cs="Arial"/>
        </w:rPr>
        <w:t xml:space="preserve">Use colour, </w:t>
      </w:r>
      <w:r w:rsidR="00455221" w:rsidRPr="00934DB9">
        <w:rPr>
          <w:rFonts w:cs="Arial"/>
        </w:rPr>
        <w:t>but be aware that some colours and backgrounds such as black text on blue may be difficult for</w:t>
      </w:r>
      <w:r w:rsidR="006C51A4">
        <w:rPr>
          <w:rFonts w:cs="Arial"/>
        </w:rPr>
        <w:t xml:space="preserve"> people with visual impairments;</w:t>
      </w:r>
    </w:p>
    <w:p w:rsidR="00455221" w:rsidRDefault="00455221">
      <w:pPr>
        <w:numPr>
          <w:ilvl w:val="0"/>
          <w:numId w:val="5"/>
        </w:numPr>
        <w:rPr>
          <w:rFonts w:cs="Arial"/>
        </w:rPr>
      </w:pPr>
      <w:r>
        <w:rPr>
          <w:rFonts w:cs="Arial"/>
        </w:rPr>
        <w:t>Use more pictures and less words</w:t>
      </w:r>
      <w:r w:rsidR="006C51A4">
        <w:rPr>
          <w:rFonts w:cs="Arial"/>
        </w:rPr>
        <w:t>;</w:t>
      </w:r>
    </w:p>
    <w:p w:rsidR="00455221" w:rsidRDefault="00455221">
      <w:pPr>
        <w:numPr>
          <w:ilvl w:val="0"/>
          <w:numId w:val="5"/>
        </w:numPr>
        <w:rPr>
          <w:rFonts w:cs="Arial"/>
        </w:rPr>
      </w:pPr>
      <w:r>
        <w:rPr>
          <w:rFonts w:cs="Arial"/>
        </w:rPr>
        <w:t>Offer audio tape</w:t>
      </w:r>
      <w:r w:rsidR="006C51A4">
        <w:rPr>
          <w:rFonts w:cs="Arial"/>
        </w:rPr>
        <w:t>;</w:t>
      </w:r>
    </w:p>
    <w:p w:rsidR="00455221" w:rsidRDefault="00455221">
      <w:pPr>
        <w:numPr>
          <w:ilvl w:val="0"/>
          <w:numId w:val="5"/>
        </w:numPr>
        <w:rPr>
          <w:rFonts w:cs="Arial"/>
        </w:rPr>
      </w:pPr>
      <w:r>
        <w:rPr>
          <w:rFonts w:cs="Arial"/>
        </w:rPr>
        <w:t>Ensure your messages are clear and concise</w:t>
      </w:r>
      <w:r w:rsidR="006C51A4">
        <w:rPr>
          <w:rFonts w:cs="Arial"/>
        </w:rPr>
        <w:t>;</w:t>
      </w:r>
    </w:p>
    <w:p w:rsidR="00DA43B3" w:rsidRPr="00DA43B3" w:rsidRDefault="00455221" w:rsidP="00DA43B3">
      <w:pPr>
        <w:numPr>
          <w:ilvl w:val="0"/>
          <w:numId w:val="5"/>
        </w:numPr>
        <w:rPr>
          <w:rFonts w:cs="Arial"/>
        </w:rPr>
      </w:pPr>
      <w:r>
        <w:rPr>
          <w:rFonts w:cs="Arial"/>
        </w:rPr>
        <w:t>Avoid abbreviations</w:t>
      </w:r>
      <w:r w:rsidR="006C51A4">
        <w:rPr>
          <w:rFonts w:cs="Arial"/>
        </w:rPr>
        <w:t>;</w:t>
      </w:r>
    </w:p>
    <w:p w:rsidR="00455221" w:rsidRPr="00934DB9" w:rsidRDefault="00455221">
      <w:pPr>
        <w:numPr>
          <w:ilvl w:val="0"/>
          <w:numId w:val="5"/>
        </w:numPr>
        <w:rPr>
          <w:rFonts w:cs="Arial"/>
        </w:rPr>
      </w:pPr>
      <w:r w:rsidRPr="00934DB9">
        <w:rPr>
          <w:rFonts w:cs="Arial"/>
        </w:rPr>
        <w:t xml:space="preserve">Be prepared to </w:t>
      </w:r>
      <w:r w:rsidR="005A7EC5" w:rsidRPr="00934DB9">
        <w:rPr>
          <w:rFonts w:cs="Arial"/>
        </w:rPr>
        <w:t>signpost</w:t>
      </w:r>
      <w:r w:rsidR="0081593D">
        <w:rPr>
          <w:rFonts w:cs="Arial"/>
        </w:rPr>
        <w:t xml:space="preserve"> to </w:t>
      </w:r>
      <w:r w:rsidRPr="00934DB9">
        <w:rPr>
          <w:rFonts w:cs="Arial"/>
        </w:rPr>
        <w:t>translation services</w:t>
      </w:r>
      <w:r w:rsidR="006C51A4">
        <w:rPr>
          <w:rFonts w:cs="Arial"/>
        </w:rPr>
        <w:t>;</w:t>
      </w:r>
    </w:p>
    <w:p w:rsidR="006C51A4" w:rsidRPr="006C51A4" w:rsidRDefault="00455221" w:rsidP="006C51A4">
      <w:pPr>
        <w:numPr>
          <w:ilvl w:val="0"/>
          <w:numId w:val="5"/>
        </w:numPr>
        <w:rPr>
          <w:rFonts w:cs="Arial"/>
        </w:rPr>
      </w:pPr>
      <w:r w:rsidRPr="00934DB9">
        <w:rPr>
          <w:rFonts w:cs="Arial"/>
        </w:rPr>
        <w:t>Check that people with hearing impairments are happy to</w:t>
      </w:r>
      <w:r w:rsidR="00934DB9">
        <w:rPr>
          <w:rFonts w:cs="Arial"/>
        </w:rPr>
        <w:t xml:space="preserve"> receive written communications. S</w:t>
      </w:r>
      <w:r w:rsidRPr="00934DB9">
        <w:rPr>
          <w:rFonts w:cs="Arial"/>
        </w:rPr>
        <w:t>ome may have addi</w:t>
      </w:r>
      <w:r w:rsidR="00934DB9" w:rsidRPr="00934DB9">
        <w:rPr>
          <w:rFonts w:cs="Arial"/>
        </w:rPr>
        <w:t>tional difficulties with print r</w:t>
      </w:r>
      <w:r w:rsidRPr="00934DB9">
        <w:rPr>
          <w:rFonts w:cs="Arial"/>
        </w:rPr>
        <w:t>eading and may req</w:t>
      </w:r>
      <w:r w:rsidR="00934DB9" w:rsidRPr="00934DB9">
        <w:rPr>
          <w:rFonts w:cs="Arial"/>
        </w:rPr>
        <w:t>uire the services of a signer</w:t>
      </w:r>
      <w:r w:rsidRPr="00934DB9">
        <w:rPr>
          <w:rFonts w:cs="Arial"/>
        </w:rPr>
        <w:t>.</w:t>
      </w:r>
    </w:p>
    <w:p w:rsidR="00DB60A9" w:rsidRPr="00DB60A9" w:rsidRDefault="00DB60A9" w:rsidP="00DB60A9">
      <w:pPr>
        <w:numPr>
          <w:ilvl w:val="0"/>
          <w:numId w:val="5"/>
        </w:numPr>
        <w:rPr>
          <w:rFonts w:cs="Arial"/>
          <w:bCs w:val="0"/>
          <w:lang w:eastAsia="en-GB"/>
        </w:rPr>
      </w:pPr>
      <w:r w:rsidRPr="00DB60A9">
        <w:rPr>
          <w:rFonts w:cs="Arial"/>
          <w:bCs w:val="0"/>
          <w:lang w:eastAsia="en-GB"/>
        </w:rPr>
        <w:t>Address the person with the disability direct rather than the carer</w:t>
      </w:r>
    </w:p>
    <w:p w:rsidR="00DB60A9" w:rsidRPr="00DB60A9" w:rsidRDefault="00DB60A9" w:rsidP="00DB60A9">
      <w:pPr>
        <w:numPr>
          <w:ilvl w:val="0"/>
          <w:numId w:val="5"/>
        </w:numPr>
        <w:rPr>
          <w:rFonts w:cs="Arial"/>
          <w:bCs w:val="0"/>
          <w:lang w:eastAsia="en-GB"/>
        </w:rPr>
      </w:pPr>
      <w:r w:rsidRPr="00DB60A9">
        <w:rPr>
          <w:rFonts w:cs="Arial"/>
          <w:bCs w:val="0"/>
          <w:lang w:eastAsia="en-GB"/>
        </w:rPr>
        <w:t xml:space="preserve">Recognise that a </w:t>
      </w:r>
      <w:r w:rsidR="004A3797" w:rsidRPr="00DB60A9">
        <w:rPr>
          <w:rFonts w:cs="Arial"/>
          <w:bCs w:val="0"/>
          <w:lang w:eastAsia="en-GB"/>
        </w:rPr>
        <w:t>person’s</w:t>
      </w:r>
      <w:r w:rsidRPr="00DB60A9">
        <w:rPr>
          <w:rFonts w:cs="Arial"/>
          <w:bCs w:val="0"/>
          <w:lang w:eastAsia="en-GB"/>
        </w:rPr>
        <w:t xml:space="preserve"> wheelchair is part of their personal space</w:t>
      </w:r>
    </w:p>
    <w:p w:rsidR="000714B8" w:rsidRDefault="000714B8" w:rsidP="006C51A4">
      <w:pPr>
        <w:pStyle w:val="Heading1"/>
      </w:pPr>
    </w:p>
    <w:p w:rsidR="004035A9" w:rsidRDefault="006C51A4" w:rsidP="006C51A4">
      <w:pPr>
        <w:pStyle w:val="Heading1"/>
      </w:pPr>
      <w:bookmarkStart w:id="14" w:name="_Toc453321890"/>
      <w:r>
        <w:t>2.7</w:t>
      </w:r>
      <w:r w:rsidR="00A064C1" w:rsidRPr="00A064C1">
        <w:t xml:space="preserve"> </w:t>
      </w:r>
      <w:r w:rsidR="00A064C1">
        <w:tab/>
      </w:r>
      <w:r w:rsidR="00455221" w:rsidRPr="00A064C1">
        <w:t>Translation and Interpretation</w:t>
      </w:r>
      <w:bookmarkEnd w:id="14"/>
    </w:p>
    <w:p w:rsidR="006C51A4" w:rsidRDefault="006C51A4" w:rsidP="006C51A4">
      <w:pPr>
        <w:rPr>
          <w:lang w:eastAsia="en-GB"/>
        </w:rPr>
      </w:pPr>
    </w:p>
    <w:p w:rsidR="00455221" w:rsidRDefault="00455221" w:rsidP="006C51A4">
      <w:pPr>
        <w:rPr>
          <w:rFonts w:cs="Arial"/>
          <w:lang w:eastAsia="en-GB"/>
        </w:rPr>
      </w:pPr>
      <w:r w:rsidRPr="00A064C1">
        <w:rPr>
          <w:lang w:eastAsia="en-GB"/>
        </w:rPr>
        <w:t>Sometimes the council may need to offer a translation or interpretation service to clients. Translators work with written material and interpreters with the spoken word.</w:t>
      </w:r>
      <w:r>
        <w:rPr>
          <w:lang w:eastAsia="en-GB"/>
        </w:rPr>
        <w:t xml:space="preserve"> </w:t>
      </w:r>
      <w:r>
        <w:rPr>
          <w:rFonts w:cs="Arial"/>
          <w:lang w:eastAsia="en-GB"/>
        </w:rPr>
        <w:t>Both of these specialist services should be knowledgeable and provide the customer with the same information in their chosen format.</w:t>
      </w:r>
      <w:r w:rsidR="004035A9">
        <w:rPr>
          <w:rFonts w:cs="Arial"/>
          <w:lang w:eastAsia="en-GB"/>
        </w:rPr>
        <w:t xml:space="preserve"> </w:t>
      </w:r>
      <w:r w:rsidR="001174F9">
        <w:rPr>
          <w:rFonts w:cs="Arial"/>
          <w:lang w:eastAsia="en-GB"/>
        </w:rPr>
        <w:t xml:space="preserve">Contact </w:t>
      </w:r>
      <w:r w:rsidR="00BD28E8">
        <w:rPr>
          <w:rFonts w:cs="Arial"/>
          <w:lang w:eastAsia="en-GB"/>
        </w:rPr>
        <w:t xml:space="preserve">the </w:t>
      </w:r>
      <w:r w:rsidR="001174F9">
        <w:rPr>
          <w:rFonts w:cs="Arial"/>
          <w:lang w:eastAsia="en-GB"/>
        </w:rPr>
        <w:t>Community Cohesion Manager if you need more information.</w:t>
      </w:r>
    </w:p>
    <w:p w:rsidR="004035A9" w:rsidRDefault="004035A9" w:rsidP="004035A9">
      <w:pPr>
        <w:ind w:left="720"/>
        <w:rPr>
          <w:rFonts w:cs="Arial"/>
          <w:lang w:eastAsia="en-GB"/>
        </w:rPr>
      </w:pPr>
    </w:p>
    <w:p w:rsidR="004035A9" w:rsidRDefault="008B0B68" w:rsidP="008B0B68">
      <w:pPr>
        <w:pStyle w:val="Heading2"/>
      </w:pPr>
      <w:bookmarkStart w:id="15" w:name="_Toc453321891"/>
      <w:r>
        <w:t xml:space="preserve">2.7.1 </w:t>
      </w:r>
      <w:r w:rsidR="00455221" w:rsidRPr="00A064C1">
        <w:t>Commissioning a</w:t>
      </w:r>
      <w:r w:rsidR="00BD28E8">
        <w:t xml:space="preserve"> translation</w:t>
      </w:r>
      <w:bookmarkEnd w:id="15"/>
    </w:p>
    <w:p w:rsidR="008B0B68" w:rsidRDefault="008B0B68" w:rsidP="008B0B68"/>
    <w:p w:rsidR="00455221" w:rsidRPr="004035A9" w:rsidRDefault="00455221" w:rsidP="008B0B68">
      <w:r w:rsidRPr="00A064C1">
        <w:t>Before you plan an interpretation you need to ensure that:</w:t>
      </w:r>
    </w:p>
    <w:p w:rsidR="00455221" w:rsidRDefault="00455221">
      <w:pPr>
        <w:rPr>
          <w:rFonts w:cs="Arial"/>
        </w:rPr>
      </w:pPr>
    </w:p>
    <w:p w:rsidR="00455221" w:rsidRDefault="00455221">
      <w:pPr>
        <w:numPr>
          <w:ilvl w:val="0"/>
          <w:numId w:val="6"/>
        </w:numPr>
        <w:rPr>
          <w:rFonts w:cs="Arial"/>
        </w:rPr>
      </w:pPr>
      <w:r>
        <w:rPr>
          <w:rFonts w:cs="Arial"/>
        </w:rPr>
        <w:t>Language is written in plain text</w:t>
      </w:r>
      <w:r w:rsidR="008B0B68">
        <w:rPr>
          <w:rFonts w:cs="Arial"/>
        </w:rPr>
        <w:t>;</w:t>
      </w:r>
    </w:p>
    <w:p w:rsidR="00455221" w:rsidRDefault="00455221">
      <w:pPr>
        <w:numPr>
          <w:ilvl w:val="0"/>
          <w:numId w:val="6"/>
        </w:numPr>
        <w:rPr>
          <w:rFonts w:cs="Arial"/>
        </w:rPr>
      </w:pPr>
      <w:r>
        <w:rPr>
          <w:rFonts w:cs="Arial"/>
        </w:rPr>
        <w:t>Sentences should be short but complete and logical</w:t>
      </w:r>
      <w:r w:rsidR="008B0B68">
        <w:rPr>
          <w:rFonts w:cs="Arial"/>
        </w:rPr>
        <w:t>;</w:t>
      </w:r>
    </w:p>
    <w:p w:rsidR="00455221" w:rsidRDefault="00455221">
      <w:pPr>
        <w:numPr>
          <w:ilvl w:val="0"/>
          <w:numId w:val="6"/>
        </w:numPr>
        <w:rPr>
          <w:rFonts w:cs="Arial"/>
        </w:rPr>
      </w:pPr>
      <w:r>
        <w:rPr>
          <w:rFonts w:cs="Arial"/>
        </w:rPr>
        <w:t>Text should be informal and easy to read</w:t>
      </w:r>
      <w:r w:rsidR="008B0B68">
        <w:rPr>
          <w:rFonts w:cs="Arial"/>
        </w:rPr>
        <w:t>;</w:t>
      </w:r>
    </w:p>
    <w:p w:rsidR="00455221" w:rsidRDefault="00455221">
      <w:pPr>
        <w:numPr>
          <w:ilvl w:val="0"/>
          <w:numId w:val="6"/>
        </w:numPr>
        <w:rPr>
          <w:rFonts w:cs="Arial"/>
        </w:rPr>
      </w:pPr>
      <w:r>
        <w:rPr>
          <w:rFonts w:cs="Arial"/>
        </w:rPr>
        <w:t>You advise the translator who the target audience is</w:t>
      </w:r>
      <w:r w:rsidR="008B0B68">
        <w:rPr>
          <w:rFonts w:cs="Arial"/>
        </w:rPr>
        <w:t>;</w:t>
      </w:r>
    </w:p>
    <w:p w:rsidR="00455221" w:rsidRPr="00934DB9" w:rsidRDefault="00455221">
      <w:pPr>
        <w:numPr>
          <w:ilvl w:val="0"/>
          <w:numId w:val="6"/>
        </w:numPr>
        <w:rPr>
          <w:rFonts w:cs="Arial"/>
        </w:rPr>
      </w:pPr>
      <w:r w:rsidRPr="00934DB9">
        <w:rPr>
          <w:rFonts w:cs="Arial"/>
        </w:rPr>
        <w:lastRenderedPageBreak/>
        <w:t xml:space="preserve">Ensure the </w:t>
      </w:r>
      <w:r w:rsidR="00934DB9" w:rsidRPr="00934DB9">
        <w:rPr>
          <w:rFonts w:cs="Arial"/>
        </w:rPr>
        <w:t>t</w:t>
      </w:r>
      <w:r w:rsidRPr="00934DB9">
        <w:rPr>
          <w:rFonts w:cs="Arial"/>
        </w:rPr>
        <w:t>ranslator is fully conversant and able to deal with the target group</w:t>
      </w:r>
      <w:r w:rsidR="008B0B68">
        <w:rPr>
          <w:rFonts w:cs="Arial"/>
        </w:rPr>
        <w:t>; and/or</w:t>
      </w:r>
    </w:p>
    <w:p w:rsidR="00455221" w:rsidRDefault="00455221">
      <w:pPr>
        <w:rPr>
          <w:rFonts w:cs="Arial"/>
        </w:rPr>
      </w:pPr>
    </w:p>
    <w:p w:rsidR="00323B51" w:rsidRDefault="00455221" w:rsidP="00323B51">
      <w:pPr>
        <w:rPr>
          <w:rFonts w:cs="Arial"/>
        </w:rPr>
      </w:pPr>
      <w:r>
        <w:rPr>
          <w:rFonts w:cs="Arial"/>
        </w:rPr>
        <w:t xml:space="preserve">It may not always be necessary for a whole document to be </w:t>
      </w:r>
      <w:r w:rsidR="004A3797">
        <w:rPr>
          <w:rFonts w:cs="Arial"/>
        </w:rPr>
        <w:t>translated;</w:t>
      </w:r>
      <w:r>
        <w:rPr>
          <w:rFonts w:cs="Arial"/>
        </w:rPr>
        <w:t xml:space="preserve"> it may just need certain parts to be made accessible. Check this before you seek a translator to assist.</w:t>
      </w:r>
      <w:bookmarkStart w:id="16" w:name="_Toc111609814"/>
      <w:bookmarkEnd w:id="4"/>
    </w:p>
    <w:p w:rsidR="00BD28E8" w:rsidRDefault="00BD28E8" w:rsidP="00323B51">
      <w:pPr>
        <w:rPr>
          <w:rFonts w:cs="Arial"/>
        </w:rPr>
      </w:pPr>
    </w:p>
    <w:p w:rsidR="00BD28E8" w:rsidRDefault="00BD28E8" w:rsidP="003D2883">
      <w:pPr>
        <w:pStyle w:val="Heading2"/>
      </w:pPr>
      <w:bookmarkStart w:id="17" w:name="_Toc453321892"/>
      <w:r w:rsidRPr="00BD28E8">
        <w:t>2.7.2</w:t>
      </w:r>
      <w:r>
        <w:t xml:space="preserve"> Commissioning a British Sign Language Interpreter</w:t>
      </w:r>
      <w:bookmarkEnd w:id="17"/>
    </w:p>
    <w:p w:rsidR="00BD28E8" w:rsidRDefault="00BD28E8" w:rsidP="00323B51">
      <w:pPr>
        <w:rPr>
          <w:b/>
          <w:color w:val="365F91" w:themeColor="accent1" w:themeShade="BF"/>
          <w:sz w:val="28"/>
          <w:szCs w:val="28"/>
        </w:rPr>
      </w:pPr>
    </w:p>
    <w:p w:rsidR="00BD28E8" w:rsidRDefault="00BD28E8" w:rsidP="00323B51">
      <w:pPr>
        <w:rPr>
          <w:rFonts w:cs="Arial"/>
          <w:bCs w:val="0"/>
        </w:rPr>
      </w:pPr>
      <w:r w:rsidRPr="00BD28E8">
        <w:rPr>
          <w:rFonts w:cs="Arial"/>
          <w:bCs w:val="0"/>
        </w:rPr>
        <w:t>If you are holding an event you may need to employ a British Sign Language (BSL) Interpreter</w:t>
      </w:r>
      <w:r>
        <w:rPr>
          <w:rFonts w:cs="Arial"/>
          <w:bCs w:val="0"/>
        </w:rPr>
        <w:t xml:space="preserve">.  </w:t>
      </w:r>
      <w:r>
        <w:rPr>
          <w:rStyle w:val="tgc"/>
          <w:rFonts w:cs="Arial"/>
          <w:color w:val="222222"/>
        </w:rPr>
        <w:t xml:space="preserve">British sign language (BSL) interpreters help </w:t>
      </w:r>
      <w:r w:rsidRPr="00BD28E8">
        <w:rPr>
          <w:rStyle w:val="tgc"/>
          <w:rFonts w:cs="Arial"/>
          <w:bCs w:val="0"/>
          <w:color w:val="222222"/>
        </w:rPr>
        <w:t>deaf</w:t>
      </w:r>
      <w:r w:rsidRPr="00BD28E8">
        <w:rPr>
          <w:rStyle w:val="tgc"/>
          <w:rFonts w:cs="Arial"/>
          <w:color w:val="222222"/>
        </w:rPr>
        <w:t xml:space="preserve"> </w:t>
      </w:r>
      <w:r>
        <w:rPr>
          <w:rStyle w:val="tgc"/>
          <w:rFonts w:cs="Arial"/>
          <w:color w:val="222222"/>
        </w:rPr>
        <w:t xml:space="preserve">and hearing people to communicate with one another. They do this by interpreting spoken English into BSL. </w:t>
      </w:r>
      <w:r>
        <w:rPr>
          <w:rFonts w:cs="Arial"/>
          <w:bCs w:val="0"/>
        </w:rPr>
        <w:t xml:space="preserve"> A BSL interpreter needs to be a least a level 3 for an event and a level 4 if it is a personal appointment such as a meeting with social worker.  </w:t>
      </w:r>
    </w:p>
    <w:p w:rsidR="00BD28E8" w:rsidRDefault="00BD28E8" w:rsidP="00323B51">
      <w:pPr>
        <w:rPr>
          <w:rFonts w:cs="Arial"/>
          <w:bCs w:val="0"/>
        </w:rPr>
      </w:pPr>
    </w:p>
    <w:p w:rsidR="00BD28E8" w:rsidRPr="00BD28E8" w:rsidRDefault="00BD28E8" w:rsidP="00323B51">
      <w:pPr>
        <w:rPr>
          <w:rFonts w:cs="Arial"/>
          <w:bCs w:val="0"/>
        </w:rPr>
      </w:pPr>
      <w:r>
        <w:rPr>
          <w:rFonts w:cs="Arial"/>
          <w:bCs w:val="0"/>
        </w:rPr>
        <w:t xml:space="preserve">When holding an event or meeting, if it is any longer than an hour your will need two interpreters to keep swapping as the role is very intense.   </w:t>
      </w:r>
    </w:p>
    <w:p w:rsidR="00323B51" w:rsidRPr="00BD28E8" w:rsidRDefault="00323B51" w:rsidP="00323B51">
      <w:pPr>
        <w:rPr>
          <w:rFonts w:cs="Arial"/>
          <w:bCs w:val="0"/>
        </w:rPr>
      </w:pPr>
    </w:p>
    <w:p w:rsidR="00455221" w:rsidRPr="00030972" w:rsidRDefault="008867EB" w:rsidP="008B0B68">
      <w:pPr>
        <w:pStyle w:val="Heading1"/>
      </w:pPr>
      <w:bookmarkStart w:id="18" w:name="_Toc453321893"/>
      <w:r>
        <w:t>3</w:t>
      </w:r>
      <w:r w:rsidR="00C27735">
        <w:t xml:space="preserve">. </w:t>
      </w:r>
      <w:r>
        <w:t>Traditional Communication</w:t>
      </w:r>
      <w:bookmarkEnd w:id="16"/>
      <w:bookmarkEnd w:id="18"/>
    </w:p>
    <w:p w:rsidR="00455221" w:rsidRDefault="00455221">
      <w:pPr>
        <w:rPr>
          <w:rFonts w:cs="Arial"/>
        </w:rPr>
      </w:pPr>
    </w:p>
    <w:p w:rsidR="00455221" w:rsidRDefault="00455221">
      <w:pPr>
        <w:rPr>
          <w:rFonts w:cs="Arial"/>
        </w:rPr>
      </w:pPr>
      <w:r>
        <w:rPr>
          <w:rFonts w:cs="Arial"/>
          <w:bCs w:val="0"/>
        </w:rPr>
        <w:t xml:space="preserve">It is the council’s duty to provide information in alternative formats upon request. </w:t>
      </w:r>
      <w:r>
        <w:rPr>
          <w:rFonts w:cs="Arial"/>
        </w:rPr>
        <w:t>There are many reasons why people may nee</w:t>
      </w:r>
      <w:r w:rsidR="002E7644">
        <w:rPr>
          <w:rFonts w:cs="Arial"/>
        </w:rPr>
        <w:t>d text in alternative formats: pe</w:t>
      </w:r>
      <w:r>
        <w:rPr>
          <w:rFonts w:cs="Arial"/>
        </w:rPr>
        <w:t xml:space="preserve">ople who have sensory impairments or learning disabilities, or </w:t>
      </w:r>
      <w:r w:rsidR="00934DB9">
        <w:rPr>
          <w:rFonts w:cs="Arial"/>
        </w:rPr>
        <w:t xml:space="preserve">those with literacy problems such as </w:t>
      </w:r>
      <w:r>
        <w:rPr>
          <w:rFonts w:cs="Arial"/>
        </w:rPr>
        <w:t>dyslexia.</w:t>
      </w:r>
    </w:p>
    <w:p w:rsidR="00455221" w:rsidRDefault="00455221">
      <w:pPr>
        <w:pStyle w:val="NormalWeb"/>
        <w:ind w:right="225"/>
        <w:textAlignment w:val="top"/>
        <w:rPr>
          <w:rFonts w:ascii="Arial" w:hAnsi="Arial" w:cs="Arial"/>
        </w:rPr>
      </w:pPr>
      <w:r>
        <w:rPr>
          <w:rFonts w:ascii="Arial" w:hAnsi="Arial" w:cs="Arial"/>
        </w:rPr>
        <w:t>Making information accessible is often cheaper and easier than you think. If you want to discuss the options please call</w:t>
      </w:r>
      <w:r w:rsidR="008B0B68">
        <w:rPr>
          <w:rFonts w:ascii="Arial" w:hAnsi="Arial" w:cs="Arial"/>
        </w:rPr>
        <w:t xml:space="preserve"> </w:t>
      </w:r>
      <w:r>
        <w:rPr>
          <w:rFonts w:ascii="Arial" w:hAnsi="Arial" w:cs="Arial"/>
        </w:rPr>
        <w:t xml:space="preserve">Communications on 0151 443 3068. </w:t>
      </w:r>
    </w:p>
    <w:p w:rsidR="004035A9" w:rsidRDefault="008867EB" w:rsidP="008B0B68">
      <w:pPr>
        <w:pStyle w:val="Heading2"/>
      </w:pPr>
      <w:bookmarkStart w:id="19" w:name="_Toc453321894"/>
      <w:r>
        <w:t>3</w:t>
      </w:r>
      <w:r w:rsidR="004035A9" w:rsidRPr="004035A9">
        <w:t xml:space="preserve">.1 </w:t>
      </w:r>
      <w:r w:rsidR="004035A9">
        <w:tab/>
      </w:r>
      <w:r w:rsidR="00455221" w:rsidRPr="004035A9">
        <w:t>Accessibility statemen</w:t>
      </w:r>
      <w:r w:rsidR="004035A9" w:rsidRPr="004035A9">
        <w:t>t</w:t>
      </w:r>
      <w:bookmarkEnd w:id="19"/>
    </w:p>
    <w:p w:rsidR="008B0B68" w:rsidRPr="008B0B68" w:rsidRDefault="008B0B68" w:rsidP="008B0B68"/>
    <w:p w:rsidR="00455221" w:rsidRDefault="00455221" w:rsidP="008B0B68">
      <w:r w:rsidRPr="00FA692E">
        <w:t>All council produced information should display the accessibility statement. For big projects where large amounts of space are available, for example, brochures, newsletters and booklets, the following should be used:</w:t>
      </w:r>
    </w:p>
    <w:p w:rsidR="00455221" w:rsidRDefault="00455221">
      <w:pPr>
        <w:rPr>
          <w:rFonts w:cs="Arial"/>
        </w:rPr>
      </w:pPr>
    </w:p>
    <w:p w:rsidR="00455221" w:rsidRDefault="00616B2D">
      <w:pPr>
        <w:rPr>
          <w:rFonts w:cs="Arial"/>
        </w:rPr>
      </w:pPr>
      <w:r>
        <w:rPr>
          <w:rFonts w:cs="Arial"/>
          <w:noProof/>
          <w:lang w:eastAsia="en-GB"/>
        </w:rPr>
        <mc:AlternateContent>
          <mc:Choice Requires="wps">
            <w:drawing>
              <wp:anchor distT="0" distB="0" distL="114300" distR="114300" simplePos="0" relativeHeight="251656704" behindDoc="0" locked="0" layoutInCell="1" allowOverlap="1">
                <wp:simplePos x="0" y="0"/>
                <wp:positionH relativeFrom="column">
                  <wp:posOffset>295275</wp:posOffset>
                </wp:positionH>
                <wp:positionV relativeFrom="paragraph">
                  <wp:posOffset>0</wp:posOffset>
                </wp:positionV>
                <wp:extent cx="4362450" cy="779780"/>
                <wp:effectExtent l="9525" t="9525" r="9525" b="10795"/>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2450" cy="779780"/>
                        </a:xfrm>
                        <a:prstGeom prst="rect">
                          <a:avLst/>
                        </a:prstGeom>
                        <a:solidFill>
                          <a:srgbClr val="FFFFFF"/>
                        </a:solidFill>
                        <a:ln w="9525">
                          <a:solidFill>
                            <a:srgbClr val="000000"/>
                          </a:solidFill>
                          <a:miter lim="800000"/>
                          <a:headEnd/>
                          <a:tailEnd/>
                        </a:ln>
                      </wps:spPr>
                      <wps:txbx>
                        <w:txbxContent>
                          <w:p w:rsidR="00A46435" w:rsidRDefault="00A46435">
                            <w:pPr>
                              <w:jc w:val="center"/>
                              <w:rPr>
                                <w:sz w:val="28"/>
                                <w:szCs w:val="28"/>
                              </w:rPr>
                            </w:pPr>
                            <w:r>
                              <w:rPr>
                                <w:sz w:val="28"/>
                                <w:szCs w:val="28"/>
                              </w:rPr>
                              <w:t>You can also get this information in other formats. Please phone Customer Services on 0151 443 4031, or email customerservices@knowsley.gov.uk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23.25pt;margin-top:0;width:343.5pt;height:61.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">
                <v:textbox>
                  <w:txbxContent>
                    <w:p w:rsidR="00A46435" w:rsidRDefault="00A46435">
                      <w:pPr>
                        <w:jc w:val="center"/>
                        <w:rPr>
                          <w:sz w:val="28"/>
                          <w:szCs w:val="28"/>
                        </w:rPr>
                      </w:pPr>
                      <w:r>
                        <w:rPr>
                          <w:sz w:val="28"/>
                          <w:szCs w:val="28"/>
                        </w:rPr>
                        <w:t>You can also get this information in other formats. Please phone Customer Services on 0151 443 4031, or email customerservices@knowsley.gov.uk</w:t>
                      </w:r>
                    </w:p>
                  </w:txbxContent>
                </v:textbox>
              </v:shape>
            </w:pict>
          </mc:Fallback>
        </mc:AlternateContent>
      </w:r>
      <w:r>
        <w:rPr>
          <w:rFonts w:cs="Arial"/>
          <w:noProof/>
          <w:lang w:eastAsia="en-GB"/>
        </w:rPr>
        <mc:AlternateContent>
          <mc:Choice Requires="wpc">
            <w:drawing>
              <wp:inline distT="0" distB="0" distL="0" distR="0">
                <wp:extent cx="2839085" cy="431800"/>
                <wp:effectExtent l="0" t="0" r="0" b="0"/>
                <wp:docPr id="4" name="Canvas 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c:wpc>
                  </a:graphicData>
                </a:graphic>
              </wp:inline>
            </w:drawing>
          </mc:Choice>
          <mc:Fallback>
            <w:pict>
              <v:group id="Canvas 4" o:spid="_x0000_s1026" editas="canvas" style="width:223.55pt;height:34pt;mso-position-horizontal-relative:char;mso-position-vertical-relative:line" coordsize="28390,43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8390;height:4318;visibility:visible;mso-wrap-style:square">
                  <v:fill o:detectmouseclick="t"/>
                  <v:path o:connecttype="none"/>
                </v:shape>
                <w10:anchorlock/>
              </v:group>
            </w:pict>
          </mc:Fallback>
        </mc:AlternateContent>
      </w:r>
    </w:p>
    <w:p w:rsidR="008B0B68" w:rsidRDefault="008B0B68" w:rsidP="008B0B68">
      <w:pPr>
        <w:rPr>
          <w:rFonts w:cs="Arial"/>
        </w:rPr>
      </w:pPr>
    </w:p>
    <w:p w:rsidR="008B0B68" w:rsidRDefault="008B0B68" w:rsidP="008B0B68">
      <w:pPr>
        <w:rPr>
          <w:rFonts w:cs="Arial"/>
        </w:rPr>
      </w:pPr>
    </w:p>
    <w:p w:rsidR="008B0B68" w:rsidRDefault="008B0B68" w:rsidP="008B0B68">
      <w:pPr>
        <w:rPr>
          <w:rFonts w:cs="Arial"/>
        </w:rPr>
      </w:pPr>
    </w:p>
    <w:p w:rsidR="00455221" w:rsidRDefault="00455221" w:rsidP="008B0B68">
      <w:pPr>
        <w:rPr>
          <w:rFonts w:cs="Arial"/>
        </w:rPr>
      </w:pPr>
      <w:r>
        <w:rPr>
          <w:rFonts w:cs="Arial"/>
        </w:rPr>
        <w:t>For smaller projects where limited space is available, for example posters, flyers and cards, the following should be used:</w:t>
      </w:r>
    </w:p>
    <w:p w:rsidR="003B5B04" w:rsidRDefault="003B5B04" w:rsidP="00FA692E">
      <w:pPr>
        <w:ind w:left="720"/>
        <w:rPr>
          <w:rFonts w:cs="Arial"/>
        </w:rPr>
      </w:pPr>
    </w:p>
    <w:p w:rsidR="00455221" w:rsidRDefault="00616B2D">
      <w:pPr>
        <w:rPr>
          <w:rFonts w:cs="Arial"/>
        </w:rPr>
      </w:pPr>
      <w:r>
        <w:rPr>
          <w:rFonts w:cs="Arial"/>
          <w:noProof/>
          <w:lang w:eastAsia="en-GB"/>
        </w:rPr>
        <mc:AlternateContent>
          <mc:Choice Requires="wps">
            <w:drawing>
              <wp:anchor distT="0" distB="0" distL="114300" distR="114300" simplePos="0" relativeHeight="251658240" behindDoc="0" locked="0" layoutInCell="1" allowOverlap="1">
                <wp:simplePos x="0" y="0"/>
                <wp:positionH relativeFrom="column">
                  <wp:posOffset>295275</wp:posOffset>
                </wp:positionH>
                <wp:positionV relativeFrom="paragraph">
                  <wp:posOffset>5080</wp:posOffset>
                </wp:positionV>
                <wp:extent cx="4420235" cy="774700"/>
                <wp:effectExtent l="9525" t="5080" r="8890" b="1079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0235" cy="774700"/>
                        </a:xfrm>
                        <a:prstGeom prst="rect">
                          <a:avLst/>
                        </a:prstGeom>
                        <a:solidFill>
                          <a:srgbClr val="FFFFFF"/>
                        </a:solidFill>
                        <a:ln w="9525">
                          <a:solidFill>
                            <a:srgbClr val="000000"/>
                          </a:solidFill>
                          <a:miter lim="800000"/>
                          <a:headEnd/>
                          <a:tailEnd/>
                        </a:ln>
                      </wps:spPr>
                      <wps:txbx>
                        <w:txbxContent>
                          <w:p w:rsidR="00A46435" w:rsidRDefault="00A46435" w:rsidP="003B5B04">
                            <w:pPr>
                              <w:ind w:left="567"/>
                              <w:jc w:val="center"/>
                              <w:rPr>
                                <w:sz w:val="28"/>
                                <w:szCs w:val="28"/>
                              </w:rPr>
                            </w:pPr>
                            <w:r>
                              <w:rPr>
                                <w:sz w:val="28"/>
                                <w:szCs w:val="28"/>
                              </w:rPr>
                              <w:t>You can also get this information in other formats. Please phone Customer Services on 0151 443 4031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margin-left:23.25pt;margin-top:.4pt;width:348.05pt;height:6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">
                <v:textbox>
                  <w:txbxContent>
                    <w:p w:rsidR="00A46435" w:rsidRDefault="00A46435" w:rsidP="003B5B04">
                      <w:pPr>
                        <w:ind w:left="567"/>
                        <w:jc w:val="center"/>
                        <w:rPr>
                          <w:sz w:val="28"/>
                          <w:szCs w:val="28"/>
                        </w:rPr>
                      </w:pPr>
                      <w:r>
                        <w:rPr>
                          <w:sz w:val="28"/>
                          <w:szCs w:val="28"/>
                        </w:rPr>
                        <w:t>You can also get this information in other formats. Please phone Customer Services on 0151 443 4031</w:t>
                      </w:r>
                    </w:p>
                  </w:txbxContent>
                </v:textbox>
              </v:shape>
            </w:pict>
          </mc:Fallback>
        </mc:AlternateContent>
      </w:r>
      <w:r>
        <w:rPr>
          <w:rFonts w:cs="Arial"/>
          <w:noProof/>
          <w:lang w:eastAsia="en-GB"/>
        </w:rPr>
        <mc:AlternateContent>
          <mc:Choice Requires="wpc">
            <w:drawing>
              <wp:inline distT="0" distB="0" distL="0" distR="0">
                <wp:extent cx="4925060" cy="880110"/>
                <wp:effectExtent l="0" t="0" r="0" b="0"/>
                <wp:docPr id="2"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c:wpc>
                  </a:graphicData>
                </a:graphic>
              </wp:inline>
            </w:drawing>
          </mc:Choice>
          <mc:Fallback>
            <w:pict>
              <v:group id="Canvas 2" o:spid="_x0000_s1026" editas="canvas" style="width:387.8pt;height:69.3pt;mso-position-horizontal-relative:char;mso-position-vertical-relative:line" coordsize="49250,8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">
                <v:shape id="_x0000_s1027" type="#_x0000_t75" style="position:absolute;width:49250;height:8801;visibility:visible;mso-wrap-style:square">
                  <v:fill o:detectmouseclick="t"/>
                  <v:path o:connecttype="none"/>
                </v:shape>
                <w10:anchorlock/>
              </v:group>
            </w:pict>
          </mc:Fallback>
        </mc:AlternateContent>
      </w:r>
    </w:p>
    <w:p w:rsidR="00D22524" w:rsidRDefault="008867EB" w:rsidP="008B0B68">
      <w:pPr>
        <w:pStyle w:val="Heading2"/>
      </w:pPr>
      <w:bookmarkStart w:id="20" w:name="P57_4005"/>
      <w:bookmarkStart w:id="21" w:name="P183_12012"/>
      <w:bookmarkStart w:id="22" w:name="P198_12621"/>
      <w:bookmarkStart w:id="23" w:name="_Toc108842594"/>
      <w:bookmarkStart w:id="24" w:name="_Toc453321895"/>
      <w:bookmarkEnd w:id="20"/>
      <w:bookmarkEnd w:id="21"/>
      <w:bookmarkEnd w:id="22"/>
      <w:r>
        <w:lastRenderedPageBreak/>
        <w:t>3</w:t>
      </w:r>
      <w:r w:rsidR="00FA692E" w:rsidRPr="00D22524">
        <w:t>.2</w:t>
      </w:r>
      <w:r w:rsidR="00FA692E" w:rsidRPr="00D22524">
        <w:tab/>
      </w:r>
      <w:r w:rsidR="00455221" w:rsidRPr="00D22524">
        <w:t>Type size</w:t>
      </w:r>
      <w:bookmarkEnd w:id="23"/>
      <w:bookmarkEnd w:id="24"/>
    </w:p>
    <w:p w:rsidR="008B0B68" w:rsidRDefault="008B0B68" w:rsidP="008B0B68"/>
    <w:p w:rsidR="00455221" w:rsidRPr="00D22524" w:rsidRDefault="00455221" w:rsidP="008B0B68">
      <w:r w:rsidRPr="00FA692E">
        <w:t xml:space="preserve">The standard typeface is between 12 to 14 </w:t>
      </w:r>
      <w:r w:rsidR="004A3797" w:rsidRPr="00FA692E">
        <w:t>point;</w:t>
      </w:r>
      <w:r w:rsidRPr="00FA692E">
        <w:t xml:space="preserve"> however this may not always be possible if there is limited space on publications or extensive information that needs to be included. This is why, wherever possible, the accessibility statement should be included on all material.</w:t>
      </w:r>
    </w:p>
    <w:p w:rsidR="00D22524" w:rsidRDefault="00D22524" w:rsidP="00D22524">
      <w:bookmarkStart w:id="25" w:name="_Toc108842595"/>
    </w:p>
    <w:p w:rsidR="00D22524" w:rsidRPr="00D22524" w:rsidRDefault="008867EB" w:rsidP="008B0B68">
      <w:pPr>
        <w:pStyle w:val="Heading2"/>
      </w:pPr>
      <w:bookmarkStart w:id="26" w:name="_Toc453321896"/>
      <w:r>
        <w:t>3</w:t>
      </w:r>
      <w:r w:rsidR="00FA692E" w:rsidRPr="00D22524">
        <w:t>.</w:t>
      </w:r>
      <w:r w:rsidR="00455221" w:rsidRPr="00D22524">
        <w:t>3</w:t>
      </w:r>
      <w:r w:rsidR="00FA692E" w:rsidRPr="00D22524">
        <w:t xml:space="preserve"> </w:t>
      </w:r>
      <w:r w:rsidR="00FA692E" w:rsidRPr="00D22524">
        <w:tab/>
      </w:r>
      <w:r w:rsidR="00455221" w:rsidRPr="00D22524">
        <w:t>Plain English</w:t>
      </w:r>
      <w:bookmarkEnd w:id="25"/>
      <w:bookmarkEnd w:id="26"/>
    </w:p>
    <w:p w:rsidR="008B0B68" w:rsidRDefault="008B0B68" w:rsidP="008B0B68"/>
    <w:p w:rsidR="00455221" w:rsidRPr="00D22524" w:rsidRDefault="00D22524" w:rsidP="008B0B68">
      <w:r w:rsidRPr="00D22524">
        <w:t xml:space="preserve">Knowsley Council’s House Style follows Plain English </w:t>
      </w:r>
      <w:r w:rsidR="00455221" w:rsidRPr="00D22524">
        <w:t>Campaign guidelines. Plain English involves the use of straight forward language, short sentences and no jargon. The Plain English campaign defines plain English as ‘something that the intended audience can read, understand and act upon the first time they read it.’ Council staff should be writing in plain English at all times</w:t>
      </w:r>
      <w:r w:rsidR="0081593D">
        <w:t>;</w:t>
      </w:r>
      <w:r w:rsidR="00455221" w:rsidRPr="00D22524">
        <w:t xml:space="preserve"> this will not only benefit the wider population of the </w:t>
      </w:r>
      <w:r w:rsidR="0081593D">
        <w:t>B</w:t>
      </w:r>
      <w:r w:rsidR="00455221" w:rsidRPr="00D22524">
        <w:t xml:space="preserve">orough, but information will be clearer when communicating with a blind or partially sighted person with a learning or literacy difficulty. Plain and simple language that is easy to understand can really help, and messages can be put across more effectively. </w:t>
      </w:r>
    </w:p>
    <w:p w:rsidR="00116D47" w:rsidRDefault="00116D47" w:rsidP="00116D47"/>
    <w:p w:rsidR="00D22524" w:rsidRPr="00D22524" w:rsidRDefault="001174F9" w:rsidP="00855C80">
      <w:pPr>
        <w:pStyle w:val="Heading2"/>
      </w:pPr>
      <w:bookmarkStart w:id="27" w:name="_Toc108842597"/>
      <w:bookmarkStart w:id="28" w:name="_Toc453321897"/>
      <w:r>
        <w:t xml:space="preserve">3.4 </w:t>
      </w:r>
      <w:r w:rsidR="004558FB">
        <w:tab/>
      </w:r>
      <w:r>
        <w:t>Braille</w:t>
      </w:r>
      <w:bookmarkEnd w:id="27"/>
      <w:bookmarkEnd w:id="28"/>
    </w:p>
    <w:p w:rsidR="00855C80" w:rsidRDefault="00855C80" w:rsidP="00855C80"/>
    <w:p w:rsidR="0069539A" w:rsidRDefault="003E740E" w:rsidP="0069539A">
      <w:r w:rsidRPr="00D22524">
        <w:t>Braill</w:t>
      </w:r>
      <w:r w:rsidR="00675E84">
        <w:t xml:space="preserve">e </w:t>
      </w:r>
      <w:r w:rsidR="004558FB">
        <w:t>is</w:t>
      </w:r>
      <w:r>
        <w:t xml:space="preserve"> used by people with visual impairments who cannot read the written word. Braille </w:t>
      </w:r>
      <w:r w:rsidR="00455221" w:rsidRPr="00D22524">
        <w:t>is a writing system of raised dots which enables blind and partially sighted people to read by touch</w:t>
      </w:r>
      <w:r w:rsidR="004558FB" w:rsidRPr="00D22524">
        <w:t>.</w:t>
      </w:r>
      <w:r w:rsidR="0069539A">
        <w:t xml:space="preserve"> </w:t>
      </w:r>
    </w:p>
    <w:p w:rsidR="0069539A" w:rsidRPr="003E740E" w:rsidRDefault="0069539A" w:rsidP="0069539A"/>
    <w:p w:rsidR="00455221" w:rsidRDefault="00855C80" w:rsidP="00855C80">
      <w:pPr>
        <w:rPr>
          <w:rFonts w:cs="Arial"/>
        </w:rPr>
      </w:pPr>
      <w:r>
        <w:t xml:space="preserve">If you need a Braille translation your team </w:t>
      </w:r>
      <w:r w:rsidR="00455221" w:rsidRPr="00D22524">
        <w:t xml:space="preserve">can commission a transcription agency to modify your literature into a Braille document. </w:t>
      </w:r>
    </w:p>
    <w:p w:rsidR="004558FB" w:rsidRDefault="004558FB" w:rsidP="004558FB">
      <w:pPr>
        <w:pStyle w:val="Heading2"/>
      </w:pPr>
    </w:p>
    <w:p w:rsidR="004558FB" w:rsidRPr="004048D5" w:rsidRDefault="004558FB" w:rsidP="004558FB">
      <w:pPr>
        <w:pStyle w:val="Heading2"/>
      </w:pPr>
      <w:bookmarkStart w:id="29" w:name="_Toc453321898"/>
      <w:r>
        <w:t>3.5</w:t>
      </w:r>
      <w:r w:rsidRPr="004048D5">
        <w:tab/>
      </w:r>
      <w:r>
        <w:t>Audio</w:t>
      </w:r>
      <w:bookmarkEnd w:id="29"/>
    </w:p>
    <w:p w:rsidR="004558FB" w:rsidRDefault="004558FB" w:rsidP="004558FB"/>
    <w:p w:rsidR="0069539A" w:rsidRDefault="004558FB" w:rsidP="004558FB">
      <w:pPr>
        <w:rPr>
          <w:rFonts w:cs="Arial"/>
          <w:color w:val="000000"/>
        </w:rPr>
      </w:pPr>
      <w:r w:rsidRPr="003261BE">
        <w:t>Spoken word audio on CD has the benefit that everyone is able to use it except those with very poor hearing. It is also ideal for people with learning difficulties, low literacy levels, or those who may have problems with their</w:t>
      </w:r>
      <w:r w:rsidRPr="004558FB">
        <w:t xml:space="preserve"> </w:t>
      </w:r>
      <w:r w:rsidRPr="003261BE">
        <w:t>hands.</w:t>
      </w:r>
      <w:r>
        <w:t xml:space="preserve">  </w:t>
      </w:r>
      <w:r>
        <w:rPr>
          <w:rFonts w:cs="Arial"/>
          <w:color w:val="000000"/>
        </w:rPr>
        <w:t>Once you have chosen to produce spoken word audio on CD, you will need to decide whether to do it yourself, or to use a transcription agency.</w:t>
      </w:r>
    </w:p>
    <w:p w:rsidR="004558FB" w:rsidRDefault="004558FB" w:rsidP="004558FB"/>
    <w:p w:rsidR="004558FB" w:rsidRDefault="004558FB" w:rsidP="004558FB">
      <w:pPr>
        <w:rPr>
          <w:rFonts w:cs="Arial"/>
        </w:rPr>
      </w:pPr>
      <w:r>
        <w:rPr>
          <w:rFonts w:cs="Arial"/>
        </w:rPr>
        <w:t>Bradbury Fields translates information into Braille and audio.</w:t>
      </w:r>
    </w:p>
    <w:p w:rsidR="004558FB" w:rsidRDefault="004558FB" w:rsidP="004558FB"/>
    <w:p w:rsidR="00855C80" w:rsidRPr="00367ABF" w:rsidRDefault="00855C80" w:rsidP="00116D47">
      <w:pPr>
        <w:ind w:firstLine="720"/>
        <w:rPr>
          <w:rFonts w:cs="Arial"/>
        </w:rPr>
      </w:pPr>
      <w:r w:rsidRPr="00367ABF">
        <w:rPr>
          <w:rFonts w:cs="Arial"/>
        </w:rPr>
        <w:t>Bradbury Fields</w:t>
      </w:r>
    </w:p>
    <w:p w:rsidR="00455221" w:rsidRPr="00367ABF" w:rsidRDefault="00455221" w:rsidP="00116D47">
      <w:pPr>
        <w:ind w:firstLine="720"/>
        <w:rPr>
          <w:rFonts w:cs="Arial"/>
        </w:rPr>
      </w:pPr>
      <w:r w:rsidRPr="00367ABF">
        <w:rPr>
          <w:rFonts w:cs="Arial"/>
        </w:rPr>
        <w:t>Muriel Crooke House</w:t>
      </w:r>
    </w:p>
    <w:p w:rsidR="00455221" w:rsidRPr="00367ABF" w:rsidRDefault="00455221" w:rsidP="00116D47">
      <w:pPr>
        <w:ind w:firstLine="720"/>
        <w:rPr>
          <w:rFonts w:cs="Arial"/>
        </w:rPr>
      </w:pPr>
      <w:r w:rsidRPr="00367ABF">
        <w:rPr>
          <w:rFonts w:cs="Arial"/>
        </w:rPr>
        <w:t>Youens Way</w:t>
      </w:r>
    </w:p>
    <w:p w:rsidR="00455221" w:rsidRPr="00367ABF" w:rsidRDefault="00455221" w:rsidP="00116D47">
      <w:pPr>
        <w:ind w:firstLine="720"/>
        <w:rPr>
          <w:rFonts w:cs="Arial"/>
        </w:rPr>
      </w:pPr>
      <w:r w:rsidRPr="00367ABF">
        <w:rPr>
          <w:rFonts w:cs="Arial"/>
        </w:rPr>
        <w:t>Liverpool</w:t>
      </w:r>
    </w:p>
    <w:p w:rsidR="00455221" w:rsidRPr="00367ABF" w:rsidRDefault="00455221" w:rsidP="00116D47">
      <w:pPr>
        <w:ind w:firstLine="720"/>
        <w:rPr>
          <w:rFonts w:cs="Arial"/>
        </w:rPr>
      </w:pPr>
      <w:r w:rsidRPr="00367ABF">
        <w:rPr>
          <w:rFonts w:cs="Arial"/>
        </w:rPr>
        <w:t>L14 2EW</w:t>
      </w:r>
    </w:p>
    <w:p w:rsidR="00AD4206" w:rsidRDefault="00455221" w:rsidP="00AD4206">
      <w:pPr>
        <w:ind w:firstLine="720"/>
      </w:pPr>
      <w:r w:rsidRPr="00367ABF">
        <w:rPr>
          <w:rFonts w:cs="Arial"/>
        </w:rPr>
        <w:t>Tel: 0151 221 0888                  e</w:t>
      </w:r>
      <w:r w:rsidRPr="00367ABF">
        <w:rPr>
          <w:rFonts w:cs="Arial"/>
          <w:lang w:eastAsia="en-GB"/>
        </w:rPr>
        <w:t>mail:</w:t>
      </w:r>
      <w:r>
        <w:rPr>
          <w:rFonts w:cs="Arial"/>
          <w:b/>
          <w:lang w:eastAsia="en-GB"/>
        </w:rPr>
        <w:t xml:space="preserve"> </w:t>
      </w:r>
      <w:hyperlink r:id="rId14" w:history="1">
        <w:r w:rsidR="00367ABF" w:rsidRPr="00CF3BA2">
          <w:rPr>
            <w:rStyle w:val="Hyperlink"/>
            <w:rFonts w:cs="Arial"/>
          </w:rPr>
          <w:t>info@bradburyfields.org.uk</w:t>
        </w:r>
      </w:hyperlink>
    </w:p>
    <w:p w:rsidR="00AD4206" w:rsidRDefault="00AD4206" w:rsidP="00AD4206">
      <w:pPr>
        <w:pStyle w:val="Heading2"/>
        <w:spacing w:before="240"/>
      </w:pPr>
    </w:p>
    <w:p w:rsidR="00AD4206" w:rsidRDefault="00AD4206" w:rsidP="00AD4206">
      <w:pPr>
        <w:pStyle w:val="Heading2"/>
      </w:pPr>
    </w:p>
    <w:p w:rsidR="00D22524" w:rsidRPr="00D22524" w:rsidRDefault="00AD4206" w:rsidP="00AD4206">
      <w:pPr>
        <w:pStyle w:val="Heading2"/>
      </w:pPr>
      <w:bookmarkStart w:id="30" w:name="_Toc453321899"/>
      <w:r>
        <w:t>3</w:t>
      </w:r>
      <w:r w:rsidR="00116D47" w:rsidRPr="00D22524">
        <w:t>.</w:t>
      </w:r>
      <w:r w:rsidR="001174F9">
        <w:t>5</w:t>
      </w:r>
      <w:r w:rsidR="00116D47" w:rsidRPr="00D22524">
        <w:tab/>
      </w:r>
      <w:r w:rsidR="00455221" w:rsidRPr="00D22524">
        <w:t>Moon</w:t>
      </w:r>
      <w:bookmarkEnd w:id="30"/>
      <w:r w:rsidR="00116D47" w:rsidRPr="00D22524">
        <w:t xml:space="preserve"> </w:t>
      </w:r>
    </w:p>
    <w:p w:rsidR="00855C80" w:rsidRDefault="00855C80" w:rsidP="00855C80"/>
    <w:p w:rsidR="00455221" w:rsidRPr="00D22524" w:rsidRDefault="00455221" w:rsidP="00855C80">
      <w:r w:rsidRPr="00116D47">
        <w:t xml:space="preserve">Moon is a system made up of lines and curves which is similar to Braille. Moon uses some ordinary letters in simplified </w:t>
      </w:r>
      <w:r w:rsidR="005A7EC5" w:rsidRPr="00116D47">
        <w:t>form;</w:t>
      </w:r>
      <w:r w:rsidRPr="00116D47">
        <w:t xml:space="preserve"> others consist of straight and hooked lines, angles and half-circles. The alphabet consists of only nine characters, their meaning depending on which way they are used.</w:t>
      </w:r>
    </w:p>
    <w:p w:rsidR="004558FB" w:rsidRDefault="004558FB" w:rsidP="004558FB">
      <w:pPr>
        <w:pStyle w:val="Heading2"/>
      </w:pPr>
      <w:bookmarkStart w:id="31" w:name="P10_2415"/>
      <w:bookmarkEnd w:id="31"/>
    </w:p>
    <w:p w:rsidR="004558FB" w:rsidRPr="004048D5" w:rsidRDefault="004558FB" w:rsidP="004558FB">
      <w:pPr>
        <w:pStyle w:val="Heading2"/>
      </w:pPr>
      <w:bookmarkStart w:id="32" w:name="_Toc453321900"/>
      <w:r>
        <w:t>3.6</w:t>
      </w:r>
      <w:r>
        <w:tab/>
      </w:r>
      <w:r w:rsidRPr="004048D5">
        <w:t>Large print</w:t>
      </w:r>
      <w:bookmarkEnd w:id="32"/>
    </w:p>
    <w:p w:rsidR="004558FB" w:rsidRDefault="004558FB" w:rsidP="004558FB"/>
    <w:p w:rsidR="004558FB" w:rsidRDefault="004558FB" w:rsidP="004558FB">
      <w:pPr>
        <w:rPr>
          <w:rFonts w:cs="Arial"/>
        </w:rPr>
      </w:pPr>
      <w:r w:rsidRPr="004D428D">
        <w:t xml:space="preserve">For many blind and partially sighted people, larger print is essential. No single size is suitable for everyone, but most people prefer their large print in the range of 16 to 22 point. </w:t>
      </w:r>
      <w:r>
        <w:t xml:space="preserve"> </w:t>
      </w:r>
      <w:r w:rsidRPr="004D428D">
        <w:rPr>
          <w:rFonts w:cs="Arial"/>
        </w:rPr>
        <w:t xml:space="preserve">If possible, for example with personal communication, always ask your customer which size suits best. </w:t>
      </w:r>
    </w:p>
    <w:p w:rsidR="004558FB" w:rsidRPr="004D428D" w:rsidRDefault="004558FB" w:rsidP="004558FB">
      <w:pPr>
        <w:ind w:left="720"/>
        <w:rPr>
          <w:rFonts w:cs="Arial"/>
        </w:rPr>
      </w:pPr>
    </w:p>
    <w:p w:rsidR="00D22524" w:rsidRPr="00D22524" w:rsidRDefault="008867EB" w:rsidP="00367ABF">
      <w:pPr>
        <w:pStyle w:val="Heading2"/>
      </w:pPr>
      <w:bookmarkStart w:id="33" w:name="P141_9115"/>
      <w:bookmarkStart w:id="34" w:name="_Toc453321901"/>
      <w:bookmarkEnd w:id="33"/>
      <w:r>
        <w:t>3</w:t>
      </w:r>
      <w:r w:rsidR="00116D47" w:rsidRPr="00D22524">
        <w:t>.</w:t>
      </w:r>
      <w:r w:rsidR="004558FB">
        <w:t>7</w:t>
      </w:r>
      <w:r w:rsidR="00116D47" w:rsidRPr="00D22524">
        <w:tab/>
      </w:r>
      <w:r w:rsidR="00455221" w:rsidRPr="00D22524">
        <w:t>Photography</w:t>
      </w:r>
      <w:bookmarkEnd w:id="34"/>
    </w:p>
    <w:p w:rsidR="00367ABF" w:rsidRDefault="00367ABF" w:rsidP="00367ABF"/>
    <w:p w:rsidR="00455221" w:rsidRDefault="00455221" w:rsidP="00367ABF">
      <w:pPr>
        <w:rPr>
          <w:rFonts w:cs="Arial"/>
        </w:rPr>
      </w:pPr>
      <w:r w:rsidRPr="008F55D2">
        <w:t>All photographs must be representative of the people or situation being portrayed. Photographs should reflect the diversity of the subject</w:t>
      </w:r>
      <w:r w:rsidR="000C22C5">
        <w:t>;</w:t>
      </w:r>
      <w:r w:rsidRPr="008F55D2">
        <w:t xml:space="preserve"> there is no need to use token images if they aren’t a true representation.</w:t>
      </w:r>
      <w:r w:rsidR="00367ABF">
        <w:t xml:space="preserve"> </w:t>
      </w:r>
      <w:r w:rsidR="005A7EC5">
        <w:rPr>
          <w:rFonts w:cs="Arial"/>
        </w:rPr>
        <w:t>The</w:t>
      </w:r>
      <w:r>
        <w:rPr>
          <w:rFonts w:cs="Arial"/>
        </w:rPr>
        <w:t xml:space="preserve"> </w:t>
      </w:r>
      <w:r w:rsidR="005A7EC5">
        <w:rPr>
          <w:rFonts w:cs="Arial"/>
        </w:rPr>
        <w:t>C</w:t>
      </w:r>
      <w:r>
        <w:rPr>
          <w:rFonts w:cs="Arial"/>
        </w:rPr>
        <w:t xml:space="preserve">ouncil’s </w:t>
      </w:r>
      <w:r w:rsidR="00367ABF">
        <w:rPr>
          <w:rFonts w:cs="Arial"/>
        </w:rPr>
        <w:t xml:space="preserve">Community Cohesion Manager </w:t>
      </w:r>
      <w:r>
        <w:rPr>
          <w:rFonts w:cs="Arial"/>
        </w:rPr>
        <w:t>is available to discuss representation and other issues relating to the use of photographs.</w:t>
      </w:r>
    </w:p>
    <w:p w:rsidR="00367ABF" w:rsidRDefault="00367ABF" w:rsidP="00776FF0">
      <w:pPr>
        <w:pStyle w:val="Heading1"/>
      </w:pPr>
    </w:p>
    <w:p w:rsidR="00D22524" w:rsidRPr="00D22524" w:rsidRDefault="008867EB" w:rsidP="00367ABF">
      <w:pPr>
        <w:pStyle w:val="Heading2"/>
      </w:pPr>
      <w:bookmarkStart w:id="35" w:name="_Toc453321902"/>
      <w:r>
        <w:t>3</w:t>
      </w:r>
      <w:r w:rsidR="008F55D2" w:rsidRPr="00D22524">
        <w:t>.</w:t>
      </w:r>
      <w:r w:rsidR="004558FB">
        <w:t>8</w:t>
      </w:r>
      <w:r w:rsidR="008F55D2" w:rsidRPr="00D22524">
        <w:tab/>
      </w:r>
      <w:r w:rsidR="00455221" w:rsidRPr="00D22524">
        <w:t>Forms</w:t>
      </w:r>
      <w:bookmarkEnd w:id="35"/>
    </w:p>
    <w:p w:rsidR="00367ABF" w:rsidRDefault="00367ABF" w:rsidP="00367ABF"/>
    <w:p w:rsidR="00455221" w:rsidRDefault="00455221" w:rsidP="00367ABF">
      <w:r w:rsidRPr="008F55D2">
        <w:t xml:space="preserve">When creating a form, ensure extra space is available for people who have large handwriting and cannot fit all the information on. This will benefit those with conditions relating to their hands, such as arthritis. </w:t>
      </w:r>
    </w:p>
    <w:p w:rsidR="00D22524" w:rsidRPr="008F55D2" w:rsidRDefault="00D22524" w:rsidP="00D22524">
      <w:pPr>
        <w:ind w:left="720"/>
      </w:pPr>
    </w:p>
    <w:p w:rsidR="00D22524" w:rsidRDefault="008867EB" w:rsidP="00367ABF">
      <w:pPr>
        <w:pStyle w:val="Heading2"/>
      </w:pPr>
      <w:bookmarkStart w:id="36" w:name="_Toc453321903"/>
      <w:r>
        <w:t>3</w:t>
      </w:r>
      <w:r w:rsidR="004558FB">
        <w:t>.9</w:t>
      </w:r>
      <w:r w:rsidR="008F55D2" w:rsidRPr="00D22524">
        <w:tab/>
      </w:r>
      <w:r w:rsidR="00455221" w:rsidRPr="00D22524">
        <w:t>Contrast</w:t>
      </w:r>
      <w:bookmarkEnd w:id="36"/>
    </w:p>
    <w:p w:rsidR="00367ABF" w:rsidRPr="00367ABF" w:rsidRDefault="00367ABF" w:rsidP="00367ABF"/>
    <w:p w:rsidR="00455221" w:rsidRDefault="00455221" w:rsidP="00367ABF">
      <w:r w:rsidRPr="008F55D2">
        <w:t xml:space="preserve">The better the contrast between the background and the text, the more legible the text will be. Note that the contrast will be affected by the size and weight of the type. Black text on </w:t>
      </w:r>
      <w:r w:rsidR="00810BF5">
        <w:t xml:space="preserve">off </w:t>
      </w:r>
      <w:r w:rsidRPr="008F55D2">
        <w:t>white ba</w:t>
      </w:r>
      <w:r w:rsidR="00810BF5">
        <w:t xml:space="preserve">ckground provides best contrast.  Black text on a pure white background can appear as a blur to people with dyslexia.  </w:t>
      </w:r>
    </w:p>
    <w:p w:rsidR="00D22524" w:rsidRPr="008F55D2" w:rsidRDefault="00D22524" w:rsidP="00D22524">
      <w:pPr>
        <w:ind w:left="720"/>
      </w:pPr>
    </w:p>
    <w:p w:rsidR="00D22524" w:rsidRPr="00D22524" w:rsidRDefault="008867EB" w:rsidP="00427DF7">
      <w:pPr>
        <w:pStyle w:val="Heading2"/>
      </w:pPr>
      <w:bookmarkStart w:id="37" w:name="_Toc453321904"/>
      <w:r>
        <w:t>3</w:t>
      </w:r>
      <w:r w:rsidR="004558FB">
        <w:t>.10</w:t>
      </w:r>
      <w:r w:rsidR="008F55D2" w:rsidRPr="00D22524">
        <w:tab/>
      </w:r>
      <w:r w:rsidR="00455221" w:rsidRPr="00D22524">
        <w:t>Typeface</w:t>
      </w:r>
      <w:bookmarkEnd w:id="37"/>
    </w:p>
    <w:p w:rsidR="00367ABF" w:rsidRDefault="00367ABF" w:rsidP="00367ABF"/>
    <w:p w:rsidR="00455221" w:rsidRDefault="00455221" w:rsidP="00367ABF">
      <w:r w:rsidRPr="008F55D2">
        <w:t xml:space="preserve">Avoid simulated handwriting and ornate typefaces as these can be difficult to read. Arial, Universe and New Century Schoolbook are standard accepted fonts to use, and good examples of clear and legible typefaces. </w:t>
      </w:r>
    </w:p>
    <w:p w:rsidR="00D22524" w:rsidRPr="00D22524" w:rsidRDefault="00D22524" w:rsidP="00D22524">
      <w:pPr>
        <w:ind w:left="720"/>
      </w:pPr>
    </w:p>
    <w:p w:rsidR="00D22524" w:rsidRPr="00D22524" w:rsidRDefault="008867EB" w:rsidP="00427DF7">
      <w:pPr>
        <w:pStyle w:val="Heading2"/>
      </w:pPr>
      <w:bookmarkStart w:id="38" w:name="_Toc453321905"/>
      <w:r>
        <w:t>3</w:t>
      </w:r>
      <w:r w:rsidR="008F55D2" w:rsidRPr="00D22524">
        <w:t>.1</w:t>
      </w:r>
      <w:r w:rsidR="004558FB">
        <w:t>1</w:t>
      </w:r>
      <w:r w:rsidR="008F55D2" w:rsidRPr="00D22524">
        <w:tab/>
      </w:r>
      <w:r w:rsidR="00455221" w:rsidRPr="00D22524">
        <w:t>Type styles</w:t>
      </w:r>
      <w:bookmarkEnd w:id="38"/>
    </w:p>
    <w:p w:rsidR="00367ABF" w:rsidRDefault="00367ABF" w:rsidP="00367ABF"/>
    <w:p w:rsidR="00455221" w:rsidRDefault="00455221" w:rsidP="00367ABF">
      <w:r w:rsidRPr="008F55D2">
        <w:t>Capital letters and italicised text are both generally harder to read. A word or two in capitals is fine but avoid the use of capitals for continuous text. Italic text should not be used where an alternative emphasis is available.</w:t>
      </w:r>
    </w:p>
    <w:p w:rsidR="009922A5" w:rsidRPr="009922A5" w:rsidRDefault="008867EB" w:rsidP="00427DF7">
      <w:pPr>
        <w:pStyle w:val="Heading2"/>
      </w:pPr>
      <w:bookmarkStart w:id="39" w:name="_Toc453321906"/>
      <w:r>
        <w:lastRenderedPageBreak/>
        <w:t>3</w:t>
      </w:r>
      <w:r w:rsidR="008F55D2" w:rsidRPr="009922A5">
        <w:t>.1</w:t>
      </w:r>
      <w:r w:rsidR="004558FB">
        <w:t>2</w:t>
      </w:r>
      <w:r w:rsidR="008F55D2" w:rsidRPr="009922A5">
        <w:tab/>
      </w:r>
      <w:r w:rsidR="00455221" w:rsidRPr="009922A5">
        <w:t>Leading</w:t>
      </w:r>
      <w:bookmarkEnd w:id="39"/>
    </w:p>
    <w:p w:rsidR="00427DF7" w:rsidRDefault="00427DF7" w:rsidP="00427DF7"/>
    <w:p w:rsidR="00455221" w:rsidRDefault="00455221" w:rsidP="00427DF7">
      <w:r w:rsidRPr="008F55D2">
        <w:t>The space between one line of type and the next (known as leading) is important. As a general rule, the space should be 1.5 to 2 times the space between words on a line.</w:t>
      </w:r>
    </w:p>
    <w:p w:rsidR="008F55D2" w:rsidRDefault="008F55D2" w:rsidP="009922A5"/>
    <w:p w:rsidR="009922A5" w:rsidRDefault="008867EB" w:rsidP="00427DF7">
      <w:pPr>
        <w:pStyle w:val="Heading2"/>
      </w:pPr>
      <w:bookmarkStart w:id="40" w:name="_Toc453321907"/>
      <w:r>
        <w:t>3</w:t>
      </w:r>
      <w:r w:rsidR="008F55D2" w:rsidRPr="008F55D2">
        <w:t>.1</w:t>
      </w:r>
      <w:r w:rsidR="004558FB">
        <w:t>3</w:t>
      </w:r>
      <w:r w:rsidR="008F55D2" w:rsidRPr="008F55D2">
        <w:tab/>
      </w:r>
      <w:r w:rsidR="00455221" w:rsidRPr="008F55D2">
        <w:t>Type weight</w:t>
      </w:r>
      <w:bookmarkEnd w:id="40"/>
    </w:p>
    <w:p w:rsidR="00427DF7" w:rsidRDefault="00427DF7" w:rsidP="00427DF7"/>
    <w:p w:rsidR="00455221" w:rsidRPr="008F55D2" w:rsidRDefault="00455221" w:rsidP="00427DF7">
      <w:r w:rsidRPr="008F55D2">
        <w:t>People with sight problems often prefer bold or semi-bold weights to normal ones. Avoid light type weights.</w:t>
      </w:r>
    </w:p>
    <w:p w:rsidR="00455221" w:rsidRDefault="00455221">
      <w:pPr>
        <w:rPr>
          <w:rFonts w:cs="Arial"/>
          <w:color w:val="000000"/>
        </w:rPr>
      </w:pPr>
    </w:p>
    <w:p w:rsidR="009922A5" w:rsidRPr="00810BF5" w:rsidRDefault="008867EB" w:rsidP="00810BF5">
      <w:pPr>
        <w:pStyle w:val="Heading2"/>
      </w:pPr>
      <w:bookmarkStart w:id="41" w:name="_Toc453321908"/>
      <w:r w:rsidRPr="00810BF5">
        <w:t>3</w:t>
      </w:r>
      <w:r w:rsidR="008F55D2" w:rsidRPr="00810BF5">
        <w:t>.1</w:t>
      </w:r>
      <w:r w:rsidR="004558FB">
        <w:t>4</w:t>
      </w:r>
      <w:r w:rsidR="008F55D2" w:rsidRPr="00810BF5">
        <w:tab/>
      </w:r>
      <w:r w:rsidR="00455221" w:rsidRPr="00810BF5">
        <w:t>Numbers</w:t>
      </w:r>
      <w:bookmarkEnd w:id="41"/>
    </w:p>
    <w:p w:rsidR="00810BF5" w:rsidRDefault="00810BF5" w:rsidP="00810BF5"/>
    <w:p w:rsidR="009922A5" w:rsidRDefault="00455221" w:rsidP="00810BF5">
      <w:r>
        <w:t>If you print documents with numbers in them, choose a typeface in which the numbers are clear. Readers with sight problems can easily misread 3, 5, 8 and 0.</w:t>
      </w:r>
      <w:r w:rsidR="008D185C">
        <w:t xml:space="preserve"> Write numbers one-ten out in full and use digits for numbers after 11.</w:t>
      </w:r>
    </w:p>
    <w:p w:rsidR="009922A5" w:rsidRDefault="009922A5" w:rsidP="009922A5">
      <w:pPr>
        <w:ind w:left="720"/>
      </w:pPr>
    </w:p>
    <w:p w:rsidR="009922A5" w:rsidRPr="009922A5" w:rsidRDefault="008867EB" w:rsidP="00810BF5">
      <w:pPr>
        <w:pStyle w:val="Heading2"/>
      </w:pPr>
      <w:bookmarkStart w:id="42" w:name="_Toc453321909"/>
      <w:r>
        <w:t>3</w:t>
      </w:r>
      <w:r w:rsidR="008F55D2" w:rsidRPr="009922A5">
        <w:t>.1</w:t>
      </w:r>
      <w:r w:rsidR="004558FB">
        <w:t>5</w:t>
      </w:r>
      <w:r w:rsidR="008F55D2" w:rsidRPr="009922A5">
        <w:tab/>
      </w:r>
      <w:r w:rsidR="00455221" w:rsidRPr="009922A5">
        <w:t>Line length</w:t>
      </w:r>
      <w:bookmarkEnd w:id="42"/>
    </w:p>
    <w:p w:rsidR="00810BF5" w:rsidRDefault="00810BF5" w:rsidP="00810BF5"/>
    <w:p w:rsidR="00455221" w:rsidRDefault="00455221" w:rsidP="00810BF5">
      <w:r w:rsidRPr="009922A5">
        <w:t>Ideally, line length should be between 60-70 letters per line. Lines that are too long or too short tire the eyes. The same applies to sentence and paragraph lengths, which should also be neither too long nor too short.</w:t>
      </w:r>
    </w:p>
    <w:p w:rsidR="009922A5" w:rsidRPr="009922A5" w:rsidRDefault="009922A5" w:rsidP="009922A5">
      <w:pPr>
        <w:ind w:left="720"/>
      </w:pPr>
    </w:p>
    <w:p w:rsidR="009922A5" w:rsidRPr="009922A5" w:rsidRDefault="008867EB" w:rsidP="00810BF5">
      <w:pPr>
        <w:pStyle w:val="Heading2"/>
      </w:pPr>
      <w:bookmarkStart w:id="43" w:name="_Toc453321910"/>
      <w:r>
        <w:t>3</w:t>
      </w:r>
      <w:r w:rsidR="008F55D2" w:rsidRPr="009922A5">
        <w:t>.1</w:t>
      </w:r>
      <w:r w:rsidR="004558FB">
        <w:t>6</w:t>
      </w:r>
      <w:r w:rsidR="008F55D2" w:rsidRPr="009922A5">
        <w:tab/>
      </w:r>
      <w:r w:rsidR="00455221" w:rsidRPr="009922A5">
        <w:t>Word spacing and alignment</w:t>
      </w:r>
      <w:bookmarkEnd w:id="43"/>
    </w:p>
    <w:p w:rsidR="00810BF5" w:rsidRDefault="00810BF5" w:rsidP="009922A5">
      <w:pPr>
        <w:ind w:left="720"/>
      </w:pPr>
    </w:p>
    <w:p w:rsidR="00455221" w:rsidRDefault="00455221" w:rsidP="00810BF5">
      <w:r w:rsidRPr="008F55D2">
        <w:t>Keep to the same amount of space between each word. Do not condense or stretch lines of type. Aligning text to the left margin is recommended as it is easy to find the start and finish of each line and keeps the spaces even between words. Avoid justified text as the uneven word spacing can make reading more difficult for people wit</w:t>
      </w:r>
      <w:r w:rsidR="00810BF5">
        <w:t>h sight problems and dyslexia.</w:t>
      </w:r>
    </w:p>
    <w:p w:rsidR="00810BF5" w:rsidRDefault="00810BF5" w:rsidP="00776FF0">
      <w:pPr>
        <w:pStyle w:val="Heading1"/>
      </w:pPr>
    </w:p>
    <w:p w:rsidR="009922A5" w:rsidRPr="009922A5" w:rsidRDefault="008867EB" w:rsidP="00810BF5">
      <w:pPr>
        <w:pStyle w:val="Heading2"/>
      </w:pPr>
      <w:bookmarkStart w:id="44" w:name="_Toc453321911"/>
      <w:r>
        <w:t>3</w:t>
      </w:r>
      <w:r w:rsidR="008F55D2" w:rsidRPr="009922A5">
        <w:t>.1</w:t>
      </w:r>
      <w:r w:rsidR="004558FB">
        <w:t>7</w:t>
      </w:r>
      <w:r w:rsidR="008F55D2" w:rsidRPr="009922A5">
        <w:tab/>
      </w:r>
      <w:r w:rsidR="00455221" w:rsidRPr="009922A5">
        <w:t>Columns</w:t>
      </w:r>
      <w:bookmarkEnd w:id="44"/>
    </w:p>
    <w:p w:rsidR="00810BF5" w:rsidRDefault="00810BF5" w:rsidP="00810BF5"/>
    <w:p w:rsidR="00455221" w:rsidRDefault="00455221" w:rsidP="00810BF5">
      <w:r w:rsidRPr="008F55D2">
        <w:t>Make sure the margin between columns clearly separates them. If space is limited, use a vertical rule.</w:t>
      </w:r>
    </w:p>
    <w:p w:rsidR="009922A5" w:rsidRPr="008F55D2" w:rsidRDefault="009922A5" w:rsidP="009922A5">
      <w:pPr>
        <w:ind w:left="720"/>
      </w:pPr>
    </w:p>
    <w:p w:rsidR="009922A5" w:rsidRPr="009922A5" w:rsidRDefault="008867EB" w:rsidP="00810BF5">
      <w:pPr>
        <w:pStyle w:val="Heading2"/>
      </w:pPr>
      <w:bookmarkStart w:id="45" w:name="_Toc453321912"/>
      <w:r>
        <w:t>3</w:t>
      </w:r>
      <w:r w:rsidR="008F55D2" w:rsidRPr="009922A5">
        <w:t>.1</w:t>
      </w:r>
      <w:r w:rsidR="004558FB">
        <w:t>8</w:t>
      </w:r>
      <w:r w:rsidR="008F55D2" w:rsidRPr="009922A5">
        <w:tab/>
      </w:r>
      <w:r w:rsidR="00455221" w:rsidRPr="009922A5">
        <w:t>Reversing type</w:t>
      </w:r>
      <w:bookmarkEnd w:id="45"/>
    </w:p>
    <w:p w:rsidR="00810BF5" w:rsidRDefault="00810BF5" w:rsidP="00810BF5"/>
    <w:p w:rsidR="00455221" w:rsidRPr="008F55D2" w:rsidRDefault="00455221" w:rsidP="00810BF5">
      <w:r w:rsidRPr="008F55D2">
        <w:t>If using white type, make sure the background colour is dark enough to provide sufficient contrast.</w:t>
      </w:r>
    </w:p>
    <w:p w:rsidR="00455221" w:rsidRDefault="00455221" w:rsidP="009922A5">
      <w:pPr>
        <w:rPr>
          <w:rFonts w:cs="Arial"/>
          <w:color w:val="000000"/>
        </w:rPr>
      </w:pPr>
    </w:p>
    <w:p w:rsidR="009922A5" w:rsidRPr="004048D5" w:rsidRDefault="008867EB" w:rsidP="00810BF5">
      <w:pPr>
        <w:pStyle w:val="Heading2"/>
      </w:pPr>
      <w:bookmarkStart w:id="46" w:name="_Toc453321913"/>
      <w:r w:rsidRPr="00810BF5">
        <w:rPr>
          <w:rFonts w:cs="Arial"/>
        </w:rPr>
        <w:t>3</w:t>
      </w:r>
      <w:r w:rsidR="008F55D2" w:rsidRPr="00810BF5">
        <w:rPr>
          <w:rFonts w:cs="Arial"/>
        </w:rPr>
        <w:t>.1</w:t>
      </w:r>
      <w:r w:rsidR="004558FB">
        <w:rPr>
          <w:rFonts w:cs="Arial"/>
        </w:rPr>
        <w:t>9</w:t>
      </w:r>
      <w:r w:rsidR="008F55D2" w:rsidRPr="00810BF5">
        <w:rPr>
          <w:rFonts w:cs="Arial"/>
        </w:rPr>
        <w:tab/>
      </w:r>
      <w:r w:rsidR="00455221" w:rsidRPr="00810BF5">
        <w:t>Setting</w:t>
      </w:r>
      <w:r w:rsidR="00455221" w:rsidRPr="004048D5">
        <w:t xml:space="preserve"> text</w:t>
      </w:r>
      <w:bookmarkEnd w:id="46"/>
    </w:p>
    <w:p w:rsidR="00810BF5" w:rsidRDefault="00810BF5" w:rsidP="00810BF5">
      <w:pPr>
        <w:rPr>
          <w:rFonts w:cs="Arial"/>
          <w:color w:val="000000"/>
        </w:rPr>
      </w:pPr>
    </w:p>
    <w:p w:rsidR="00455221" w:rsidRDefault="00455221" w:rsidP="00810BF5">
      <w:pPr>
        <w:rPr>
          <w:rFonts w:cs="Arial"/>
          <w:color w:val="000000"/>
        </w:rPr>
      </w:pPr>
      <w:r>
        <w:rPr>
          <w:rFonts w:cs="Arial"/>
          <w:color w:val="000000"/>
        </w:rPr>
        <w:t>Avoid fitting text around images if this means that lines of text start in a different place, and are therefore difficult to find. Set text horizontally as text set vertically is extremely difficult for a partially sighted reader to follow. Avoid setting text over images, for example photographs. This will affect the contrast and, if a partially sighted person is avoiding images, they will miss the text.</w:t>
      </w:r>
    </w:p>
    <w:p w:rsidR="004048D5" w:rsidRDefault="004048D5" w:rsidP="004048D5">
      <w:pPr>
        <w:ind w:left="720"/>
        <w:rPr>
          <w:rFonts w:cs="Arial"/>
          <w:color w:val="000000"/>
        </w:rPr>
      </w:pPr>
    </w:p>
    <w:p w:rsidR="004048D5" w:rsidRPr="004048D5" w:rsidRDefault="008867EB" w:rsidP="00810BF5">
      <w:pPr>
        <w:pStyle w:val="Heading2"/>
      </w:pPr>
      <w:bookmarkStart w:id="47" w:name="_Toc453321914"/>
      <w:r>
        <w:t>3</w:t>
      </w:r>
      <w:r w:rsidR="008F55D2" w:rsidRPr="004048D5">
        <w:t>.</w:t>
      </w:r>
      <w:r w:rsidR="004558FB">
        <w:t>20</w:t>
      </w:r>
      <w:r w:rsidR="008F55D2" w:rsidRPr="004048D5">
        <w:tab/>
      </w:r>
      <w:r w:rsidR="00455221" w:rsidRPr="004048D5">
        <w:t>Navigational aids</w:t>
      </w:r>
      <w:bookmarkEnd w:id="47"/>
    </w:p>
    <w:p w:rsidR="00810BF5" w:rsidRDefault="00810BF5" w:rsidP="00810BF5"/>
    <w:p w:rsidR="00810BF5" w:rsidRDefault="00455221" w:rsidP="00810BF5">
      <w:r w:rsidRPr="004D428D">
        <w:t>It is helpful if recurring features, such as headings and page numbers, are always in the same place. A contents list and rules to separate different sections are also useful. Leave a space between paragraphs as dividing the text up gives the eye a break and makes reading easier.</w:t>
      </w:r>
    </w:p>
    <w:p w:rsidR="00810BF5" w:rsidRDefault="00810BF5" w:rsidP="00810BF5"/>
    <w:p w:rsidR="004048D5" w:rsidRPr="004048D5" w:rsidRDefault="008867EB" w:rsidP="00810BF5">
      <w:pPr>
        <w:pStyle w:val="Heading2"/>
      </w:pPr>
      <w:bookmarkStart w:id="48" w:name="_Toc453321915"/>
      <w:r>
        <w:t>3</w:t>
      </w:r>
      <w:r w:rsidR="004D428D" w:rsidRPr="004048D5">
        <w:t>.2</w:t>
      </w:r>
      <w:r w:rsidR="004558FB">
        <w:t>1</w:t>
      </w:r>
      <w:r w:rsidR="004D428D" w:rsidRPr="004048D5">
        <w:tab/>
      </w:r>
      <w:r w:rsidR="00455221" w:rsidRPr="004048D5">
        <w:t>Printing</w:t>
      </w:r>
      <w:bookmarkEnd w:id="48"/>
    </w:p>
    <w:p w:rsidR="00810BF5" w:rsidRDefault="00810BF5" w:rsidP="00810BF5"/>
    <w:p w:rsidR="00455221" w:rsidRDefault="00455221" w:rsidP="00810BF5">
      <w:r w:rsidRPr="004D428D">
        <w:t>Avoid glossy paper because glare makes it difficult to read. Choose uncoated paper that weighs over 90 GSM. As a general rule, if the text is showing through from the reverse side, then the paper is too thin.</w:t>
      </w:r>
    </w:p>
    <w:p w:rsidR="004048D5" w:rsidRDefault="004048D5" w:rsidP="004048D5">
      <w:pPr>
        <w:ind w:left="720"/>
      </w:pPr>
    </w:p>
    <w:p w:rsidR="004048D5" w:rsidRPr="004048D5" w:rsidRDefault="008867EB" w:rsidP="00810BF5">
      <w:pPr>
        <w:pStyle w:val="Heading2"/>
      </w:pPr>
      <w:bookmarkStart w:id="49" w:name="_Toc453321916"/>
      <w:r>
        <w:t>3</w:t>
      </w:r>
      <w:r w:rsidR="004D428D" w:rsidRPr="004048D5">
        <w:t>.2</w:t>
      </w:r>
      <w:r w:rsidR="004558FB">
        <w:t>2</w:t>
      </w:r>
      <w:r w:rsidR="004D428D" w:rsidRPr="004048D5">
        <w:tab/>
      </w:r>
      <w:r w:rsidR="00455221" w:rsidRPr="004048D5">
        <w:t>Format</w:t>
      </w:r>
      <w:bookmarkEnd w:id="49"/>
    </w:p>
    <w:p w:rsidR="00810BF5" w:rsidRDefault="00810BF5" w:rsidP="00810BF5"/>
    <w:p w:rsidR="00455221" w:rsidRDefault="00455221" w:rsidP="00810BF5">
      <w:r w:rsidRPr="004D428D">
        <w:t>When folding paper, avoid creases which obscure the text. People who use screen magnifiers need to place the document flat under the magnifier, so try not to use a binding method that may make it difficult to flatten the document.</w:t>
      </w:r>
    </w:p>
    <w:p w:rsidR="004048D5" w:rsidRPr="004D428D" w:rsidRDefault="004048D5" w:rsidP="004048D5">
      <w:pPr>
        <w:ind w:left="720"/>
      </w:pPr>
    </w:p>
    <w:p w:rsidR="00F50156" w:rsidRPr="00581E9B" w:rsidRDefault="008867EB" w:rsidP="00810BF5">
      <w:pPr>
        <w:pStyle w:val="Heading2"/>
      </w:pPr>
      <w:bookmarkStart w:id="50" w:name="P133_8656"/>
      <w:bookmarkStart w:id="51" w:name="P149_9698"/>
      <w:bookmarkStart w:id="52" w:name="P157_10213"/>
      <w:bookmarkStart w:id="53" w:name="_Toc453321917"/>
      <w:bookmarkEnd w:id="50"/>
      <w:bookmarkEnd w:id="51"/>
      <w:bookmarkEnd w:id="52"/>
      <w:r>
        <w:rPr>
          <w:rFonts w:cs="Arial"/>
        </w:rPr>
        <w:t>3.2</w:t>
      </w:r>
      <w:r w:rsidR="004558FB">
        <w:rPr>
          <w:rFonts w:cs="Arial"/>
        </w:rPr>
        <w:t>3</w:t>
      </w:r>
      <w:r w:rsidR="00F50156" w:rsidRPr="00581E9B">
        <w:rPr>
          <w:rFonts w:cs="Arial"/>
        </w:rPr>
        <w:tab/>
      </w:r>
      <w:r w:rsidR="00F50156" w:rsidRPr="00581E9B">
        <w:t>Accessible events</w:t>
      </w:r>
      <w:bookmarkEnd w:id="53"/>
    </w:p>
    <w:p w:rsidR="00810BF5" w:rsidRDefault="00810BF5" w:rsidP="00810BF5">
      <w:pPr>
        <w:autoSpaceDE w:val="0"/>
        <w:autoSpaceDN w:val="0"/>
        <w:adjustRightInd w:val="0"/>
      </w:pPr>
    </w:p>
    <w:p w:rsidR="00F50156" w:rsidRPr="0073665B" w:rsidRDefault="00F50156" w:rsidP="00810BF5">
      <w:pPr>
        <w:autoSpaceDE w:val="0"/>
        <w:autoSpaceDN w:val="0"/>
        <w:adjustRightInd w:val="0"/>
      </w:pPr>
      <w:r w:rsidRPr="0073665B">
        <w:t xml:space="preserve">It is important to make your meetings and public events as accessible and inclusive as possible. </w:t>
      </w:r>
      <w:r>
        <w:rPr>
          <w:color w:val="000000"/>
        </w:rPr>
        <w:t xml:space="preserve">Every time you plan an event is important to think about the venue and everyone who is attending. </w:t>
      </w:r>
      <w:r w:rsidRPr="0073665B">
        <w:t xml:space="preserve">You will need to do some research before your event to find out if any attendees have any specific needs. Always ensure you have enough time to meet any individual requests that may arise, for example someone may request a signer, </w:t>
      </w:r>
      <w:r>
        <w:t xml:space="preserve">so </w:t>
      </w:r>
      <w:r w:rsidRPr="0073665B">
        <w:t>you will need to book one in advance.</w:t>
      </w:r>
    </w:p>
    <w:p w:rsidR="00F50156" w:rsidRPr="0073665B" w:rsidRDefault="00F50156" w:rsidP="00F50156">
      <w:pPr>
        <w:ind w:left="720"/>
      </w:pPr>
    </w:p>
    <w:p w:rsidR="00F50156" w:rsidRDefault="00F50156" w:rsidP="00810BF5">
      <w:pPr>
        <w:autoSpaceDE w:val="0"/>
        <w:autoSpaceDN w:val="0"/>
        <w:adjustRightInd w:val="0"/>
      </w:pPr>
      <w:r>
        <w:t xml:space="preserve">Access for disabled people is not only about the physical aspects such as ramps for wheelchair users, but also includes written </w:t>
      </w:r>
      <w:r w:rsidRPr="0073665B">
        <w:t>information for people with visual</w:t>
      </w:r>
      <w:r>
        <w:t xml:space="preserve"> </w:t>
      </w:r>
      <w:r w:rsidRPr="0073665B">
        <w:t xml:space="preserve">impairments </w:t>
      </w:r>
      <w:r>
        <w:t xml:space="preserve">etc. </w:t>
      </w:r>
    </w:p>
    <w:p w:rsidR="00810BF5" w:rsidRDefault="00810BF5" w:rsidP="00810BF5">
      <w:pPr>
        <w:autoSpaceDE w:val="0"/>
        <w:autoSpaceDN w:val="0"/>
        <w:adjustRightInd w:val="0"/>
      </w:pPr>
    </w:p>
    <w:p w:rsidR="00F50156" w:rsidRDefault="00F50156" w:rsidP="00810BF5">
      <w:pPr>
        <w:autoSpaceDE w:val="0"/>
        <w:autoSpaceDN w:val="0"/>
        <w:adjustRightInd w:val="0"/>
        <w:rPr>
          <w:color w:val="000000"/>
        </w:rPr>
      </w:pPr>
      <w:r>
        <w:rPr>
          <w:color w:val="000000"/>
        </w:rPr>
        <w:t>T</w:t>
      </w:r>
      <w:r w:rsidRPr="0073665B">
        <w:rPr>
          <w:color w:val="000000"/>
        </w:rPr>
        <w:t xml:space="preserve">he </w:t>
      </w:r>
      <w:r w:rsidR="00810BF5">
        <w:rPr>
          <w:color w:val="000000"/>
        </w:rPr>
        <w:t>Equality Act 2010</w:t>
      </w:r>
      <w:r>
        <w:rPr>
          <w:color w:val="000000"/>
        </w:rPr>
        <w:t xml:space="preserve"> states that we should:</w:t>
      </w:r>
    </w:p>
    <w:p w:rsidR="00F50156" w:rsidRDefault="00F50156" w:rsidP="00F50156">
      <w:pPr>
        <w:autoSpaceDE w:val="0"/>
        <w:autoSpaceDN w:val="0"/>
        <w:adjustRightInd w:val="0"/>
        <w:ind w:left="720"/>
        <w:rPr>
          <w:color w:val="000000"/>
        </w:rPr>
      </w:pPr>
    </w:p>
    <w:p w:rsidR="00F50156" w:rsidRPr="00810BF5" w:rsidRDefault="00810BF5" w:rsidP="00810BF5">
      <w:pPr>
        <w:pStyle w:val="ListParagraph"/>
        <w:numPr>
          <w:ilvl w:val="0"/>
          <w:numId w:val="28"/>
        </w:numPr>
        <w:autoSpaceDE w:val="0"/>
        <w:autoSpaceDN w:val="0"/>
        <w:adjustRightInd w:val="0"/>
        <w:rPr>
          <w:color w:val="000000"/>
        </w:rPr>
      </w:pPr>
      <w:r>
        <w:rPr>
          <w:rFonts w:ascii="AdobePiStd" w:hAnsi="AdobePiStd" w:cs="AdobePiStd"/>
          <w:color w:val="000000"/>
        </w:rPr>
        <w:t>E</w:t>
      </w:r>
      <w:r w:rsidR="00F50156" w:rsidRPr="00810BF5">
        <w:rPr>
          <w:rFonts w:ascii="AdobePiStd" w:hAnsi="AdobePiStd" w:cs="AdobePiStd"/>
          <w:color w:val="000000"/>
        </w:rPr>
        <w:t>nsure we are not trea</w:t>
      </w:r>
      <w:r w:rsidR="00F50156" w:rsidRPr="00810BF5">
        <w:rPr>
          <w:color w:val="000000"/>
        </w:rPr>
        <w:t xml:space="preserve">ting disabled people less favourably than non-disabled </w:t>
      </w:r>
      <w:r>
        <w:rPr>
          <w:color w:val="000000"/>
        </w:rPr>
        <w:t>people;</w:t>
      </w:r>
    </w:p>
    <w:p w:rsidR="00F50156" w:rsidRPr="00810BF5" w:rsidRDefault="00810BF5" w:rsidP="00810BF5">
      <w:pPr>
        <w:pStyle w:val="ListParagraph"/>
        <w:numPr>
          <w:ilvl w:val="0"/>
          <w:numId w:val="28"/>
        </w:numPr>
        <w:autoSpaceDE w:val="0"/>
        <w:autoSpaceDN w:val="0"/>
        <w:adjustRightInd w:val="0"/>
        <w:rPr>
          <w:color w:val="000000"/>
        </w:rPr>
      </w:pPr>
      <w:r w:rsidRPr="00810BF5">
        <w:rPr>
          <w:color w:val="000000"/>
        </w:rPr>
        <w:t>Make</w:t>
      </w:r>
      <w:r w:rsidR="00F50156" w:rsidRPr="00810BF5">
        <w:rPr>
          <w:color w:val="000000"/>
        </w:rPr>
        <w:t xml:space="preserve"> reasonable adjustments to services and premises so that disabled </w:t>
      </w:r>
      <w:r>
        <w:rPr>
          <w:color w:val="000000"/>
        </w:rPr>
        <w:t>people can access them; and</w:t>
      </w:r>
    </w:p>
    <w:p w:rsidR="00F50156" w:rsidRPr="00810BF5" w:rsidRDefault="00810BF5" w:rsidP="00810BF5">
      <w:pPr>
        <w:pStyle w:val="ListParagraph"/>
        <w:numPr>
          <w:ilvl w:val="0"/>
          <w:numId w:val="28"/>
        </w:numPr>
        <w:rPr>
          <w:color w:val="000000"/>
        </w:rPr>
      </w:pPr>
      <w:r>
        <w:rPr>
          <w:color w:val="000000"/>
        </w:rPr>
        <w:t>P</w:t>
      </w:r>
      <w:r w:rsidR="00F50156" w:rsidRPr="00810BF5">
        <w:rPr>
          <w:color w:val="000000"/>
        </w:rPr>
        <w:t>romote equality of opportunity, including translation and interpreting services for people who have little or no English.</w:t>
      </w:r>
    </w:p>
    <w:p w:rsidR="00F50156" w:rsidRDefault="00F50156" w:rsidP="00F50156">
      <w:pPr>
        <w:rPr>
          <w:color w:val="000000"/>
        </w:rPr>
      </w:pPr>
    </w:p>
    <w:p w:rsidR="00F50156" w:rsidRDefault="00F50156" w:rsidP="00810BF5">
      <w:pPr>
        <w:rPr>
          <w:color w:val="000000"/>
        </w:rPr>
      </w:pPr>
      <w:r>
        <w:rPr>
          <w:color w:val="000000"/>
        </w:rPr>
        <w:t>Before any event you should decide what the purpose is, who your target audience will be, and what alternate forms of communications you could use to get your message across. You may want to consider:</w:t>
      </w:r>
    </w:p>
    <w:p w:rsidR="00810BF5" w:rsidRDefault="00810BF5" w:rsidP="00810BF5">
      <w:pPr>
        <w:rPr>
          <w:color w:val="000000"/>
        </w:rPr>
      </w:pPr>
    </w:p>
    <w:p w:rsidR="00F50156" w:rsidRPr="00810BF5" w:rsidRDefault="00F50156" w:rsidP="00810BF5">
      <w:pPr>
        <w:pStyle w:val="ListParagraph"/>
        <w:numPr>
          <w:ilvl w:val="0"/>
          <w:numId w:val="29"/>
        </w:numPr>
        <w:rPr>
          <w:color w:val="000000"/>
        </w:rPr>
      </w:pPr>
      <w:r w:rsidRPr="00810BF5">
        <w:rPr>
          <w:color w:val="000000"/>
        </w:rPr>
        <w:t>Using video conferencing, telephone conferencing or email</w:t>
      </w:r>
      <w:r w:rsidR="00810BF5">
        <w:rPr>
          <w:color w:val="000000"/>
        </w:rPr>
        <w:t xml:space="preserve">; </w:t>
      </w:r>
    </w:p>
    <w:p w:rsidR="00F50156" w:rsidRPr="00810BF5" w:rsidRDefault="00F50156" w:rsidP="00810BF5">
      <w:pPr>
        <w:pStyle w:val="ListParagraph"/>
        <w:numPr>
          <w:ilvl w:val="0"/>
          <w:numId w:val="29"/>
        </w:numPr>
        <w:tabs>
          <w:tab w:val="num" w:pos="1440"/>
        </w:tabs>
        <w:rPr>
          <w:color w:val="000000"/>
        </w:rPr>
      </w:pPr>
      <w:r w:rsidRPr="00810BF5">
        <w:rPr>
          <w:color w:val="000000"/>
        </w:rPr>
        <w:lastRenderedPageBreak/>
        <w:t>Preparing any additional material in accessible formats, for example on computer disk, large font and on audiotape</w:t>
      </w:r>
      <w:r w:rsidR="00810BF5">
        <w:rPr>
          <w:color w:val="000000"/>
        </w:rPr>
        <w:t xml:space="preserve">; </w:t>
      </w:r>
    </w:p>
    <w:p w:rsidR="00F50156" w:rsidRPr="00810BF5" w:rsidRDefault="00F50156" w:rsidP="00810BF5">
      <w:pPr>
        <w:pStyle w:val="ListParagraph"/>
        <w:numPr>
          <w:ilvl w:val="0"/>
          <w:numId w:val="29"/>
        </w:numPr>
        <w:rPr>
          <w:color w:val="000000"/>
        </w:rPr>
      </w:pPr>
      <w:r w:rsidRPr="00810BF5">
        <w:rPr>
          <w:color w:val="000000"/>
        </w:rPr>
        <w:t>The time, date and occasion of your event, avoiding religious celebrations and school holidays</w:t>
      </w:r>
      <w:r w:rsidR="00810BF5">
        <w:rPr>
          <w:color w:val="000000"/>
        </w:rPr>
        <w:t xml:space="preserve">; </w:t>
      </w:r>
    </w:p>
    <w:p w:rsidR="00F50156" w:rsidRPr="00810BF5" w:rsidRDefault="00F50156" w:rsidP="00810BF5">
      <w:pPr>
        <w:pStyle w:val="ListParagraph"/>
        <w:numPr>
          <w:ilvl w:val="0"/>
          <w:numId w:val="29"/>
        </w:numPr>
        <w:tabs>
          <w:tab w:val="num" w:pos="1440"/>
        </w:tabs>
        <w:rPr>
          <w:color w:val="000000"/>
        </w:rPr>
      </w:pPr>
      <w:r w:rsidRPr="00810BF5">
        <w:rPr>
          <w:color w:val="000000"/>
        </w:rPr>
        <w:t>Your budget and costs of hiring a venue, catering, speakers’ expenses and materials</w:t>
      </w:r>
      <w:r w:rsidR="00810BF5">
        <w:rPr>
          <w:color w:val="000000"/>
        </w:rPr>
        <w:t>; and</w:t>
      </w:r>
    </w:p>
    <w:p w:rsidR="00F50156" w:rsidRPr="00810BF5" w:rsidRDefault="00F50156" w:rsidP="00810BF5">
      <w:pPr>
        <w:pStyle w:val="ListParagraph"/>
        <w:numPr>
          <w:ilvl w:val="0"/>
          <w:numId w:val="29"/>
        </w:numPr>
        <w:rPr>
          <w:color w:val="000000"/>
        </w:rPr>
      </w:pPr>
      <w:r w:rsidRPr="00810BF5">
        <w:rPr>
          <w:color w:val="000000"/>
        </w:rPr>
        <w:t>Feedback and evaluation options</w:t>
      </w:r>
      <w:r w:rsidR="00810BF5">
        <w:rPr>
          <w:color w:val="000000"/>
        </w:rPr>
        <w:t>.</w:t>
      </w:r>
    </w:p>
    <w:p w:rsidR="00F50156" w:rsidRDefault="00F50156" w:rsidP="00F50156">
      <w:pPr>
        <w:rPr>
          <w:color w:val="000000"/>
        </w:rPr>
      </w:pPr>
    </w:p>
    <w:p w:rsidR="00F50156" w:rsidRDefault="00F50156" w:rsidP="00810BF5">
      <w:pPr>
        <w:rPr>
          <w:color w:val="000000"/>
        </w:rPr>
      </w:pPr>
      <w:r>
        <w:rPr>
          <w:color w:val="000000"/>
        </w:rPr>
        <w:t>You should remember to:</w:t>
      </w:r>
    </w:p>
    <w:p w:rsidR="003E0579" w:rsidRDefault="003E0579" w:rsidP="00810BF5">
      <w:pPr>
        <w:rPr>
          <w:color w:val="000000"/>
        </w:rPr>
      </w:pPr>
    </w:p>
    <w:p w:rsidR="00F50156" w:rsidRPr="003E0579" w:rsidRDefault="00F50156" w:rsidP="003E0579">
      <w:pPr>
        <w:pStyle w:val="ListParagraph"/>
        <w:numPr>
          <w:ilvl w:val="0"/>
          <w:numId w:val="30"/>
        </w:numPr>
        <w:rPr>
          <w:color w:val="000000"/>
        </w:rPr>
      </w:pPr>
      <w:r w:rsidRPr="003E0579">
        <w:rPr>
          <w:color w:val="000000"/>
        </w:rPr>
        <w:t>Give all delegates the contact details of the venue, including telephone number, minicoms/text phone number if possible</w:t>
      </w:r>
      <w:r w:rsidR="003E0579">
        <w:rPr>
          <w:color w:val="000000"/>
        </w:rPr>
        <w:t>;</w:t>
      </w:r>
    </w:p>
    <w:p w:rsidR="00F50156" w:rsidRPr="003E0579" w:rsidRDefault="00F50156" w:rsidP="003E0579">
      <w:pPr>
        <w:pStyle w:val="ListParagraph"/>
        <w:numPr>
          <w:ilvl w:val="0"/>
          <w:numId w:val="30"/>
        </w:numPr>
        <w:rPr>
          <w:color w:val="000000"/>
        </w:rPr>
      </w:pPr>
      <w:r w:rsidRPr="003E0579">
        <w:rPr>
          <w:color w:val="000000"/>
        </w:rPr>
        <w:t>Check if the venue has accessible toilets</w:t>
      </w:r>
      <w:r w:rsidR="003E0579">
        <w:rPr>
          <w:color w:val="000000"/>
        </w:rPr>
        <w:t>;</w:t>
      </w:r>
    </w:p>
    <w:p w:rsidR="00F50156" w:rsidRDefault="00F50156" w:rsidP="003E0579">
      <w:pPr>
        <w:pStyle w:val="ListParagraph"/>
        <w:numPr>
          <w:ilvl w:val="0"/>
          <w:numId w:val="30"/>
        </w:numPr>
        <w:rPr>
          <w:color w:val="000000"/>
        </w:rPr>
      </w:pPr>
      <w:r w:rsidRPr="003E0579">
        <w:rPr>
          <w:color w:val="000000"/>
        </w:rPr>
        <w:t>Provide printed material/copies of slides to help people that have difficulties taking their own notes</w:t>
      </w:r>
      <w:r w:rsidR="003E0579">
        <w:rPr>
          <w:color w:val="000000"/>
        </w:rPr>
        <w:t>;</w:t>
      </w:r>
    </w:p>
    <w:p w:rsidR="00AD4206" w:rsidRPr="00AD4206" w:rsidRDefault="00AD4206" w:rsidP="00AD4206">
      <w:pPr>
        <w:pStyle w:val="ListParagraph"/>
        <w:numPr>
          <w:ilvl w:val="0"/>
          <w:numId w:val="30"/>
        </w:numPr>
        <w:rPr>
          <w:color w:val="000000"/>
        </w:rPr>
      </w:pPr>
      <w:r>
        <w:rPr>
          <w:color w:val="000000"/>
        </w:rPr>
        <w:t>Brief any speakers on the needs of the audience.  For example, going at a pace suitable for any interpreters and explaining any visual aids for the benefit of people with visual impairments in the audience;</w:t>
      </w:r>
    </w:p>
    <w:p w:rsidR="00F50156" w:rsidRPr="003E0579" w:rsidRDefault="00F50156" w:rsidP="003E0579">
      <w:pPr>
        <w:pStyle w:val="ListParagraph"/>
        <w:numPr>
          <w:ilvl w:val="0"/>
          <w:numId w:val="30"/>
        </w:numPr>
        <w:rPr>
          <w:color w:val="000000"/>
        </w:rPr>
      </w:pPr>
      <w:r w:rsidRPr="003E0579">
        <w:rPr>
          <w:color w:val="000000"/>
        </w:rPr>
        <w:t>Arrange tables and chairs so that people using wheelchairs and guide dogs can move around easily</w:t>
      </w:r>
      <w:r w:rsidR="003E0579">
        <w:rPr>
          <w:color w:val="000000"/>
        </w:rPr>
        <w:t xml:space="preserve">; and </w:t>
      </w:r>
    </w:p>
    <w:p w:rsidR="00F50156" w:rsidRPr="003E0579" w:rsidRDefault="00F50156" w:rsidP="003E0579">
      <w:pPr>
        <w:pStyle w:val="ListParagraph"/>
        <w:numPr>
          <w:ilvl w:val="0"/>
          <w:numId w:val="30"/>
        </w:numPr>
        <w:rPr>
          <w:color w:val="000000"/>
        </w:rPr>
      </w:pPr>
      <w:r w:rsidRPr="003E0579">
        <w:rPr>
          <w:color w:val="000000"/>
        </w:rPr>
        <w:t>Seat deaf or hard of hearing people in front of the speaker/interpreter</w:t>
      </w:r>
      <w:r w:rsidR="003E0579">
        <w:rPr>
          <w:color w:val="000000"/>
        </w:rPr>
        <w:t>.</w:t>
      </w:r>
    </w:p>
    <w:p w:rsidR="00F50156" w:rsidRDefault="00F50156" w:rsidP="00F50156">
      <w:pPr>
        <w:rPr>
          <w:color w:val="000000"/>
        </w:rPr>
      </w:pPr>
    </w:p>
    <w:p w:rsidR="00BA6461" w:rsidRDefault="00BA6461" w:rsidP="00F50156">
      <w:pPr>
        <w:rPr>
          <w:color w:val="000000"/>
        </w:rPr>
      </w:pPr>
      <w:r>
        <w:rPr>
          <w:color w:val="000000"/>
        </w:rPr>
        <w:t>Appendix 2 provides a checklist of what to consider when investigating if a venue is accessible.</w:t>
      </w:r>
    </w:p>
    <w:p w:rsidR="00BA6461" w:rsidRDefault="00BA6461" w:rsidP="00F50156">
      <w:pPr>
        <w:rPr>
          <w:color w:val="000000"/>
        </w:rPr>
      </w:pPr>
    </w:p>
    <w:p w:rsidR="00030972" w:rsidRDefault="00F50156" w:rsidP="003E0579">
      <w:pPr>
        <w:rPr>
          <w:b/>
          <w:color w:val="000000"/>
        </w:rPr>
      </w:pPr>
      <w:r w:rsidRPr="00792925">
        <w:rPr>
          <w:b/>
          <w:color w:val="000000"/>
        </w:rPr>
        <w:t>Communications can advertise your ev</w:t>
      </w:r>
      <w:r w:rsidR="003E0579">
        <w:rPr>
          <w:b/>
          <w:color w:val="000000"/>
        </w:rPr>
        <w:t xml:space="preserve">ent and arrange everything from </w:t>
      </w:r>
      <w:r w:rsidRPr="00792925">
        <w:rPr>
          <w:b/>
          <w:color w:val="000000"/>
        </w:rPr>
        <w:t>displays to giveaways.</w:t>
      </w:r>
      <w:r>
        <w:rPr>
          <w:b/>
          <w:color w:val="000000"/>
        </w:rPr>
        <w:t xml:space="preserve"> Call 443 3068 for more details.</w:t>
      </w:r>
    </w:p>
    <w:p w:rsidR="0027657D" w:rsidRDefault="0027657D" w:rsidP="0027657D">
      <w:pPr>
        <w:rPr>
          <w:b/>
          <w:color w:val="000000"/>
        </w:rPr>
      </w:pPr>
    </w:p>
    <w:p w:rsidR="0027657D" w:rsidRPr="00323B51" w:rsidRDefault="0027657D" w:rsidP="003E0579">
      <w:pPr>
        <w:pStyle w:val="Heading2"/>
        <w:rPr>
          <w:color w:val="FF0000"/>
        </w:rPr>
      </w:pPr>
      <w:bookmarkStart w:id="54" w:name="_Toc453321918"/>
      <w:r w:rsidRPr="00323B51">
        <w:t>3.2</w:t>
      </w:r>
      <w:r w:rsidR="004558FB">
        <w:t>4</w:t>
      </w:r>
      <w:r w:rsidRPr="00323B51">
        <w:t xml:space="preserve"> </w:t>
      </w:r>
      <w:r w:rsidRPr="00323B51">
        <w:tab/>
        <w:t>Presentations</w:t>
      </w:r>
      <w:bookmarkEnd w:id="54"/>
      <w:r w:rsidRPr="00323B51">
        <w:t xml:space="preserve"> </w:t>
      </w:r>
    </w:p>
    <w:p w:rsidR="0027657D" w:rsidRPr="006A2DA3" w:rsidRDefault="0027657D" w:rsidP="0027657D">
      <w:pPr>
        <w:ind w:left="5040" w:hanging="5040"/>
        <w:rPr>
          <w:rFonts w:cs="Arial"/>
          <w:color w:val="000000"/>
        </w:rPr>
      </w:pPr>
    </w:p>
    <w:p w:rsidR="0027657D" w:rsidRPr="003E0579" w:rsidRDefault="0027657D" w:rsidP="003E0579">
      <w:pPr>
        <w:pStyle w:val="ListParagraph"/>
        <w:numPr>
          <w:ilvl w:val="0"/>
          <w:numId w:val="31"/>
        </w:numPr>
        <w:rPr>
          <w:rFonts w:cs="Arial"/>
          <w:color w:val="000000"/>
        </w:rPr>
      </w:pPr>
      <w:r w:rsidRPr="003E0579">
        <w:rPr>
          <w:rFonts w:cs="Arial"/>
        </w:rPr>
        <w:t>C</w:t>
      </w:r>
      <w:r w:rsidRPr="003E0579">
        <w:rPr>
          <w:rFonts w:cs="Arial"/>
          <w:color w:val="000000"/>
        </w:rPr>
        <w:t xml:space="preserve">heck all paperwork for presentations is available in accessible formats </w:t>
      </w:r>
      <w:r w:rsidR="00D60726">
        <w:rPr>
          <w:rFonts w:cs="Arial"/>
          <w:color w:val="000000"/>
        </w:rPr>
        <w:t>prior to the meeting or event;</w:t>
      </w:r>
    </w:p>
    <w:p w:rsidR="0027657D" w:rsidRPr="003E0579" w:rsidRDefault="0027657D" w:rsidP="003E0579">
      <w:pPr>
        <w:pStyle w:val="ListParagraph"/>
        <w:numPr>
          <w:ilvl w:val="0"/>
          <w:numId w:val="31"/>
        </w:numPr>
        <w:tabs>
          <w:tab w:val="left" w:pos="1440"/>
        </w:tabs>
        <w:rPr>
          <w:rFonts w:cs="Arial"/>
          <w:color w:val="000000"/>
        </w:rPr>
      </w:pPr>
      <w:r w:rsidRPr="003E0579">
        <w:rPr>
          <w:rFonts w:cs="Arial"/>
          <w:color w:val="000000"/>
        </w:rPr>
        <w:t>The use of overhead projectors, flow charts and graphics should be avoided. If one is used, the print should be large and well spaced enough to be c</w:t>
      </w:r>
      <w:r w:rsidR="00D60726">
        <w:rPr>
          <w:rFonts w:cs="Arial"/>
          <w:color w:val="000000"/>
        </w:rPr>
        <w:t>learly visible, with few lines;</w:t>
      </w:r>
    </w:p>
    <w:p w:rsidR="0027657D" w:rsidRPr="003E0579" w:rsidRDefault="0027657D" w:rsidP="003E0579">
      <w:pPr>
        <w:pStyle w:val="ListParagraph"/>
        <w:numPr>
          <w:ilvl w:val="0"/>
          <w:numId w:val="31"/>
        </w:numPr>
        <w:rPr>
          <w:rFonts w:cs="Arial"/>
          <w:color w:val="000000"/>
        </w:rPr>
      </w:pPr>
      <w:r w:rsidRPr="003E0579">
        <w:rPr>
          <w:rFonts w:cs="Arial"/>
        </w:rPr>
        <w:t>Any interpreters should have copies of any presentation material at least one week before the event. They should also have a copy of any verbal presentation, particularly if technical or s</w:t>
      </w:r>
      <w:r w:rsidR="00D60726">
        <w:rPr>
          <w:rFonts w:cs="Arial"/>
        </w:rPr>
        <w:t>pecialist language will be used;</w:t>
      </w:r>
    </w:p>
    <w:p w:rsidR="0027657D" w:rsidRPr="003E0579" w:rsidRDefault="0027657D" w:rsidP="003E0579">
      <w:pPr>
        <w:pStyle w:val="ListParagraph"/>
        <w:numPr>
          <w:ilvl w:val="0"/>
          <w:numId w:val="31"/>
        </w:numPr>
        <w:tabs>
          <w:tab w:val="left" w:pos="1800"/>
        </w:tabs>
        <w:rPr>
          <w:rFonts w:cs="Arial"/>
          <w:color w:val="000000"/>
        </w:rPr>
      </w:pPr>
      <w:r w:rsidRPr="003E0579">
        <w:rPr>
          <w:rFonts w:cs="Arial"/>
          <w:color w:val="000000"/>
        </w:rPr>
        <w:t>Avoid using coloured presentational backgrounds. Where colour is used, choose contras</w:t>
      </w:r>
      <w:r w:rsidR="00D60726">
        <w:rPr>
          <w:rFonts w:cs="Arial"/>
          <w:color w:val="000000"/>
        </w:rPr>
        <w:t xml:space="preserve">ting print on clear backgrounds; </w:t>
      </w:r>
    </w:p>
    <w:p w:rsidR="0027657D" w:rsidRPr="009C7BCF" w:rsidRDefault="0027657D" w:rsidP="009C7BCF">
      <w:pPr>
        <w:pStyle w:val="ListParagraph"/>
        <w:numPr>
          <w:ilvl w:val="0"/>
          <w:numId w:val="31"/>
        </w:numPr>
        <w:tabs>
          <w:tab w:val="num" w:pos="1440"/>
        </w:tabs>
        <w:rPr>
          <w:rFonts w:cs="Arial"/>
          <w:color w:val="000000"/>
        </w:rPr>
      </w:pPr>
      <w:r w:rsidRPr="009C7BCF">
        <w:rPr>
          <w:rFonts w:cs="Arial"/>
          <w:color w:val="000000"/>
        </w:rPr>
        <w:t>Speakers should avoid using abbreviations, jargon, technical or specialist terms during their presentations, and if they do need to be used they should be clearly explained</w:t>
      </w:r>
      <w:r w:rsidR="00D60726">
        <w:rPr>
          <w:rFonts w:cs="Arial"/>
          <w:color w:val="000000"/>
        </w:rPr>
        <w:t>;</w:t>
      </w:r>
    </w:p>
    <w:p w:rsidR="0027657D" w:rsidRPr="009C7BCF" w:rsidRDefault="0027657D" w:rsidP="009C7BCF">
      <w:pPr>
        <w:pStyle w:val="ListParagraph"/>
        <w:numPr>
          <w:ilvl w:val="0"/>
          <w:numId w:val="31"/>
        </w:numPr>
        <w:rPr>
          <w:rFonts w:cs="Arial"/>
          <w:color w:val="000000"/>
        </w:rPr>
      </w:pPr>
      <w:r w:rsidRPr="009C7BCF">
        <w:rPr>
          <w:rFonts w:cs="Arial"/>
          <w:color w:val="000000"/>
        </w:rPr>
        <w:t>At least one roving microphone with assistance should be available to allow questions or comments to speakers or presenters from the participants.</w:t>
      </w:r>
    </w:p>
    <w:p w:rsidR="00030972" w:rsidRDefault="00030972" w:rsidP="004048D5">
      <w:pPr>
        <w:ind w:left="720"/>
        <w:rPr>
          <w:rFonts w:cs="Arial"/>
          <w:color w:val="000000"/>
        </w:rPr>
      </w:pPr>
    </w:p>
    <w:p w:rsidR="008867EB" w:rsidRPr="008867EB" w:rsidRDefault="008867EB" w:rsidP="00776FF0">
      <w:pPr>
        <w:pStyle w:val="Heading1"/>
      </w:pPr>
      <w:bookmarkStart w:id="55" w:name="_Toc453321919"/>
      <w:r>
        <w:lastRenderedPageBreak/>
        <w:t>4</w:t>
      </w:r>
      <w:r w:rsidRPr="008867EB">
        <w:t>.</w:t>
      </w:r>
      <w:r w:rsidRPr="008867EB">
        <w:tab/>
      </w:r>
      <w:r>
        <w:t>Digital C</w:t>
      </w:r>
      <w:r w:rsidRPr="008867EB">
        <w:t>ommunications</w:t>
      </w:r>
      <w:bookmarkEnd w:id="55"/>
    </w:p>
    <w:p w:rsidR="008867EB" w:rsidRDefault="008867EB" w:rsidP="008867EB">
      <w:pPr>
        <w:rPr>
          <w:color w:val="000000"/>
        </w:rPr>
      </w:pPr>
    </w:p>
    <w:p w:rsidR="008867EB" w:rsidRPr="00092E4D" w:rsidRDefault="008867EB" w:rsidP="00D60726">
      <w:pPr>
        <w:pStyle w:val="Heading2"/>
      </w:pPr>
      <w:bookmarkStart w:id="56" w:name="_Toc113935178"/>
      <w:bookmarkStart w:id="57" w:name="_Toc453321920"/>
      <w:r>
        <w:t>4</w:t>
      </w:r>
      <w:r w:rsidRPr="00092E4D">
        <w:t>.1</w:t>
      </w:r>
      <w:r w:rsidRPr="00092E4D">
        <w:tab/>
        <w:t>Email</w:t>
      </w:r>
      <w:bookmarkEnd w:id="56"/>
      <w:bookmarkEnd w:id="57"/>
    </w:p>
    <w:p w:rsidR="00B76AB6" w:rsidRDefault="00B76AB6" w:rsidP="00B76AB6">
      <w:pPr>
        <w:rPr>
          <w:color w:val="000000"/>
        </w:rPr>
      </w:pPr>
    </w:p>
    <w:p w:rsidR="008867EB" w:rsidRDefault="008867EB" w:rsidP="00B76AB6">
      <w:pPr>
        <w:rPr>
          <w:color w:val="000000"/>
        </w:rPr>
      </w:pPr>
      <w:r>
        <w:rPr>
          <w:color w:val="000000"/>
        </w:rPr>
        <w:t>When writing and sending emails, it is important to make them accessible by following the guidelines below:</w:t>
      </w:r>
    </w:p>
    <w:p w:rsidR="008867EB" w:rsidRDefault="008867EB" w:rsidP="008867EB">
      <w:pPr>
        <w:rPr>
          <w:color w:val="000000"/>
        </w:rPr>
      </w:pPr>
    </w:p>
    <w:p w:rsidR="008867EB" w:rsidRPr="00441194" w:rsidRDefault="008867EB" w:rsidP="00B76AB6">
      <w:pPr>
        <w:pStyle w:val="ListParagraph"/>
        <w:numPr>
          <w:ilvl w:val="0"/>
          <w:numId w:val="32"/>
        </w:numPr>
        <w:autoSpaceDE w:val="0"/>
        <w:autoSpaceDN w:val="0"/>
        <w:adjustRightInd w:val="0"/>
      </w:pPr>
      <w:r>
        <w:t>Use a plain font - for example Verdana</w:t>
      </w:r>
      <w:r w:rsidRPr="00441194">
        <w:t xml:space="preserve"> </w:t>
      </w:r>
      <w:r>
        <w:t xml:space="preserve">or </w:t>
      </w:r>
      <w:r w:rsidRPr="00441194">
        <w:t>Arial</w:t>
      </w:r>
      <w:r w:rsidR="00B76AB6">
        <w:t>;</w:t>
      </w:r>
    </w:p>
    <w:p w:rsidR="008867EB" w:rsidRPr="00441194" w:rsidRDefault="008867EB" w:rsidP="00B76AB6">
      <w:pPr>
        <w:pStyle w:val="ListParagraph"/>
        <w:numPr>
          <w:ilvl w:val="0"/>
          <w:numId w:val="32"/>
        </w:numPr>
        <w:autoSpaceDE w:val="0"/>
        <w:autoSpaceDN w:val="0"/>
        <w:adjustRightInd w:val="0"/>
      </w:pPr>
      <w:r w:rsidRPr="00441194">
        <w:t xml:space="preserve">Use a reasonable font size </w:t>
      </w:r>
      <w:r w:rsidR="00B76AB6">
        <w:t>- no smaller than 12</w:t>
      </w:r>
      <w:r>
        <w:t xml:space="preserve"> point</w:t>
      </w:r>
      <w:r w:rsidR="00B76AB6">
        <w:t>;</w:t>
      </w:r>
    </w:p>
    <w:p w:rsidR="00B76AB6" w:rsidRDefault="008867EB" w:rsidP="00B76AB6">
      <w:pPr>
        <w:pStyle w:val="ListParagraph"/>
        <w:numPr>
          <w:ilvl w:val="0"/>
          <w:numId w:val="32"/>
        </w:numPr>
        <w:autoSpaceDE w:val="0"/>
        <w:autoSpaceDN w:val="0"/>
        <w:adjustRightInd w:val="0"/>
      </w:pPr>
      <w:r>
        <w:t>Use a w</w:t>
      </w:r>
      <w:r w:rsidRPr="00441194">
        <w:t xml:space="preserve">hite background </w:t>
      </w:r>
      <w:r>
        <w:t xml:space="preserve">and </w:t>
      </w:r>
      <w:r w:rsidRPr="00441194">
        <w:t xml:space="preserve">black text – </w:t>
      </w:r>
      <w:r>
        <w:t xml:space="preserve">avoid fancy colours, backgrounds and </w:t>
      </w:r>
      <w:r w:rsidRPr="00441194">
        <w:t>borders</w:t>
      </w:r>
      <w:r w:rsidR="00B76AB6">
        <w:t>;</w:t>
      </w:r>
    </w:p>
    <w:p w:rsidR="00B76AB6" w:rsidRDefault="008867EB" w:rsidP="00B76AB6">
      <w:pPr>
        <w:pStyle w:val="ListParagraph"/>
        <w:numPr>
          <w:ilvl w:val="0"/>
          <w:numId w:val="32"/>
        </w:numPr>
        <w:autoSpaceDE w:val="0"/>
        <w:autoSpaceDN w:val="0"/>
        <w:adjustRightInd w:val="0"/>
      </w:pPr>
      <w:r>
        <w:t>Do not use red text on a green background or ye</w:t>
      </w:r>
      <w:r w:rsidR="00B76AB6">
        <w:t>llow text on a blue background;</w:t>
      </w:r>
    </w:p>
    <w:p w:rsidR="008867EB" w:rsidRDefault="00B76AB6" w:rsidP="00B76AB6">
      <w:pPr>
        <w:pStyle w:val="ListParagraph"/>
        <w:numPr>
          <w:ilvl w:val="0"/>
          <w:numId w:val="32"/>
        </w:numPr>
        <w:autoSpaceDE w:val="0"/>
        <w:autoSpaceDN w:val="0"/>
        <w:adjustRightInd w:val="0"/>
      </w:pPr>
      <w:r>
        <w:t>A</w:t>
      </w:r>
      <w:r w:rsidR="008867EB">
        <w:t>void patterned backgrounds for t</w:t>
      </w:r>
      <w:r>
        <w:t>ext;</w:t>
      </w:r>
    </w:p>
    <w:p w:rsidR="008867EB" w:rsidRPr="00441194" w:rsidRDefault="008867EB" w:rsidP="00B76AB6">
      <w:pPr>
        <w:pStyle w:val="ListParagraph"/>
        <w:numPr>
          <w:ilvl w:val="0"/>
          <w:numId w:val="32"/>
        </w:numPr>
        <w:autoSpaceDE w:val="0"/>
        <w:autoSpaceDN w:val="0"/>
        <w:adjustRightInd w:val="0"/>
      </w:pPr>
      <w:r w:rsidRPr="00441194">
        <w:t xml:space="preserve">Links to web pages or </w:t>
      </w:r>
      <w:r>
        <w:t xml:space="preserve">other </w:t>
      </w:r>
      <w:r w:rsidRPr="00441194">
        <w:t xml:space="preserve">documents </w:t>
      </w:r>
      <w:r>
        <w:t xml:space="preserve">should be </w:t>
      </w:r>
      <w:r w:rsidRPr="00441194">
        <w:t>on a separate line and in their own colour (blue is the default)</w:t>
      </w:r>
      <w:r w:rsidR="00B76AB6">
        <w:t>;</w:t>
      </w:r>
    </w:p>
    <w:p w:rsidR="00B76AB6" w:rsidRDefault="008867EB" w:rsidP="00B76AB6">
      <w:pPr>
        <w:pStyle w:val="ListParagraph"/>
        <w:numPr>
          <w:ilvl w:val="0"/>
          <w:numId w:val="32"/>
        </w:numPr>
        <w:autoSpaceDE w:val="0"/>
        <w:autoSpaceDN w:val="0"/>
        <w:adjustRightInd w:val="0"/>
      </w:pPr>
      <w:r w:rsidRPr="00441194">
        <w:t>Avoid the use of graphics if possible</w:t>
      </w:r>
      <w:r w:rsidR="00B76AB6">
        <w:t>;</w:t>
      </w:r>
    </w:p>
    <w:p w:rsidR="00B76AB6" w:rsidRDefault="008867EB" w:rsidP="00B76AB6">
      <w:pPr>
        <w:pStyle w:val="ListParagraph"/>
        <w:numPr>
          <w:ilvl w:val="0"/>
          <w:numId w:val="32"/>
        </w:numPr>
        <w:autoSpaceDE w:val="0"/>
        <w:autoSpaceDN w:val="0"/>
        <w:adjustRightInd w:val="0"/>
      </w:pPr>
      <w:r>
        <w:t xml:space="preserve">Pale colours and colours which are </w:t>
      </w:r>
      <w:r w:rsidR="00B76AB6">
        <w:t>close in tone should be avoided;</w:t>
      </w:r>
      <w:r>
        <w:t xml:space="preserve"> </w:t>
      </w:r>
    </w:p>
    <w:p w:rsidR="008867EB" w:rsidRDefault="008867EB" w:rsidP="00B76AB6">
      <w:pPr>
        <w:pStyle w:val="ListParagraph"/>
        <w:numPr>
          <w:ilvl w:val="0"/>
          <w:numId w:val="32"/>
        </w:numPr>
        <w:autoSpaceDE w:val="0"/>
        <w:autoSpaceDN w:val="0"/>
        <w:adjustRightInd w:val="0"/>
      </w:pPr>
      <w:r>
        <w:t>It is easier to read text in upper and lowe</w:t>
      </w:r>
      <w:r w:rsidR="00B76AB6">
        <w:t>r case than all capital letters;</w:t>
      </w:r>
      <w:r>
        <w:t xml:space="preserve"> </w:t>
      </w:r>
    </w:p>
    <w:p w:rsidR="00B76AB6" w:rsidRDefault="008867EB" w:rsidP="00B76AB6">
      <w:pPr>
        <w:pStyle w:val="ListParagraph"/>
        <w:numPr>
          <w:ilvl w:val="0"/>
          <w:numId w:val="32"/>
        </w:numPr>
        <w:autoSpaceDE w:val="0"/>
        <w:autoSpaceDN w:val="0"/>
        <w:adjustRightInd w:val="0"/>
      </w:pPr>
      <w:r>
        <w:t xml:space="preserve">Don’t use </w:t>
      </w:r>
      <w:r w:rsidRPr="00B76AB6">
        <w:rPr>
          <w:i/>
        </w:rPr>
        <w:t>italics</w:t>
      </w:r>
      <w:r>
        <w:t xml:space="preserve"> and avoid </w:t>
      </w:r>
      <w:r w:rsidRPr="00B76AB6">
        <w:rPr>
          <w:u w:val="single"/>
        </w:rPr>
        <w:t>underlining</w:t>
      </w:r>
      <w:r>
        <w:t xml:space="preserve"> since i</w:t>
      </w:r>
      <w:r w:rsidR="00B76AB6">
        <w:t xml:space="preserve">t makes the text harder to read; and </w:t>
      </w:r>
    </w:p>
    <w:p w:rsidR="008867EB" w:rsidRDefault="008867EB" w:rsidP="00B76AB6">
      <w:pPr>
        <w:pStyle w:val="ListParagraph"/>
        <w:numPr>
          <w:ilvl w:val="0"/>
          <w:numId w:val="32"/>
        </w:numPr>
        <w:autoSpaceDE w:val="0"/>
        <w:autoSpaceDN w:val="0"/>
        <w:adjustRightInd w:val="0"/>
      </w:pPr>
      <w:r>
        <w:t>Left j</w:t>
      </w:r>
      <w:r w:rsidR="00B76AB6">
        <w:t>ustified text should be used as it is easier to read.</w:t>
      </w:r>
    </w:p>
    <w:p w:rsidR="00B76AB6" w:rsidRDefault="00B76AB6" w:rsidP="00B76AB6">
      <w:pPr>
        <w:autoSpaceDE w:val="0"/>
        <w:autoSpaceDN w:val="0"/>
        <w:adjustRightInd w:val="0"/>
      </w:pPr>
    </w:p>
    <w:p w:rsidR="008867EB" w:rsidRPr="00092E4D" w:rsidRDefault="008867EB" w:rsidP="00440B97">
      <w:pPr>
        <w:pStyle w:val="Heading2"/>
      </w:pPr>
      <w:bookmarkStart w:id="58" w:name="_Toc453321921"/>
      <w:r>
        <w:t>4</w:t>
      </w:r>
      <w:r w:rsidRPr="00092E4D">
        <w:t>.2</w:t>
      </w:r>
      <w:r w:rsidRPr="00092E4D">
        <w:tab/>
        <w:t>Internet</w:t>
      </w:r>
      <w:bookmarkEnd w:id="58"/>
      <w:r w:rsidRPr="00092E4D">
        <w:t xml:space="preserve"> </w:t>
      </w:r>
    </w:p>
    <w:p w:rsidR="008867EB" w:rsidRPr="004048D5" w:rsidRDefault="008867EB" w:rsidP="00440B97">
      <w:pPr>
        <w:spacing w:before="100" w:beforeAutospacing="1" w:after="100" w:afterAutospacing="1"/>
      </w:pPr>
      <w:r w:rsidRPr="006048B3">
        <w:rPr>
          <w:color w:val="000000"/>
        </w:rPr>
        <w:t xml:space="preserve">The </w:t>
      </w:r>
      <w:r w:rsidR="000162C7" w:rsidRPr="006048B3">
        <w:rPr>
          <w:color w:val="000000"/>
        </w:rPr>
        <w:t>World Wide Web</w:t>
      </w:r>
      <w:r w:rsidRPr="006048B3">
        <w:rPr>
          <w:color w:val="000000"/>
        </w:rPr>
        <w:t xml:space="preserve"> </w:t>
      </w:r>
      <w:r w:rsidRPr="006048B3">
        <w:t xml:space="preserve">offers exciting possibilities for accessing large quantities of information but there are problems. </w:t>
      </w:r>
      <w:r>
        <w:t>Blind users need</w:t>
      </w:r>
      <w:r w:rsidRPr="006048B3">
        <w:t xml:space="preserve"> a suitable browser. The main problem is that many websites use graphics </w:t>
      </w:r>
      <w:r>
        <w:t xml:space="preserve">which are not accessible </w:t>
      </w:r>
      <w:r w:rsidRPr="006048B3">
        <w:t>when accessed by a text-based browser (e</w:t>
      </w:r>
      <w:r>
        <w:t>.</w:t>
      </w:r>
      <w:r w:rsidRPr="006048B3">
        <w:t>g</w:t>
      </w:r>
      <w:r>
        <w:t>.</w:t>
      </w:r>
      <w:r w:rsidRPr="006048B3">
        <w:t xml:space="preserve"> with speech or Braille output). Guidelines have been produced for how</w:t>
      </w:r>
      <w:r>
        <w:t xml:space="preserve"> to design accessible websites. </w:t>
      </w:r>
    </w:p>
    <w:p w:rsidR="008867EB" w:rsidRDefault="008867EB" w:rsidP="00440B97">
      <w:pPr>
        <w:rPr>
          <w:rFonts w:cs="Arial"/>
          <w:color w:val="000000"/>
        </w:rPr>
      </w:pPr>
      <w:r w:rsidRPr="003261BE">
        <w:t>It's important to design your website so it's flexible. Customers should be able to adjust text and colour settings in their browser to suit their individual needs.</w:t>
      </w:r>
      <w:r>
        <w:t xml:space="preserve"> </w:t>
      </w:r>
      <w:r>
        <w:rPr>
          <w:rFonts w:cs="Arial"/>
          <w:color w:val="000000"/>
        </w:rPr>
        <w:t>Other customers will browse your website using "text to speech" software. Careful design is paramount for people accessing the web using speech access because inappropriate use of HTML can make a website unreadable.</w:t>
      </w:r>
    </w:p>
    <w:p w:rsidR="008867EB" w:rsidRDefault="008867EB" w:rsidP="008867EB">
      <w:pPr>
        <w:rPr>
          <w:rFonts w:cs="Arial"/>
          <w:color w:val="000000"/>
        </w:rPr>
      </w:pPr>
    </w:p>
    <w:p w:rsidR="008867EB" w:rsidRDefault="008867EB" w:rsidP="00440B97">
      <w:pPr>
        <w:rPr>
          <w:rFonts w:cs="Arial"/>
          <w:color w:val="000000"/>
        </w:rPr>
      </w:pPr>
      <w:r>
        <w:rPr>
          <w:rFonts w:cs="Arial"/>
          <w:color w:val="000000"/>
        </w:rPr>
        <w:t>For a full explanation of accessible web design visit the Web Content Accessibility Guidelines (WCAG) published by the Web Accessibility Initiative (WAI), which is part of the World Wide Web Consortium (W3C). RNIB is a contributing member.</w:t>
      </w:r>
    </w:p>
    <w:p w:rsidR="008867EB" w:rsidRDefault="008867EB" w:rsidP="00440B97">
      <w:pPr>
        <w:spacing w:before="100" w:beforeAutospacing="1" w:after="100" w:afterAutospacing="1"/>
      </w:pPr>
      <w:r>
        <w:rPr>
          <w:rFonts w:cs="Arial"/>
          <w:color w:val="000000"/>
        </w:rPr>
        <w:t xml:space="preserve">RNIB offers a commercial consultancy service on website accessibility, including website audits, presentations and seminars. For more information visit RNIB's </w:t>
      </w:r>
      <w:bookmarkStart w:id="59" w:name="P165_11001"/>
      <w:r w:rsidR="00C02346">
        <w:rPr>
          <w:rFonts w:cs="Arial"/>
          <w:color w:val="000000"/>
        </w:rPr>
        <w:fldChar w:fldCharType="begin"/>
      </w:r>
      <w:r>
        <w:rPr>
          <w:rFonts w:cs="Arial"/>
          <w:color w:val="000000"/>
        </w:rPr>
        <w:instrText xml:space="preserve"> HYPERLINK "http://www.rnib.org.uk/xpedio/groups/public/documents/code/public_rnib008789.hcsp" \t "_top" </w:instrText>
      </w:r>
      <w:r w:rsidR="00C02346">
        <w:rPr>
          <w:rFonts w:cs="Arial"/>
          <w:color w:val="000000"/>
        </w:rPr>
        <w:fldChar w:fldCharType="separate"/>
      </w:r>
      <w:r>
        <w:rPr>
          <w:rStyle w:val="Hyperlink"/>
          <w:rFonts w:cs="Arial"/>
        </w:rPr>
        <w:t>Web Access Centre</w:t>
      </w:r>
      <w:r w:rsidR="00C02346">
        <w:rPr>
          <w:rFonts w:cs="Arial"/>
          <w:color w:val="000000"/>
        </w:rPr>
        <w:fldChar w:fldCharType="end"/>
      </w:r>
      <w:bookmarkStart w:id="60" w:name="P165_11018"/>
      <w:bookmarkEnd w:id="59"/>
      <w:bookmarkEnd w:id="60"/>
      <w:r>
        <w:rPr>
          <w:rFonts w:cs="Arial"/>
          <w:color w:val="000000"/>
        </w:rPr>
        <w:t>.</w:t>
      </w:r>
    </w:p>
    <w:p w:rsidR="008867EB" w:rsidRPr="00092E4D" w:rsidRDefault="008867EB" w:rsidP="00440B97">
      <w:pPr>
        <w:pStyle w:val="Heading2"/>
      </w:pPr>
      <w:bookmarkStart w:id="61" w:name="_Toc453321922"/>
      <w:r>
        <w:lastRenderedPageBreak/>
        <w:t>4</w:t>
      </w:r>
      <w:r w:rsidR="001174F9">
        <w:t>.3</w:t>
      </w:r>
      <w:r w:rsidRPr="00092E4D">
        <w:tab/>
        <w:t>Computer keypads</w:t>
      </w:r>
      <w:bookmarkEnd w:id="61"/>
    </w:p>
    <w:p w:rsidR="00440B97" w:rsidRDefault="00440B97" w:rsidP="00440B97">
      <w:pPr>
        <w:rPr>
          <w:color w:val="000000"/>
        </w:rPr>
      </w:pPr>
    </w:p>
    <w:p w:rsidR="008867EB" w:rsidRDefault="008867EB" w:rsidP="00440B97">
      <w:pPr>
        <w:rPr>
          <w:color w:val="000000"/>
        </w:rPr>
      </w:pPr>
      <w:r>
        <w:rPr>
          <w:color w:val="000000"/>
        </w:rPr>
        <w:t>Enlarged keys on a keyboard are available for people with visual impairments</w:t>
      </w:r>
      <w:r w:rsidR="00440B97">
        <w:rPr>
          <w:color w:val="000000"/>
        </w:rPr>
        <w:t xml:space="preserve"> and for people with learning difficulties</w:t>
      </w:r>
      <w:r>
        <w:rPr>
          <w:color w:val="000000"/>
        </w:rPr>
        <w:t>. The large contrasting letters are much bigger than a standard keyboard, allowing peop</w:t>
      </w:r>
      <w:r w:rsidR="0082267F">
        <w:rPr>
          <w:color w:val="000000"/>
        </w:rPr>
        <w:t>le to use PCs.</w:t>
      </w:r>
    </w:p>
    <w:p w:rsidR="008867EB" w:rsidRPr="00022DA1" w:rsidRDefault="008867EB" w:rsidP="00440B97">
      <w:pPr>
        <w:pStyle w:val="NormalWeb"/>
        <w:rPr>
          <w:rFonts w:ascii="Arial" w:hAnsi="Arial" w:cs="Arial"/>
        </w:rPr>
      </w:pPr>
      <w:bookmarkStart w:id="62" w:name="layout"/>
      <w:bookmarkEnd w:id="62"/>
      <w:r w:rsidRPr="00022DA1">
        <w:rPr>
          <w:rFonts w:ascii="Arial" w:hAnsi="Arial" w:cs="Arial"/>
        </w:rPr>
        <w:t xml:space="preserve">A standard layout for keypads is essential for blind people. There are currently two common layouts for numeric keys; the telephone layout and the calculator layout. It is recommended that the telephone layout be used exclusively on </w:t>
      </w:r>
      <w:hyperlink r:id="rId15" w:history="1">
        <w:r w:rsidRPr="00022DA1">
          <w:rPr>
            <w:rFonts w:ascii="Arial" w:hAnsi="Arial" w:cs="Arial"/>
          </w:rPr>
          <w:t>public access terminals</w:t>
        </w:r>
      </w:hyperlink>
      <w:r w:rsidRPr="00022DA1">
        <w:rPr>
          <w:rFonts w:ascii="Arial" w:hAnsi="Arial" w:cs="Arial"/>
        </w:rPr>
        <w:t xml:space="preserve">. </w:t>
      </w:r>
    </w:p>
    <w:p w:rsidR="008867EB" w:rsidRPr="00092E4D" w:rsidRDefault="008867EB" w:rsidP="00440B97">
      <w:pPr>
        <w:pStyle w:val="Heading2"/>
      </w:pPr>
      <w:bookmarkStart w:id="63" w:name="_Toc453321923"/>
      <w:r>
        <w:t>4</w:t>
      </w:r>
      <w:r w:rsidRPr="00092E4D">
        <w:t>.</w:t>
      </w:r>
      <w:r w:rsidR="001174F9">
        <w:t>4</w:t>
      </w:r>
      <w:r w:rsidRPr="00092E4D">
        <w:tab/>
        <w:t>Touch screens</w:t>
      </w:r>
      <w:bookmarkEnd w:id="63"/>
    </w:p>
    <w:p w:rsidR="00440B97" w:rsidRDefault="00440B97" w:rsidP="00440B97"/>
    <w:p w:rsidR="008867EB" w:rsidRDefault="008867EB" w:rsidP="00440B97">
      <w:r w:rsidRPr="00DE626B">
        <w:t>As touch</w:t>
      </w:r>
      <w:r>
        <w:t xml:space="preserve"> </w:t>
      </w:r>
      <w:r w:rsidRPr="00DE626B">
        <w:t xml:space="preserve">screens become more common it is essential that they are designed for ease of use by everyone, including disabled and elderly people. </w:t>
      </w:r>
    </w:p>
    <w:p w:rsidR="00440B97" w:rsidRDefault="00440B97" w:rsidP="00440B97"/>
    <w:p w:rsidR="008867EB" w:rsidRPr="004D61F4" w:rsidRDefault="008867EB" w:rsidP="00440B97">
      <w:pPr>
        <w:rPr>
          <w:color w:val="000000"/>
        </w:rPr>
      </w:pPr>
      <w:r>
        <w:t>To use a touch screen from a user-propelled wheelchair, the height of the active areas should be between 800mm and 1200mm for most users. Also, the screen should be perpendicular to the line of sight. If the terminal is also to be used comfortably by standing users, this may involve using two screens or a variable height screen.</w:t>
      </w:r>
    </w:p>
    <w:p w:rsidR="008867EB" w:rsidRDefault="008867EB" w:rsidP="008867EB">
      <w:pPr>
        <w:ind w:left="720"/>
        <w:rPr>
          <w:b/>
          <w:color w:val="000000"/>
        </w:rPr>
      </w:pPr>
    </w:p>
    <w:p w:rsidR="008867EB" w:rsidRPr="00092E4D" w:rsidRDefault="008867EB" w:rsidP="00440B97">
      <w:pPr>
        <w:pStyle w:val="Heading2"/>
      </w:pPr>
      <w:bookmarkStart w:id="64" w:name="_Toc453321924"/>
      <w:r>
        <w:t>4</w:t>
      </w:r>
      <w:r w:rsidRPr="00092E4D">
        <w:t>.</w:t>
      </w:r>
      <w:r w:rsidR="001174F9">
        <w:t>5</w:t>
      </w:r>
      <w:r w:rsidRPr="00092E4D">
        <w:tab/>
        <w:t>Telephony</w:t>
      </w:r>
      <w:bookmarkEnd w:id="64"/>
    </w:p>
    <w:p w:rsidR="008867EB" w:rsidRDefault="008867EB" w:rsidP="00440B97">
      <w:pPr>
        <w:pStyle w:val="Heading2"/>
      </w:pPr>
    </w:p>
    <w:p w:rsidR="008867EB" w:rsidRPr="00092E4D" w:rsidRDefault="008867EB" w:rsidP="00440B97">
      <w:pPr>
        <w:pStyle w:val="Heading2"/>
      </w:pPr>
      <w:bookmarkStart w:id="65" w:name="_Toc453321925"/>
      <w:r>
        <w:t>4</w:t>
      </w:r>
      <w:r w:rsidRPr="00092E4D">
        <w:t>.</w:t>
      </w:r>
      <w:r w:rsidR="001174F9">
        <w:t>5</w:t>
      </w:r>
      <w:r w:rsidRPr="00092E4D">
        <w:t>.1</w:t>
      </w:r>
      <w:r w:rsidR="00440B97">
        <w:t xml:space="preserve"> </w:t>
      </w:r>
      <w:r w:rsidRPr="00092E4D">
        <w:tab/>
        <w:t>Visual ringing signal</w:t>
      </w:r>
      <w:bookmarkEnd w:id="65"/>
    </w:p>
    <w:p w:rsidR="00440B97" w:rsidRDefault="00440B97" w:rsidP="00440B97"/>
    <w:p w:rsidR="008867EB" w:rsidRDefault="008867EB" w:rsidP="00440B97">
      <w:pPr>
        <w:rPr>
          <w:color w:val="000000"/>
        </w:rPr>
      </w:pPr>
      <w:r>
        <w:t xml:space="preserve">For people who are deaf or have a severe hearing impairment it is essential that they can see some form of visual signal for incoming calls. A </w:t>
      </w:r>
      <w:r>
        <w:rPr>
          <w:color w:val="000000"/>
        </w:rPr>
        <w:t xml:space="preserve">visual ringing signal unit will indicate when the telephone is ringing using lights or a vibration. </w:t>
      </w:r>
    </w:p>
    <w:p w:rsidR="00440B97" w:rsidRDefault="00440B97" w:rsidP="00440B97">
      <w:pPr>
        <w:pStyle w:val="Heading2"/>
      </w:pPr>
    </w:p>
    <w:p w:rsidR="008867EB" w:rsidRPr="00092E4D" w:rsidRDefault="008867EB" w:rsidP="00440B97">
      <w:pPr>
        <w:pStyle w:val="Heading2"/>
      </w:pPr>
      <w:bookmarkStart w:id="66" w:name="_Toc453321926"/>
      <w:r>
        <w:t>4</w:t>
      </w:r>
      <w:r w:rsidRPr="00092E4D">
        <w:t>.</w:t>
      </w:r>
      <w:r w:rsidR="001174F9">
        <w:t>5</w:t>
      </w:r>
      <w:r w:rsidRPr="00092E4D">
        <w:t>.2</w:t>
      </w:r>
      <w:r w:rsidRPr="00092E4D">
        <w:tab/>
        <w:t>Wireless systems</w:t>
      </w:r>
      <w:bookmarkEnd w:id="66"/>
    </w:p>
    <w:p w:rsidR="00440B97" w:rsidRDefault="00440B97" w:rsidP="00440B97">
      <w:pPr>
        <w:rPr>
          <w:color w:val="000000"/>
        </w:rPr>
      </w:pPr>
    </w:p>
    <w:p w:rsidR="008867EB" w:rsidRDefault="008867EB" w:rsidP="00440B97">
      <w:pPr>
        <w:rPr>
          <w:color w:val="000000"/>
        </w:rPr>
      </w:pPr>
      <w:r>
        <w:rPr>
          <w:color w:val="000000"/>
        </w:rPr>
        <w:t>Bluetooth is an example of a short-range wireless technology that can link appliances and devices together, so that control and communication can be managed remotely. It offers a number of very interesting and important applications for people with disabilities. Small devices like mobile phones, hearing aids, pocket calculators etc</w:t>
      </w:r>
      <w:r w:rsidR="00440B97">
        <w:rPr>
          <w:color w:val="000000"/>
        </w:rPr>
        <w:t>.</w:t>
      </w:r>
      <w:r>
        <w:rPr>
          <w:color w:val="000000"/>
        </w:rPr>
        <w:t xml:space="preserve"> could be controlled from a separate keypad, appropriate to the </w:t>
      </w:r>
      <w:r w:rsidR="001174F9">
        <w:rPr>
          <w:color w:val="000000"/>
        </w:rPr>
        <w:t>user’s</w:t>
      </w:r>
      <w:r>
        <w:rPr>
          <w:color w:val="000000"/>
        </w:rPr>
        <w:t xml:space="preserve"> needs, connected via a Bluetooth link. </w:t>
      </w:r>
    </w:p>
    <w:p w:rsidR="008867EB" w:rsidRDefault="008867EB" w:rsidP="008867EB">
      <w:pPr>
        <w:rPr>
          <w:color w:val="000000"/>
        </w:rPr>
      </w:pPr>
    </w:p>
    <w:p w:rsidR="008867EB" w:rsidRPr="00092E4D" w:rsidRDefault="008867EB" w:rsidP="00440B97">
      <w:pPr>
        <w:pStyle w:val="Heading2"/>
      </w:pPr>
      <w:bookmarkStart w:id="67" w:name="_Toc453321927"/>
      <w:r>
        <w:t>4</w:t>
      </w:r>
      <w:r w:rsidRPr="00092E4D">
        <w:t>.</w:t>
      </w:r>
      <w:r w:rsidR="001174F9">
        <w:t>5</w:t>
      </w:r>
      <w:r w:rsidRPr="00092E4D">
        <w:t>.3</w:t>
      </w:r>
      <w:r w:rsidRPr="00092E4D">
        <w:tab/>
        <w:t>Video telephony</w:t>
      </w:r>
      <w:bookmarkEnd w:id="67"/>
    </w:p>
    <w:p w:rsidR="00440B97" w:rsidRDefault="00440B97" w:rsidP="00440B97">
      <w:pPr>
        <w:rPr>
          <w:color w:val="000000"/>
        </w:rPr>
      </w:pPr>
    </w:p>
    <w:p w:rsidR="008867EB" w:rsidRDefault="008867EB" w:rsidP="00440B97">
      <w:pPr>
        <w:rPr>
          <w:color w:val="000000"/>
        </w:rPr>
      </w:pPr>
      <w:r>
        <w:rPr>
          <w:color w:val="000000"/>
        </w:rPr>
        <w:t>For deaf users, a video phone could transmit sign language with a modest picture quality, but greater bandwidth is needed for lip reading.</w:t>
      </w:r>
    </w:p>
    <w:p w:rsidR="008867EB" w:rsidRDefault="008867EB" w:rsidP="008867EB">
      <w:pPr>
        <w:rPr>
          <w:color w:val="000000"/>
        </w:rPr>
      </w:pPr>
    </w:p>
    <w:p w:rsidR="008867EB" w:rsidRPr="00092E4D" w:rsidRDefault="008867EB" w:rsidP="00440B97">
      <w:pPr>
        <w:pStyle w:val="Heading2"/>
      </w:pPr>
      <w:bookmarkStart w:id="68" w:name="_Toc453321928"/>
      <w:r>
        <w:t>4</w:t>
      </w:r>
      <w:r w:rsidRPr="00092E4D">
        <w:t>.</w:t>
      </w:r>
      <w:r w:rsidR="001174F9">
        <w:t>5</w:t>
      </w:r>
      <w:r w:rsidRPr="00092E4D">
        <w:t>.4</w:t>
      </w:r>
      <w:r w:rsidRPr="00092E4D">
        <w:tab/>
        <w:t>Relay systems</w:t>
      </w:r>
      <w:bookmarkEnd w:id="68"/>
    </w:p>
    <w:p w:rsidR="00440B97" w:rsidRDefault="00440B97" w:rsidP="00440B97">
      <w:pPr>
        <w:rPr>
          <w:color w:val="000000"/>
        </w:rPr>
      </w:pPr>
    </w:p>
    <w:p w:rsidR="008867EB" w:rsidRDefault="008867EB" w:rsidP="00440B97">
      <w:pPr>
        <w:rPr>
          <w:color w:val="000000"/>
        </w:rPr>
      </w:pPr>
      <w:r>
        <w:rPr>
          <w:color w:val="000000"/>
        </w:rPr>
        <w:t xml:space="preserve">Relay systems use an operator to help text phone users to communicate with people using ordinary voice phones. Where a call is being made between </w:t>
      </w:r>
      <w:r>
        <w:rPr>
          <w:color w:val="000000"/>
        </w:rPr>
        <w:lastRenderedPageBreak/>
        <w:t>people using an ordinary voice phone and a text phone, an operator will automatically join the call and translate what is being said.</w:t>
      </w:r>
    </w:p>
    <w:p w:rsidR="008867EB" w:rsidRDefault="008867EB" w:rsidP="008867EB">
      <w:pPr>
        <w:rPr>
          <w:color w:val="000000"/>
        </w:rPr>
      </w:pPr>
    </w:p>
    <w:p w:rsidR="008867EB" w:rsidRPr="00092E4D" w:rsidRDefault="008867EB" w:rsidP="00440B97">
      <w:pPr>
        <w:pStyle w:val="Heading2"/>
      </w:pPr>
      <w:bookmarkStart w:id="69" w:name="_Toc453321929"/>
      <w:r>
        <w:t>4</w:t>
      </w:r>
      <w:r w:rsidRPr="00092E4D">
        <w:t>.</w:t>
      </w:r>
      <w:r w:rsidR="001174F9">
        <w:t>5</w:t>
      </w:r>
      <w:r w:rsidRPr="00092E4D">
        <w:t>.5</w:t>
      </w:r>
      <w:r w:rsidRPr="00092E4D">
        <w:tab/>
        <w:t>Interactive voice response</w:t>
      </w:r>
      <w:bookmarkEnd w:id="69"/>
      <w:r w:rsidRPr="00092E4D">
        <w:t xml:space="preserve"> </w:t>
      </w:r>
    </w:p>
    <w:p w:rsidR="00440B97" w:rsidRDefault="00440B97" w:rsidP="00440B97">
      <w:pPr>
        <w:rPr>
          <w:color w:val="000000"/>
        </w:rPr>
      </w:pPr>
    </w:p>
    <w:p w:rsidR="008867EB" w:rsidRDefault="008867EB" w:rsidP="00440B97">
      <w:pPr>
        <w:rPr>
          <w:color w:val="000000"/>
        </w:rPr>
      </w:pPr>
      <w:r>
        <w:rPr>
          <w:color w:val="000000"/>
        </w:rPr>
        <w:t>Interactive voice response units can give particular problems for deaf users and those with a cognitive impairment. Using a one-piece phone, where the keypad is integral with the headset, makes it difficult for the user to simultaneously listen and press keys. Therefore, adequate time needs to be given for the user to respond.</w:t>
      </w:r>
    </w:p>
    <w:p w:rsidR="008867EB" w:rsidRPr="00092E4D" w:rsidRDefault="008867EB" w:rsidP="00776FF0">
      <w:pPr>
        <w:pStyle w:val="Heading1"/>
      </w:pPr>
    </w:p>
    <w:p w:rsidR="008867EB" w:rsidRPr="00092E4D" w:rsidRDefault="000202D5" w:rsidP="003666D1">
      <w:pPr>
        <w:pStyle w:val="Heading2"/>
      </w:pPr>
      <w:bookmarkStart w:id="70" w:name="_Toc453321930"/>
      <w:r>
        <w:t>4.</w:t>
      </w:r>
      <w:r w:rsidR="001174F9">
        <w:t>5</w:t>
      </w:r>
      <w:r>
        <w:t>.6</w:t>
      </w:r>
      <w:r w:rsidR="008867EB" w:rsidRPr="00092E4D">
        <w:tab/>
        <w:t>Text phones (minicoms)</w:t>
      </w:r>
      <w:bookmarkEnd w:id="70"/>
    </w:p>
    <w:p w:rsidR="003666D1" w:rsidRDefault="003666D1" w:rsidP="003666D1"/>
    <w:p w:rsidR="008867EB" w:rsidRPr="0073665B" w:rsidRDefault="008867EB" w:rsidP="003666D1">
      <w:r w:rsidRPr="0073665B">
        <w:t xml:space="preserve">Text phones (minicoms) </w:t>
      </w:r>
      <w:r>
        <w:t xml:space="preserve">allow </w:t>
      </w:r>
      <w:r w:rsidRPr="0073665B">
        <w:t>deaf people or those with other impairments</w:t>
      </w:r>
      <w:r>
        <w:t xml:space="preserve"> to communicate</w:t>
      </w:r>
      <w:r w:rsidRPr="0073665B">
        <w:t xml:space="preserve">. A text phone is simply a telephone with a keyboard attached and messages appear as text in a display. The conversation is typed, rather than spoken. </w:t>
      </w:r>
    </w:p>
    <w:p w:rsidR="003666D1" w:rsidRDefault="003666D1" w:rsidP="003666D1"/>
    <w:p w:rsidR="008867EB" w:rsidRPr="0073665B" w:rsidRDefault="008867EB" w:rsidP="003666D1">
      <w:r w:rsidRPr="0073665B">
        <w:t xml:space="preserve">If you are an externally facing service you should consider providing a text phone number. This facility encourages greater levels of communication with customers who may </w:t>
      </w:r>
      <w:r>
        <w:t xml:space="preserve">be </w:t>
      </w:r>
      <w:r w:rsidRPr="0073665B">
        <w:t>unable to access service</w:t>
      </w:r>
      <w:r>
        <w:t>s</w:t>
      </w:r>
      <w:r w:rsidRPr="0073665B">
        <w:t xml:space="preserve">. </w:t>
      </w:r>
    </w:p>
    <w:p w:rsidR="003666D1" w:rsidRDefault="003666D1" w:rsidP="003666D1"/>
    <w:p w:rsidR="008867EB" w:rsidRPr="0073665B" w:rsidRDefault="008867EB" w:rsidP="003666D1">
      <w:r w:rsidRPr="0073665B">
        <w:t>As with normal telephone conversations, there are certain rules which make the difference between a good and bad telephone manner. Such as:</w:t>
      </w:r>
    </w:p>
    <w:p w:rsidR="008867EB" w:rsidRPr="0073665B" w:rsidRDefault="008867EB" w:rsidP="008867EB">
      <w:pPr>
        <w:ind w:left="720"/>
      </w:pPr>
    </w:p>
    <w:p w:rsidR="008867EB" w:rsidRDefault="008867EB" w:rsidP="00E31DED">
      <w:pPr>
        <w:pStyle w:val="ListParagraph"/>
        <w:numPr>
          <w:ilvl w:val="0"/>
          <w:numId w:val="33"/>
        </w:numPr>
      </w:pPr>
      <w:r w:rsidRPr="0073665B">
        <w:t>There must be a dedicated telephone number for the text phone so calls do not get put through to a switchboard or passed around different people to reach the text phone.</w:t>
      </w:r>
    </w:p>
    <w:p w:rsidR="008867EB" w:rsidRPr="0073665B" w:rsidRDefault="008867EB" w:rsidP="00E31DED">
      <w:pPr>
        <w:pStyle w:val="ListParagraph"/>
        <w:numPr>
          <w:ilvl w:val="0"/>
          <w:numId w:val="33"/>
        </w:numPr>
      </w:pPr>
      <w:r w:rsidRPr="0073665B">
        <w:t>As with verbal telephone calls, it is important to introduce yourself and tell the caller who they have reached, asking how you can help.</w:t>
      </w:r>
    </w:p>
    <w:p w:rsidR="008867EB" w:rsidRPr="0073665B" w:rsidRDefault="008867EB" w:rsidP="00E31DED">
      <w:pPr>
        <w:ind w:hanging="114"/>
      </w:pPr>
      <w:r w:rsidRPr="0073665B">
        <w:t xml:space="preserve"> </w:t>
      </w:r>
    </w:p>
    <w:p w:rsidR="008867EB" w:rsidRPr="0073665B" w:rsidRDefault="008867EB" w:rsidP="003666D1">
      <w:r w:rsidRPr="0073665B">
        <w:t>If dealing with a text phone call as with a verbal telephone call – ensure you don’t leave the person on the other end of the phone not knowing what is happening. Offer to take a message or call back.</w:t>
      </w:r>
    </w:p>
    <w:p w:rsidR="008867EB" w:rsidRPr="0073665B" w:rsidRDefault="008867EB" w:rsidP="008867EB">
      <w:pPr>
        <w:ind w:left="720"/>
      </w:pPr>
    </w:p>
    <w:p w:rsidR="008867EB" w:rsidRPr="0073665B" w:rsidRDefault="008867EB" w:rsidP="003666D1">
      <w:r w:rsidRPr="0073665B">
        <w:t>Designated staff should be trained in the effective use of text phones, how to give a good service and to be aware of text abbreviations and written forms of British Sign Language.</w:t>
      </w:r>
    </w:p>
    <w:p w:rsidR="008867EB" w:rsidRPr="0073665B" w:rsidRDefault="008867EB" w:rsidP="008867EB">
      <w:pPr>
        <w:ind w:left="720"/>
      </w:pPr>
    </w:p>
    <w:p w:rsidR="008867EB" w:rsidRPr="0073665B" w:rsidRDefault="00A256D2" w:rsidP="003666D1">
      <w:r w:rsidRPr="0073665B">
        <w:t>Free phone</w:t>
      </w:r>
      <w:r w:rsidR="008867EB" w:rsidRPr="0073665B">
        <w:t xml:space="preserve"> telephone numbers should include text phone </w:t>
      </w:r>
      <w:r w:rsidRPr="0073665B">
        <w:t>free phone</w:t>
      </w:r>
      <w:r w:rsidR="008867EB" w:rsidRPr="0073665B">
        <w:t xml:space="preserve"> numbers and should not be left on answer phone mode. Text phone numbers should be advertised in information centres and phone books.</w:t>
      </w:r>
    </w:p>
    <w:p w:rsidR="008867EB" w:rsidRPr="0073665B" w:rsidRDefault="008867EB" w:rsidP="008867EB"/>
    <w:p w:rsidR="008867EB" w:rsidRPr="00092E4D" w:rsidRDefault="008867EB" w:rsidP="003666D1">
      <w:pPr>
        <w:pStyle w:val="Heading2"/>
      </w:pPr>
      <w:bookmarkStart w:id="71" w:name="_Toc453321931"/>
      <w:r>
        <w:t>4</w:t>
      </w:r>
      <w:r w:rsidRPr="00092E4D">
        <w:t>.</w:t>
      </w:r>
      <w:r w:rsidR="001174F9">
        <w:t>5</w:t>
      </w:r>
      <w:r w:rsidR="000202D5">
        <w:t>.7</w:t>
      </w:r>
      <w:r w:rsidRPr="00092E4D">
        <w:tab/>
      </w:r>
      <w:r w:rsidR="00A256D2" w:rsidRPr="00092E4D">
        <w:t>Type</w:t>
      </w:r>
      <w:r w:rsidR="00A256D2">
        <w:t xml:space="preserve"> </w:t>
      </w:r>
      <w:r w:rsidR="00A256D2" w:rsidRPr="00092E4D">
        <w:t>Talk</w:t>
      </w:r>
      <w:bookmarkEnd w:id="71"/>
    </w:p>
    <w:p w:rsidR="003666D1" w:rsidRDefault="003666D1" w:rsidP="003666D1"/>
    <w:p w:rsidR="008867EB" w:rsidRPr="0073665B" w:rsidRDefault="00A256D2" w:rsidP="003666D1">
      <w:r w:rsidRPr="0073665B">
        <w:t>Type</w:t>
      </w:r>
      <w:r>
        <w:t xml:space="preserve"> </w:t>
      </w:r>
      <w:r w:rsidRPr="0073665B">
        <w:t>Talk</w:t>
      </w:r>
      <w:r w:rsidR="008867EB" w:rsidRPr="0073665B">
        <w:t xml:space="preserve"> is a service which allows deaf, </w:t>
      </w:r>
      <w:r w:rsidRPr="0073665B">
        <w:t>deaf blind</w:t>
      </w:r>
      <w:r w:rsidR="008867EB" w:rsidRPr="0073665B">
        <w:t xml:space="preserve">, deafened, hard of hearing and speech impaired people to communicate through a text phone. The service is run by the Royal National Institute for Deaf People and funded by British Telecom. </w:t>
      </w:r>
    </w:p>
    <w:p w:rsidR="008867EB" w:rsidRPr="0073665B" w:rsidRDefault="008867EB" w:rsidP="003666D1">
      <w:pPr>
        <w:pStyle w:val="NormalWeb"/>
        <w:rPr>
          <w:rFonts w:ascii="Arial" w:hAnsi="Arial" w:cs="Arial"/>
        </w:rPr>
      </w:pPr>
      <w:r w:rsidRPr="0073665B">
        <w:rPr>
          <w:rFonts w:ascii="Arial" w:hAnsi="Arial" w:cs="Arial"/>
        </w:rPr>
        <w:lastRenderedPageBreak/>
        <w:t>Type</w:t>
      </w:r>
      <w:r w:rsidR="00A256D2" w:rsidRPr="0073665B">
        <w:rPr>
          <w:rFonts w:ascii="Arial" w:hAnsi="Arial" w:cs="Arial"/>
        </w:rPr>
        <w:t xml:space="preserve"> </w:t>
      </w:r>
      <w:r w:rsidR="00A256D2">
        <w:rPr>
          <w:rFonts w:ascii="Arial" w:hAnsi="Arial" w:cs="Arial"/>
        </w:rPr>
        <w:t>T</w:t>
      </w:r>
      <w:r w:rsidR="00A256D2" w:rsidRPr="0073665B">
        <w:rPr>
          <w:rFonts w:ascii="Arial" w:hAnsi="Arial" w:cs="Arial"/>
        </w:rPr>
        <w:t>alk</w:t>
      </w:r>
      <w:r w:rsidRPr="0073665B">
        <w:rPr>
          <w:rFonts w:ascii="Arial" w:hAnsi="Arial" w:cs="Arial"/>
        </w:rPr>
        <w:t xml:space="preserve"> provides a link between the </w:t>
      </w:r>
      <w:r w:rsidR="00A256D2" w:rsidRPr="0073665B">
        <w:rPr>
          <w:rFonts w:ascii="Arial" w:hAnsi="Arial" w:cs="Arial"/>
        </w:rPr>
        <w:t>text phone</w:t>
      </w:r>
      <w:r w:rsidRPr="0073665B">
        <w:rPr>
          <w:rFonts w:ascii="Arial" w:hAnsi="Arial" w:cs="Arial"/>
        </w:rPr>
        <w:t xml:space="preserve"> user and the hearing person. The link is a highly trained RNID </w:t>
      </w:r>
      <w:r w:rsidR="00A256D2" w:rsidRPr="0073665B">
        <w:rPr>
          <w:rFonts w:ascii="Arial" w:hAnsi="Arial" w:cs="Arial"/>
        </w:rPr>
        <w:t xml:space="preserve">Type </w:t>
      </w:r>
      <w:r w:rsidR="00A256D2">
        <w:rPr>
          <w:rFonts w:ascii="Arial" w:hAnsi="Arial" w:cs="Arial"/>
        </w:rPr>
        <w:t>T</w:t>
      </w:r>
      <w:r w:rsidR="00A256D2" w:rsidRPr="0073665B">
        <w:rPr>
          <w:rFonts w:ascii="Arial" w:hAnsi="Arial" w:cs="Arial"/>
        </w:rPr>
        <w:t>alk</w:t>
      </w:r>
      <w:r w:rsidRPr="0073665B">
        <w:rPr>
          <w:rFonts w:ascii="Arial" w:hAnsi="Arial" w:cs="Arial"/>
        </w:rPr>
        <w:t xml:space="preserve"> Operator who understands the needs of deaf and speech-impaired people and provides a discreet and confidential service.</w:t>
      </w:r>
    </w:p>
    <w:p w:rsidR="008867EB" w:rsidRPr="0073665B" w:rsidRDefault="00A256D2" w:rsidP="003666D1">
      <w:pPr>
        <w:pStyle w:val="NormalWeb"/>
        <w:rPr>
          <w:rFonts w:ascii="Arial" w:hAnsi="Arial" w:cs="Arial"/>
        </w:rPr>
      </w:pPr>
      <w:r w:rsidRPr="0073665B">
        <w:rPr>
          <w:rFonts w:ascii="Arial" w:hAnsi="Arial" w:cs="Arial"/>
        </w:rPr>
        <w:t>Text phone</w:t>
      </w:r>
      <w:r w:rsidR="008867EB" w:rsidRPr="0073665B">
        <w:rPr>
          <w:rFonts w:ascii="Arial" w:hAnsi="Arial" w:cs="Arial"/>
        </w:rPr>
        <w:t xml:space="preserve"> users dial direct using the </w:t>
      </w:r>
      <w:r w:rsidR="008867EB" w:rsidRPr="006C3296">
        <w:rPr>
          <w:rFonts w:ascii="Arial" w:hAnsi="Arial" w:cs="Arial"/>
        </w:rPr>
        <w:t xml:space="preserve">18001 </w:t>
      </w:r>
      <w:r w:rsidR="008867EB" w:rsidRPr="0073665B">
        <w:rPr>
          <w:rFonts w:ascii="Arial" w:hAnsi="Arial" w:cs="Arial"/>
        </w:rPr>
        <w:t xml:space="preserve">prefix </w:t>
      </w:r>
      <w:r w:rsidR="008867EB" w:rsidRPr="0073665B">
        <w:rPr>
          <w:rFonts w:ascii="Arial" w:hAnsi="Arial" w:cs="Arial"/>
          <w:bCs/>
        </w:rPr>
        <w:t>before</w:t>
      </w:r>
      <w:r w:rsidR="008867EB" w:rsidRPr="0073665B">
        <w:rPr>
          <w:rFonts w:ascii="Arial" w:hAnsi="Arial" w:cs="Arial"/>
        </w:rPr>
        <w:t xml:space="preserve"> the number of the person they would like to speak to and RNID </w:t>
      </w:r>
      <w:r w:rsidRPr="0073665B">
        <w:rPr>
          <w:rFonts w:ascii="Arial" w:hAnsi="Arial" w:cs="Arial"/>
        </w:rPr>
        <w:t xml:space="preserve">Type </w:t>
      </w:r>
      <w:r>
        <w:rPr>
          <w:rFonts w:ascii="Arial" w:hAnsi="Arial" w:cs="Arial"/>
        </w:rPr>
        <w:t>T</w:t>
      </w:r>
      <w:r w:rsidRPr="0073665B">
        <w:rPr>
          <w:rFonts w:ascii="Arial" w:hAnsi="Arial" w:cs="Arial"/>
        </w:rPr>
        <w:t>alk</w:t>
      </w:r>
      <w:r w:rsidR="008867EB" w:rsidRPr="0073665B">
        <w:rPr>
          <w:rFonts w:ascii="Arial" w:hAnsi="Arial" w:cs="Arial"/>
        </w:rPr>
        <w:t xml:space="preserve"> Operator joins the line to relay the conversation.</w:t>
      </w:r>
    </w:p>
    <w:p w:rsidR="008867EB" w:rsidRPr="0073665B" w:rsidRDefault="008867EB" w:rsidP="003666D1">
      <w:pPr>
        <w:pStyle w:val="NormalWeb"/>
        <w:rPr>
          <w:rFonts w:ascii="Arial" w:hAnsi="Arial" w:cs="Arial"/>
        </w:rPr>
      </w:pPr>
      <w:r w:rsidRPr="0073665B">
        <w:rPr>
          <w:rFonts w:ascii="Arial" w:hAnsi="Arial" w:cs="Arial"/>
        </w:rPr>
        <w:t xml:space="preserve">For more details please visit </w:t>
      </w:r>
      <w:hyperlink r:id="rId16" w:history="1">
        <w:r w:rsidRPr="0073665B">
          <w:rPr>
            <w:rStyle w:val="Hyperlink"/>
            <w:rFonts w:ascii="Arial" w:hAnsi="Arial" w:cs="Arial"/>
          </w:rPr>
          <w:t>http://www.typetalk.org/frame.html</w:t>
        </w:r>
      </w:hyperlink>
    </w:p>
    <w:p w:rsidR="001174F9" w:rsidRDefault="001174F9" w:rsidP="001174F9">
      <w:pPr>
        <w:pStyle w:val="Heading2"/>
      </w:pPr>
      <w:bookmarkStart w:id="72" w:name="P167_11019"/>
      <w:bookmarkStart w:id="73" w:name="P173_11455"/>
      <w:bookmarkStart w:id="74" w:name="P204_13089"/>
      <w:bookmarkStart w:id="75" w:name="P210_13535"/>
      <w:bookmarkStart w:id="76" w:name="_Toc453321932"/>
      <w:bookmarkStart w:id="77" w:name="_Toc113421494"/>
      <w:bookmarkEnd w:id="72"/>
      <w:bookmarkEnd w:id="73"/>
      <w:bookmarkEnd w:id="74"/>
      <w:bookmarkEnd w:id="75"/>
      <w:r>
        <w:t>4.6 Social Media</w:t>
      </w:r>
      <w:bookmarkEnd w:id="76"/>
    </w:p>
    <w:p w:rsidR="001174F9" w:rsidRDefault="001174F9" w:rsidP="00776FF0">
      <w:pPr>
        <w:pStyle w:val="Heading1"/>
      </w:pPr>
    </w:p>
    <w:p w:rsidR="001174F9" w:rsidRPr="001174F9" w:rsidRDefault="001174F9" w:rsidP="001174F9">
      <w:r>
        <w:t xml:space="preserve">The council’s presence on social media is managed by the Communications Team and follows the guidelines’ set out in this document.  </w:t>
      </w:r>
      <w:r w:rsidR="004230A7" w:rsidRPr="004230A7">
        <w:t xml:space="preserve">A separate </w:t>
      </w:r>
      <w:hyperlink r:id="rId17" w:history="1">
        <w:r w:rsidR="004230A7" w:rsidRPr="004230A7">
          <w:rPr>
            <w:rStyle w:val="Hyperlink"/>
          </w:rPr>
          <w:t>Social Media Protocol</w:t>
        </w:r>
      </w:hyperlink>
      <w:r w:rsidR="004230A7" w:rsidRPr="004230A7">
        <w:t xml:space="preserve"> is also available.</w:t>
      </w:r>
      <w:r>
        <w:t xml:space="preserve"> </w:t>
      </w:r>
    </w:p>
    <w:p w:rsidR="001174F9" w:rsidRDefault="001174F9" w:rsidP="00776FF0">
      <w:pPr>
        <w:pStyle w:val="Heading1"/>
      </w:pPr>
    </w:p>
    <w:p w:rsidR="0006641E" w:rsidRDefault="004048D5" w:rsidP="00776FF0">
      <w:pPr>
        <w:pStyle w:val="Heading1"/>
      </w:pPr>
      <w:bookmarkStart w:id="78" w:name="_Toc453321933"/>
      <w:r w:rsidRPr="00030972">
        <w:t>S</w:t>
      </w:r>
      <w:r w:rsidR="0006641E" w:rsidRPr="00030972">
        <w:t>ummary</w:t>
      </w:r>
      <w:bookmarkEnd w:id="77"/>
      <w:bookmarkEnd w:id="78"/>
      <w:r w:rsidR="0006641E" w:rsidRPr="00030972">
        <w:t xml:space="preserve"> </w:t>
      </w:r>
    </w:p>
    <w:p w:rsidR="00030972" w:rsidRPr="00030972" w:rsidRDefault="00030972" w:rsidP="00030972"/>
    <w:p w:rsidR="00867C51" w:rsidRDefault="00867C51" w:rsidP="004D65D4">
      <w:r>
        <w:t xml:space="preserve">Knowsley’s Vision is </w:t>
      </w:r>
      <w:r w:rsidR="004D65D4">
        <w:t>“I</w:t>
      </w:r>
      <w:r>
        <w:t>mproving people’s lives</w:t>
      </w:r>
      <w:r w:rsidR="004D65D4">
        <w:t>”</w:t>
      </w:r>
      <w:r>
        <w:t xml:space="preserve">. This includes valuing diversity and respecting others. Our equality and diversity agenda is therefore not just about responding to targets set by legislation or reaching performance objectives, it is about how we behave towards each other every day of our lives. We aim to make sure that everyone is confident of being able to access our services, seek employment and take an active part within the communities of the </w:t>
      </w:r>
      <w:r w:rsidR="00382C5F">
        <w:t>B</w:t>
      </w:r>
      <w:r>
        <w:t>orough without the fear of prejudice or discrimination.</w:t>
      </w:r>
    </w:p>
    <w:p w:rsidR="00867C51" w:rsidRDefault="00867C51" w:rsidP="00867C51">
      <w:pPr>
        <w:jc w:val="both"/>
      </w:pPr>
    </w:p>
    <w:p w:rsidR="00B43581" w:rsidRDefault="00704D7D" w:rsidP="004D65D4">
      <w:r w:rsidRPr="004035A9">
        <w:t>Th</w:t>
      </w:r>
      <w:r w:rsidR="009D19E8" w:rsidRPr="004035A9">
        <w:t>ese</w:t>
      </w:r>
      <w:r w:rsidRPr="004035A9">
        <w:t xml:space="preserve"> guide</w:t>
      </w:r>
      <w:r w:rsidR="009D19E8" w:rsidRPr="004035A9">
        <w:t>lines</w:t>
      </w:r>
      <w:r w:rsidRPr="004035A9">
        <w:t xml:space="preserve"> </w:t>
      </w:r>
      <w:r w:rsidR="009D19E8" w:rsidRPr="004035A9">
        <w:t xml:space="preserve">will </w:t>
      </w:r>
      <w:r w:rsidRPr="004035A9">
        <w:t xml:space="preserve">help </w:t>
      </w:r>
      <w:r w:rsidR="009D19E8" w:rsidRPr="004035A9">
        <w:t xml:space="preserve">you to understand equality and diversity considerations </w:t>
      </w:r>
      <w:r w:rsidR="004035A9">
        <w:t>when</w:t>
      </w:r>
      <w:r w:rsidR="009D19E8" w:rsidRPr="004035A9">
        <w:t xml:space="preserve"> communicat</w:t>
      </w:r>
      <w:r w:rsidR="004035A9">
        <w:t xml:space="preserve">ing with the public </w:t>
      </w:r>
      <w:r w:rsidR="009D19E8" w:rsidRPr="004035A9">
        <w:t xml:space="preserve">and </w:t>
      </w:r>
      <w:r w:rsidR="00B43581">
        <w:t xml:space="preserve">also </w:t>
      </w:r>
      <w:r w:rsidR="009D19E8" w:rsidRPr="004035A9">
        <w:t xml:space="preserve">identify acceptable </w:t>
      </w:r>
      <w:r w:rsidRPr="004035A9">
        <w:t xml:space="preserve">terminology </w:t>
      </w:r>
      <w:r w:rsidR="009D19E8" w:rsidRPr="004035A9">
        <w:t xml:space="preserve">that promotes best practice. The information contained in these guidelines should help to improve relationships across the council. </w:t>
      </w:r>
    </w:p>
    <w:p w:rsidR="00B43581" w:rsidRDefault="00B43581" w:rsidP="00030972">
      <w:pPr>
        <w:ind w:left="360"/>
      </w:pPr>
    </w:p>
    <w:p w:rsidR="004035A9" w:rsidRPr="004035A9" w:rsidRDefault="00B43581" w:rsidP="004D65D4">
      <w:r>
        <w:t xml:space="preserve">The appendix within these guidelines </w:t>
      </w:r>
      <w:r w:rsidR="00A82A9B">
        <w:t xml:space="preserve">contains a list of </w:t>
      </w:r>
      <w:r w:rsidR="00AF6286">
        <w:t>considerations</w:t>
      </w:r>
      <w:r w:rsidR="00A82A9B">
        <w:t xml:space="preserve"> covering disability, gender, race, other groups, age, sexual orientation and gender identity. You will find this useful as a guide, however, i</w:t>
      </w:r>
      <w:r w:rsidR="009D19E8" w:rsidRPr="004035A9">
        <w:t xml:space="preserve">n everyday life you will experience a range of different situations in which some of these terms may not apply. The guidelines should therefore be used </w:t>
      </w:r>
      <w:r w:rsidR="00A82A9B">
        <w:t xml:space="preserve">at your own discretion, </w:t>
      </w:r>
      <w:r w:rsidR="009D19E8" w:rsidRPr="004035A9">
        <w:t>depending on how individuals would prefer</w:t>
      </w:r>
      <w:r w:rsidR="00D04AF9" w:rsidRPr="004035A9">
        <w:t xml:space="preserve"> to be addressed under specific circumstances.</w:t>
      </w:r>
    </w:p>
    <w:p w:rsidR="00A82A9B" w:rsidRDefault="00A82A9B" w:rsidP="00A82A9B">
      <w:pPr>
        <w:ind w:left="360"/>
      </w:pPr>
    </w:p>
    <w:p w:rsidR="00A82A9B" w:rsidRDefault="00A82A9B" w:rsidP="004D65D4">
      <w:r w:rsidRPr="004035A9">
        <w:t xml:space="preserve">Communications can </w:t>
      </w:r>
      <w:r>
        <w:t xml:space="preserve">advise you further on equality and diversity issues in terms of communication and </w:t>
      </w:r>
      <w:r w:rsidRPr="004035A9">
        <w:t xml:space="preserve">direct you to services that will cater for your </w:t>
      </w:r>
      <w:r>
        <w:t xml:space="preserve">specific </w:t>
      </w:r>
      <w:r w:rsidRPr="004035A9">
        <w:t>requests. The team hold a database of companies that will provide accessible services and is happy to discuss costs and how these services will build into your budget.</w:t>
      </w:r>
      <w:r>
        <w:t xml:space="preserve"> </w:t>
      </w:r>
    </w:p>
    <w:p w:rsidR="004035A9" w:rsidRPr="004035A9" w:rsidRDefault="004035A9" w:rsidP="004035A9"/>
    <w:p w:rsidR="00A82A9B" w:rsidRPr="00A82A9B" w:rsidRDefault="00A82A9B" w:rsidP="004D65D4">
      <w:pPr>
        <w:rPr>
          <w:b/>
        </w:rPr>
      </w:pPr>
      <w:r w:rsidRPr="00A82A9B">
        <w:rPr>
          <w:b/>
        </w:rPr>
        <w:t>Contacts:</w:t>
      </w:r>
    </w:p>
    <w:p w:rsidR="00A82A9B" w:rsidRDefault="00A82A9B" w:rsidP="00030972">
      <w:pPr>
        <w:ind w:left="360"/>
      </w:pPr>
    </w:p>
    <w:tbl>
      <w:tblPr>
        <w:tblW w:w="0" w:type="auto"/>
        <w:tblInd w:w="468" w:type="dxa"/>
        <w:tblLook w:val="01E0" w:firstRow="1" w:lastRow="1" w:firstColumn="1" w:lastColumn="1" w:noHBand="0" w:noVBand="0"/>
      </w:tblPr>
      <w:tblGrid>
        <w:gridCol w:w="3060"/>
        <w:gridCol w:w="4994"/>
      </w:tblGrid>
      <w:tr w:rsidR="00A82A9B" w:rsidTr="00646E14">
        <w:tc>
          <w:tcPr>
            <w:tcW w:w="3060" w:type="dxa"/>
          </w:tcPr>
          <w:p w:rsidR="00A82A9B" w:rsidRPr="00646E14" w:rsidRDefault="00A82A9B" w:rsidP="00646E14">
            <w:pPr>
              <w:ind w:left="360"/>
              <w:rPr>
                <w:b/>
              </w:rPr>
            </w:pPr>
          </w:p>
          <w:p w:rsidR="00A82A9B" w:rsidRPr="00646E14" w:rsidRDefault="00A82A9B" w:rsidP="00A82A9B">
            <w:pPr>
              <w:rPr>
                <w:b/>
              </w:rPr>
            </w:pPr>
            <w:r w:rsidRPr="00646E14">
              <w:rPr>
                <w:b/>
              </w:rPr>
              <w:t xml:space="preserve">Dave McDonald </w:t>
            </w:r>
          </w:p>
          <w:p w:rsidR="00A82A9B" w:rsidRPr="00646E14" w:rsidRDefault="00A82A9B" w:rsidP="00A82A9B">
            <w:pPr>
              <w:rPr>
                <w:b/>
              </w:rPr>
            </w:pPr>
            <w:r w:rsidRPr="00646E14">
              <w:rPr>
                <w:b/>
              </w:rPr>
              <w:t>Marketing Manager</w:t>
            </w:r>
          </w:p>
          <w:p w:rsidR="00A82A9B" w:rsidRPr="00646E14" w:rsidRDefault="00A82A9B" w:rsidP="00A82A9B">
            <w:pPr>
              <w:rPr>
                <w:b/>
              </w:rPr>
            </w:pPr>
            <w:r w:rsidRPr="00646E14">
              <w:rPr>
                <w:b/>
              </w:rPr>
              <w:t>0151 443 3068</w:t>
            </w:r>
          </w:p>
          <w:p w:rsidR="00A82A9B" w:rsidRDefault="00A82A9B" w:rsidP="00030972"/>
        </w:tc>
        <w:tc>
          <w:tcPr>
            <w:tcW w:w="4994" w:type="dxa"/>
          </w:tcPr>
          <w:p w:rsidR="00A82A9B" w:rsidRPr="00646E14" w:rsidRDefault="00A82A9B" w:rsidP="00030972">
            <w:pPr>
              <w:rPr>
                <w:b/>
              </w:rPr>
            </w:pPr>
          </w:p>
          <w:p w:rsidR="00A82A9B" w:rsidRPr="00646E14" w:rsidRDefault="00A82A9B" w:rsidP="00030972">
            <w:pPr>
              <w:rPr>
                <w:b/>
              </w:rPr>
            </w:pPr>
            <w:r w:rsidRPr="00646E14">
              <w:rPr>
                <w:b/>
              </w:rPr>
              <w:t>Paul Peng</w:t>
            </w:r>
          </w:p>
          <w:p w:rsidR="00A82A9B" w:rsidRPr="00646E14" w:rsidRDefault="004D65D4" w:rsidP="00030972">
            <w:pPr>
              <w:rPr>
                <w:rFonts w:cs="Arial"/>
                <w:b/>
              </w:rPr>
            </w:pPr>
            <w:r>
              <w:rPr>
                <w:rFonts w:cs="Arial"/>
                <w:b/>
              </w:rPr>
              <w:t>Community Cohesion</w:t>
            </w:r>
            <w:r w:rsidR="00A82A9B" w:rsidRPr="00646E14">
              <w:rPr>
                <w:rFonts w:cs="Arial"/>
                <w:b/>
              </w:rPr>
              <w:t xml:space="preserve"> </w:t>
            </w:r>
            <w:r w:rsidR="00821F5B" w:rsidRPr="00646E14">
              <w:rPr>
                <w:rFonts w:cs="Arial"/>
                <w:b/>
              </w:rPr>
              <w:t>Manager</w:t>
            </w:r>
          </w:p>
          <w:p w:rsidR="00A82A9B" w:rsidRDefault="00A82A9B" w:rsidP="00030972">
            <w:r w:rsidRPr="00646E14">
              <w:rPr>
                <w:b/>
              </w:rPr>
              <w:t>0151 443 3073</w:t>
            </w:r>
          </w:p>
        </w:tc>
      </w:tr>
    </w:tbl>
    <w:p w:rsidR="00A82A9B" w:rsidRDefault="00A82A9B" w:rsidP="00030972">
      <w:pPr>
        <w:ind w:left="360"/>
      </w:pPr>
    </w:p>
    <w:p w:rsidR="00A82A9B" w:rsidRDefault="00A82A9B" w:rsidP="00030972">
      <w:pPr>
        <w:ind w:left="360"/>
        <w:rPr>
          <w:b/>
        </w:rPr>
      </w:pPr>
    </w:p>
    <w:p w:rsidR="001D509B" w:rsidRDefault="001D509B" w:rsidP="00030972">
      <w:pPr>
        <w:ind w:left="360"/>
        <w:rPr>
          <w:b/>
        </w:rPr>
      </w:pPr>
    </w:p>
    <w:p w:rsidR="001D509B" w:rsidRDefault="001D509B" w:rsidP="00030972">
      <w:pPr>
        <w:ind w:left="360"/>
        <w:rPr>
          <w:b/>
        </w:rPr>
      </w:pPr>
    </w:p>
    <w:p w:rsidR="001D509B" w:rsidRDefault="001D509B" w:rsidP="00030972">
      <w:pPr>
        <w:ind w:left="360"/>
        <w:rPr>
          <w:b/>
        </w:rPr>
      </w:pPr>
    </w:p>
    <w:p w:rsidR="001D509B" w:rsidRDefault="001D509B" w:rsidP="00030972">
      <w:pPr>
        <w:ind w:left="360"/>
        <w:rPr>
          <w:b/>
        </w:rPr>
      </w:pPr>
    </w:p>
    <w:p w:rsidR="001D509B" w:rsidRDefault="001D509B" w:rsidP="00030972">
      <w:pPr>
        <w:ind w:left="360"/>
        <w:rPr>
          <w:b/>
        </w:rPr>
      </w:pPr>
    </w:p>
    <w:p w:rsidR="001D509B" w:rsidRDefault="001D509B" w:rsidP="00030972">
      <w:pPr>
        <w:ind w:left="360"/>
        <w:rPr>
          <w:b/>
        </w:rPr>
      </w:pPr>
    </w:p>
    <w:p w:rsidR="001D509B" w:rsidRDefault="001D509B" w:rsidP="00030972">
      <w:pPr>
        <w:ind w:left="360"/>
        <w:rPr>
          <w:b/>
        </w:rPr>
      </w:pPr>
    </w:p>
    <w:p w:rsidR="001D509B" w:rsidRDefault="001D509B" w:rsidP="00030972">
      <w:pPr>
        <w:ind w:left="360"/>
        <w:rPr>
          <w:b/>
        </w:rPr>
      </w:pPr>
    </w:p>
    <w:p w:rsidR="001D509B" w:rsidRDefault="001D509B" w:rsidP="00030972">
      <w:pPr>
        <w:ind w:left="360"/>
        <w:rPr>
          <w:b/>
        </w:rPr>
      </w:pPr>
    </w:p>
    <w:p w:rsidR="001D509B" w:rsidRDefault="001D509B" w:rsidP="00030972">
      <w:pPr>
        <w:ind w:left="360"/>
        <w:rPr>
          <w:b/>
        </w:rPr>
      </w:pPr>
    </w:p>
    <w:p w:rsidR="001D509B" w:rsidRDefault="001D509B" w:rsidP="00030972">
      <w:pPr>
        <w:ind w:left="360"/>
        <w:rPr>
          <w:b/>
        </w:rPr>
      </w:pPr>
    </w:p>
    <w:p w:rsidR="001D509B" w:rsidRDefault="001D509B" w:rsidP="00030972">
      <w:pPr>
        <w:ind w:left="360"/>
        <w:rPr>
          <w:b/>
        </w:rPr>
      </w:pPr>
    </w:p>
    <w:p w:rsidR="001D509B" w:rsidRDefault="001D509B" w:rsidP="00030972">
      <w:pPr>
        <w:ind w:left="360"/>
        <w:rPr>
          <w:b/>
        </w:rPr>
      </w:pPr>
    </w:p>
    <w:p w:rsidR="001D509B" w:rsidRDefault="001D509B" w:rsidP="00030972">
      <w:pPr>
        <w:ind w:left="360"/>
        <w:rPr>
          <w:b/>
        </w:rPr>
      </w:pPr>
    </w:p>
    <w:p w:rsidR="001D509B" w:rsidRDefault="001D509B" w:rsidP="00030972">
      <w:pPr>
        <w:ind w:left="360"/>
        <w:rPr>
          <w:b/>
        </w:rPr>
      </w:pPr>
    </w:p>
    <w:p w:rsidR="001D509B" w:rsidRDefault="001D509B" w:rsidP="00030972">
      <w:pPr>
        <w:ind w:left="360"/>
        <w:rPr>
          <w:b/>
        </w:rPr>
      </w:pPr>
    </w:p>
    <w:p w:rsidR="001D509B" w:rsidRDefault="001D509B" w:rsidP="00030972">
      <w:pPr>
        <w:ind w:left="360"/>
        <w:rPr>
          <w:b/>
        </w:rPr>
      </w:pPr>
    </w:p>
    <w:p w:rsidR="001D509B" w:rsidRDefault="001D509B" w:rsidP="00030972">
      <w:pPr>
        <w:ind w:left="360"/>
        <w:rPr>
          <w:b/>
        </w:rPr>
      </w:pPr>
    </w:p>
    <w:p w:rsidR="001D509B" w:rsidRDefault="001D509B" w:rsidP="00030972">
      <w:pPr>
        <w:ind w:left="360"/>
        <w:rPr>
          <w:b/>
        </w:rPr>
      </w:pPr>
    </w:p>
    <w:p w:rsidR="001D509B" w:rsidRDefault="001D509B" w:rsidP="00030972">
      <w:pPr>
        <w:ind w:left="360"/>
        <w:rPr>
          <w:b/>
        </w:rPr>
      </w:pPr>
    </w:p>
    <w:p w:rsidR="001D509B" w:rsidRDefault="001D509B" w:rsidP="00030972">
      <w:pPr>
        <w:ind w:left="360"/>
        <w:rPr>
          <w:b/>
        </w:rPr>
      </w:pPr>
    </w:p>
    <w:p w:rsidR="001D509B" w:rsidRDefault="001D509B" w:rsidP="00030972">
      <w:pPr>
        <w:ind w:left="360"/>
        <w:rPr>
          <w:b/>
        </w:rPr>
      </w:pPr>
    </w:p>
    <w:p w:rsidR="001D509B" w:rsidRDefault="001D509B" w:rsidP="00030972">
      <w:pPr>
        <w:ind w:left="360"/>
        <w:rPr>
          <w:b/>
        </w:rPr>
      </w:pPr>
    </w:p>
    <w:p w:rsidR="001D509B" w:rsidRDefault="001D509B" w:rsidP="00030972">
      <w:pPr>
        <w:ind w:left="360"/>
        <w:rPr>
          <w:b/>
        </w:rPr>
      </w:pPr>
    </w:p>
    <w:p w:rsidR="001D509B" w:rsidRDefault="001D509B" w:rsidP="00030972">
      <w:pPr>
        <w:ind w:left="360"/>
        <w:rPr>
          <w:b/>
        </w:rPr>
      </w:pPr>
    </w:p>
    <w:p w:rsidR="001D509B" w:rsidRDefault="001D509B" w:rsidP="00030972">
      <w:pPr>
        <w:ind w:left="360"/>
        <w:rPr>
          <w:b/>
        </w:rPr>
      </w:pPr>
    </w:p>
    <w:p w:rsidR="001D509B" w:rsidRDefault="001D509B" w:rsidP="00030972">
      <w:pPr>
        <w:ind w:left="360"/>
        <w:rPr>
          <w:b/>
        </w:rPr>
      </w:pPr>
    </w:p>
    <w:p w:rsidR="001D509B" w:rsidRDefault="001D509B" w:rsidP="00030972">
      <w:pPr>
        <w:ind w:left="360"/>
        <w:rPr>
          <w:b/>
        </w:rPr>
      </w:pPr>
    </w:p>
    <w:p w:rsidR="001D509B" w:rsidRDefault="001D509B" w:rsidP="00030972">
      <w:pPr>
        <w:ind w:left="360"/>
        <w:rPr>
          <w:b/>
        </w:rPr>
      </w:pPr>
    </w:p>
    <w:p w:rsidR="001D509B" w:rsidRDefault="001D509B" w:rsidP="00030972">
      <w:pPr>
        <w:ind w:left="360"/>
        <w:rPr>
          <w:b/>
        </w:rPr>
      </w:pPr>
    </w:p>
    <w:p w:rsidR="001D509B" w:rsidRDefault="001D509B" w:rsidP="00030972">
      <w:pPr>
        <w:ind w:left="360"/>
        <w:rPr>
          <w:b/>
        </w:rPr>
      </w:pPr>
    </w:p>
    <w:p w:rsidR="001D509B" w:rsidRPr="00A82A9B" w:rsidRDefault="001D509B" w:rsidP="00030972">
      <w:pPr>
        <w:ind w:left="360"/>
        <w:rPr>
          <w:b/>
        </w:rPr>
      </w:pPr>
    </w:p>
    <w:p w:rsidR="00CB5C30" w:rsidRDefault="00CB5C30" w:rsidP="00CB5C30"/>
    <w:p w:rsidR="003D2883" w:rsidRPr="00CB5C30" w:rsidRDefault="003D2883" w:rsidP="00CB5C30"/>
    <w:p w:rsidR="00142420" w:rsidRDefault="00142420" w:rsidP="00142420">
      <w:pPr>
        <w:rPr>
          <w:lang w:eastAsia="en-GB"/>
        </w:rPr>
      </w:pPr>
    </w:p>
    <w:p w:rsidR="00030972" w:rsidRDefault="00030972" w:rsidP="00030972">
      <w:pPr>
        <w:rPr>
          <w:lang w:eastAsia="en-GB"/>
        </w:rPr>
      </w:pPr>
    </w:p>
    <w:p w:rsidR="00455221" w:rsidRDefault="00455221" w:rsidP="00D22189">
      <w:pPr>
        <w:pStyle w:val="Heading1"/>
        <w:ind w:hanging="851"/>
        <w:rPr>
          <w:sz w:val="28"/>
          <w:szCs w:val="28"/>
          <w:lang w:eastAsia="en-GB"/>
        </w:rPr>
      </w:pPr>
      <w:bookmarkStart w:id="79" w:name="_Toc453321934"/>
      <w:r>
        <w:rPr>
          <w:szCs w:val="40"/>
          <w:lang w:eastAsia="en-GB"/>
        </w:rPr>
        <w:lastRenderedPageBreak/>
        <w:t>A</w:t>
      </w:r>
      <w:r>
        <w:t>ppendix</w:t>
      </w:r>
      <w:r w:rsidR="00D4411E">
        <w:t xml:space="preserve"> 1</w:t>
      </w:r>
      <w:bookmarkEnd w:id="79"/>
    </w:p>
    <w:p w:rsidR="00455221" w:rsidRPr="00E31DED" w:rsidRDefault="00455221" w:rsidP="00D22189">
      <w:pPr>
        <w:pStyle w:val="Heading2"/>
        <w:spacing w:before="240"/>
        <w:ind w:left="-851"/>
        <w:rPr>
          <w:lang w:eastAsia="en-GB"/>
        </w:rPr>
      </w:pPr>
      <w:bookmarkStart w:id="80" w:name="_Toc453321935"/>
      <w:r w:rsidRPr="00E31DED">
        <w:rPr>
          <w:lang w:eastAsia="en-GB"/>
        </w:rPr>
        <w:t>Choosing the right words</w:t>
      </w:r>
      <w:bookmarkEnd w:id="80"/>
    </w:p>
    <w:p w:rsidR="00455221" w:rsidRPr="00D4411E" w:rsidRDefault="00455221" w:rsidP="00DC3441">
      <w:pPr>
        <w:pStyle w:val="Heading2"/>
        <w:spacing w:before="240" w:after="240"/>
        <w:ind w:left="-851"/>
      </w:pPr>
      <w:bookmarkStart w:id="81" w:name="_Toc453321936"/>
      <w:r w:rsidRPr="00D4411E">
        <w:t>A. Disability</w:t>
      </w:r>
      <w:bookmarkEnd w:id="81"/>
    </w:p>
    <w:tbl>
      <w:tblPr>
        <w:tblW w:w="10080" w:type="dxa"/>
        <w:tblInd w:w="-792" w:type="dxa"/>
        <w:tblBorders>
          <w:left w:val="single" w:sz="4" w:space="0" w:color="auto"/>
          <w:right w:val="single" w:sz="4" w:space="0" w:color="auto"/>
          <w:insideV w:val="single" w:sz="4" w:space="0" w:color="auto"/>
        </w:tblBorders>
        <w:tblLook w:val="0000" w:firstRow="0" w:lastRow="0" w:firstColumn="0" w:lastColumn="0" w:noHBand="0" w:noVBand="0"/>
      </w:tblPr>
      <w:tblGrid>
        <w:gridCol w:w="10080"/>
      </w:tblGrid>
      <w:tr w:rsidR="00A626B6">
        <w:trPr>
          <w:tblHeader/>
        </w:trPr>
        <w:tc>
          <w:tcPr>
            <w:tcW w:w="10080" w:type="dxa"/>
            <w:shd w:val="clear" w:color="auto" w:fill="666666"/>
          </w:tcPr>
          <w:p w:rsidR="00A626B6" w:rsidRDefault="00A626B6">
            <w:pPr>
              <w:jc w:val="center"/>
              <w:rPr>
                <w:rFonts w:cs="Arial"/>
                <w:color w:val="FFFFFF"/>
              </w:rPr>
            </w:pPr>
          </w:p>
          <w:p w:rsidR="00A626B6" w:rsidRDefault="00A626B6">
            <w:pPr>
              <w:jc w:val="center"/>
              <w:rPr>
                <w:rFonts w:cs="Arial"/>
                <w:color w:val="FFFFFF"/>
              </w:rPr>
            </w:pPr>
            <w:r>
              <w:rPr>
                <w:rFonts w:cs="Arial"/>
                <w:color w:val="FFFFFF"/>
              </w:rPr>
              <w:t xml:space="preserve">Positive language to use: </w:t>
            </w:r>
          </w:p>
        </w:tc>
      </w:tr>
      <w:tr w:rsidR="00A626B6">
        <w:tc>
          <w:tcPr>
            <w:tcW w:w="10080" w:type="dxa"/>
          </w:tcPr>
          <w:p w:rsidR="00A626B6" w:rsidRDefault="00A626B6">
            <w:pPr>
              <w:rPr>
                <w:rFonts w:cs="Arial"/>
                <w:b/>
              </w:rPr>
            </w:pPr>
          </w:p>
          <w:p w:rsidR="00A626B6" w:rsidRPr="006602BC" w:rsidRDefault="00A626B6">
            <w:pPr>
              <w:rPr>
                <w:rFonts w:cs="Arial"/>
                <w:b/>
              </w:rPr>
            </w:pPr>
            <w:r w:rsidRPr="006602BC">
              <w:rPr>
                <w:rFonts w:cs="Arial"/>
                <w:b/>
              </w:rPr>
              <w:t>Disabled person</w:t>
            </w:r>
          </w:p>
          <w:p w:rsidR="00A626B6" w:rsidRDefault="00A626B6" w:rsidP="00D22189">
            <w:pPr>
              <w:spacing w:before="240"/>
              <w:rPr>
                <w:rFonts w:cs="Arial"/>
              </w:rPr>
            </w:pPr>
            <w:r>
              <w:rPr>
                <w:rFonts w:cs="Arial"/>
              </w:rPr>
              <w:t>The British Council of Disabled People’s Organisation</w:t>
            </w:r>
            <w:r w:rsidR="00E31DED">
              <w:rPr>
                <w:rFonts w:cs="Arial"/>
              </w:rPr>
              <w:t xml:space="preserve"> use the term Disabled People</w:t>
            </w:r>
            <w:r w:rsidRPr="00934DB9">
              <w:rPr>
                <w:rFonts w:cs="Arial"/>
              </w:rPr>
              <w:t xml:space="preserve">. This is reflected in the contemporary Social Model of Disability which is founded on </w:t>
            </w:r>
            <w:r>
              <w:rPr>
                <w:rFonts w:cs="Arial"/>
              </w:rPr>
              <w:t>the recognition that people are disabled more by society than their disability.</w:t>
            </w:r>
          </w:p>
          <w:p w:rsidR="00A626B6" w:rsidRDefault="00A626B6">
            <w:pPr>
              <w:rPr>
                <w:rFonts w:cs="Arial"/>
              </w:rPr>
            </w:pPr>
          </w:p>
          <w:p w:rsidR="00A626B6" w:rsidRDefault="00A626B6">
            <w:pPr>
              <w:rPr>
                <w:rFonts w:cs="Arial"/>
              </w:rPr>
            </w:pPr>
            <w:r>
              <w:rPr>
                <w:rFonts w:cs="Arial"/>
                <w:b/>
                <w:bCs w:val="0"/>
              </w:rPr>
              <w:t>People with disabilities</w:t>
            </w:r>
            <w:r>
              <w:rPr>
                <w:rFonts w:cs="Arial"/>
              </w:rPr>
              <w:t xml:space="preserve"> </w:t>
            </w:r>
          </w:p>
          <w:p w:rsidR="00A626B6" w:rsidRDefault="00A626B6" w:rsidP="00D22189">
            <w:pPr>
              <w:spacing w:before="240"/>
              <w:rPr>
                <w:rFonts w:cs="Arial"/>
              </w:rPr>
            </w:pPr>
            <w:r>
              <w:rPr>
                <w:rFonts w:cs="Arial"/>
              </w:rPr>
              <w:t xml:space="preserve">This term has been considered positive as it emphasises the </w:t>
            </w:r>
            <w:r>
              <w:rPr>
                <w:rFonts w:cs="Arial"/>
                <w:b/>
                <w:bCs w:val="0"/>
              </w:rPr>
              <w:t xml:space="preserve">people </w:t>
            </w:r>
            <w:r>
              <w:rPr>
                <w:rFonts w:cs="Arial"/>
              </w:rPr>
              <w:t xml:space="preserve">aspect and is widely used in </w:t>
            </w:r>
            <w:smartTag w:uri="urn:schemas-microsoft-com:office:smarttags" w:element="place">
              <w:smartTag w:uri="urn:schemas-microsoft-com:office:smarttags" w:element="country-region">
                <w:r>
                  <w:rPr>
                    <w:rFonts w:cs="Arial"/>
                  </w:rPr>
                  <w:t>America</w:t>
                </w:r>
              </w:smartTag>
            </w:smartTag>
            <w:r>
              <w:rPr>
                <w:rFonts w:cs="Arial"/>
              </w:rPr>
              <w:t>. It is unlikely to cause offence but has been rejected by the UK Disabled People’s Movement.</w:t>
            </w:r>
          </w:p>
          <w:p w:rsidR="00A626B6" w:rsidRDefault="00A626B6">
            <w:pPr>
              <w:rPr>
                <w:rFonts w:cs="Arial"/>
                <w:b/>
              </w:rPr>
            </w:pPr>
          </w:p>
          <w:p w:rsidR="00A626B6" w:rsidRDefault="00A626B6" w:rsidP="00A626B6">
            <w:pPr>
              <w:rPr>
                <w:rFonts w:cs="Arial"/>
                <w:b/>
              </w:rPr>
            </w:pPr>
            <w:r>
              <w:rPr>
                <w:rFonts w:cs="Arial"/>
              </w:rPr>
              <w:t>The disabled label dehumanises and implies a group of people all with the same disability or experience.</w:t>
            </w:r>
            <w:r w:rsidR="008B6991">
              <w:rPr>
                <w:rFonts w:cs="Arial"/>
              </w:rPr>
              <w:t xml:space="preserve"> Instead use positive language such as:</w:t>
            </w:r>
          </w:p>
          <w:p w:rsidR="00A626B6" w:rsidRDefault="00A626B6">
            <w:pPr>
              <w:rPr>
                <w:rFonts w:cs="Arial"/>
                <w:b/>
              </w:rPr>
            </w:pPr>
          </w:p>
          <w:p w:rsidR="00A626B6" w:rsidRPr="00E7575A" w:rsidRDefault="00A626B6" w:rsidP="00A626B6">
            <w:pPr>
              <w:numPr>
                <w:ilvl w:val="0"/>
                <w:numId w:val="27"/>
              </w:numPr>
              <w:rPr>
                <w:rFonts w:cs="Arial"/>
              </w:rPr>
            </w:pPr>
            <w:r w:rsidRPr="00E7575A">
              <w:rPr>
                <w:rFonts w:cs="Arial"/>
              </w:rPr>
              <w:t xml:space="preserve">Accessible toilet </w:t>
            </w:r>
            <w:r w:rsidR="00E7575A" w:rsidRPr="00E7575A">
              <w:rPr>
                <w:rFonts w:cs="Arial"/>
              </w:rPr>
              <w:t>rather than disabled toilet</w:t>
            </w:r>
          </w:p>
          <w:p w:rsidR="00A626B6" w:rsidRPr="00E7575A" w:rsidRDefault="00E7575A">
            <w:pPr>
              <w:numPr>
                <w:ilvl w:val="0"/>
                <w:numId w:val="27"/>
              </w:numPr>
              <w:rPr>
                <w:rFonts w:cs="Arial"/>
              </w:rPr>
            </w:pPr>
            <w:r w:rsidRPr="00E7575A">
              <w:rPr>
                <w:rFonts w:cs="Arial"/>
              </w:rPr>
              <w:t xml:space="preserve">Ask: </w:t>
            </w:r>
            <w:r w:rsidR="00A626B6" w:rsidRPr="00E7575A">
              <w:rPr>
                <w:rFonts w:cs="Arial"/>
              </w:rPr>
              <w:t>Do you have any access requirements?</w:t>
            </w:r>
          </w:p>
          <w:p w:rsidR="00A626B6" w:rsidRDefault="00A626B6">
            <w:pPr>
              <w:rPr>
                <w:rFonts w:cs="Arial"/>
                <w:b/>
              </w:rPr>
            </w:pPr>
          </w:p>
        </w:tc>
      </w:tr>
      <w:tr w:rsidR="00A626B6">
        <w:trPr>
          <w:trHeight w:val="80"/>
        </w:trPr>
        <w:tc>
          <w:tcPr>
            <w:tcW w:w="10080" w:type="dxa"/>
            <w:tcBorders>
              <w:left w:val="single" w:sz="4" w:space="0" w:color="auto"/>
            </w:tcBorders>
          </w:tcPr>
          <w:p w:rsidR="00A626B6" w:rsidRPr="00A626B6" w:rsidRDefault="00A626B6">
            <w:pPr>
              <w:rPr>
                <w:rFonts w:cs="Arial"/>
                <w:b/>
              </w:rPr>
            </w:pPr>
            <w:r w:rsidRPr="00A626B6">
              <w:rPr>
                <w:rFonts w:cs="Arial"/>
                <w:b/>
              </w:rPr>
              <w:t>Deaf people</w:t>
            </w:r>
          </w:p>
          <w:p w:rsidR="00A626B6" w:rsidRDefault="00E31DED" w:rsidP="00D22189">
            <w:pPr>
              <w:spacing w:before="240"/>
              <w:rPr>
                <w:rFonts w:cs="Arial"/>
              </w:rPr>
            </w:pPr>
            <w:r>
              <w:rPr>
                <w:rFonts w:cs="Arial"/>
              </w:rPr>
              <w:t>The RNID</w:t>
            </w:r>
            <w:r w:rsidR="00A626B6">
              <w:rPr>
                <w:rFonts w:cs="Arial"/>
              </w:rPr>
              <w:t xml:space="preserve"> use three terms:</w:t>
            </w:r>
          </w:p>
          <w:p w:rsidR="00A626B6" w:rsidRDefault="00A626B6">
            <w:pPr>
              <w:rPr>
                <w:rFonts w:cs="Arial"/>
              </w:rPr>
            </w:pPr>
          </w:p>
          <w:p w:rsidR="00A626B6" w:rsidRDefault="00A626B6">
            <w:pPr>
              <w:rPr>
                <w:rFonts w:cs="Arial"/>
              </w:rPr>
            </w:pPr>
            <w:r w:rsidRPr="006602BC">
              <w:rPr>
                <w:rFonts w:cs="Arial"/>
                <w:b/>
              </w:rPr>
              <w:t>A person who is deaf</w:t>
            </w:r>
            <w:r>
              <w:rPr>
                <w:rFonts w:cs="Arial"/>
              </w:rPr>
              <w:t xml:space="preserve"> (this can mean profound deafness but may also be used by someone with a less severe hearing loss). </w:t>
            </w:r>
          </w:p>
          <w:p w:rsidR="00A626B6" w:rsidRDefault="00A626B6">
            <w:pPr>
              <w:rPr>
                <w:rFonts w:cs="Arial"/>
              </w:rPr>
            </w:pPr>
          </w:p>
          <w:p w:rsidR="00A626B6" w:rsidRDefault="00A626B6">
            <w:pPr>
              <w:rPr>
                <w:rFonts w:cs="Arial"/>
              </w:rPr>
            </w:pPr>
            <w:r w:rsidRPr="006602BC">
              <w:rPr>
                <w:rFonts w:cs="Arial"/>
                <w:b/>
              </w:rPr>
              <w:t>A person who is deafened</w:t>
            </w:r>
            <w:r>
              <w:rPr>
                <w:rFonts w:cs="Arial"/>
              </w:rPr>
              <w:t xml:space="preserve"> (to describe someone who has lost their hearing as an adult, used where there is a severe or total loss).</w:t>
            </w:r>
          </w:p>
          <w:p w:rsidR="00A626B6" w:rsidRDefault="00A626B6">
            <w:pPr>
              <w:rPr>
                <w:rFonts w:cs="Arial"/>
              </w:rPr>
            </w:pPr>
          </w:p>
          <w:p w:rsidR="00A626B6" w:rsidRDefault="00A626B6">
            <w:pPr>
              <w:rPr>
                <w:rFonts w:cs="Arial"/>
              </w:rPr>
            </w:pPr>
            <w:r w:rsidRPr="006602BC">
              <w:rPr>
                <w:rFonts w:cs="Arial"/>
                <w:b/>
              </w:rPr>
              <w:t>A person who is hard of hearing</w:t>
            </w:r>
            <w:r>
              <w:rPr>
                <w:rFonts w:cs="Arial"/>
              </w:rPr>
              <w:t xml:space="preserve"> (can mean anything from mild to severe loss). </w:t>
            </w:r>
          </w:p>
          <w:p w:rsidR="00A626B6" w:rsidRDefault="00A626B6">
            <w:pPr>
              <w:rPr>
                <w:rFonts w:cs="Arial"/>
              </w:rPr>
            </w:pPr>
          </w:p>
          <w:p w:rsidR="00A626B6" w:rsidRPr="006602BC" w:rsidRDefault="00A626B6">
            <w:pPr>
              <w:rPr>
                <w:rFonts w:cs="Arial"/>
                <w:b/>
              </w:rPr>
            </w:pPr>
            <w:r w:rsidRPr="00A626B6">
              <w:rPr>
                <w:rFonts w:cs="Arial"/>
                <w:b/>
              </w:rPr>
              <w:t>Blind People</w:t>
            </w:r>
            <w:r>
              <w:rPr>
                <w:rFonts w:cs="Arial"/>
                <w:b/>
              </w:rPr>
              <w:t xml:space="preserve"> </w:t>
            </w:r>
            <w:r w:rsidR="00B82F93">
              <w:rPr>
                <w:rFonts w:cs="Arial"/>
                <w:b/>
              </w:rPr>
              <w:t>–</w:t>
            </w:r>
            <w:r>
              <w:rPr>
                <w:rFonts w:cs="Arial"/>
                <w:b/>
              </w:rPr>
              <w:t xml:space="preserve"> p</w:t>
            </w:r>
            <w:r w:rsidRPr="006602BC">
              <w:rPr>
                <w:rFonts w:cs="Arial"/>
                <w:b/>
              </w:rPr>
              <w:t>e</w:t>
            </w:r>
            <w:r w:rsidR="00B82F93">
              <w:rPr>
                <w:rFonts w:cs="Arial"/>
                <w:b/>
              </w:rPr>
              <w:t xml:space="preserve">rson </w:t>
            </w:r>
            <w:r w:rsidRPr="006602BC">
              <w:rPr>
                <w:rFonts w:cs="Arial"/>
                <w:b/>
              </w:rPr>
              <w:t xml:space="preserve">with </w:t>
            </w:r>
            <w:r w:rsidR="00B82F93">
              <w:rPr>
                <w:rFonts w:cs="Arial"/>
                <w:b/>
              </w:rPr>
              <w:t xml:space="preserve">a </w:t>
            </w:r>
            <w:r w:rsidRPr="006602BC">
              <w:rPr>
                <w:rFonts w:cs="Arial"/>
                <w:b/>
              </w:rPr>
              <w:t>visual impairment</w:t>
            </w:r>
          </w:p>
          <w:p w:rsidR="00A626B6" w:rsidRDefault="00A626B6" w:rsidP="00D22189">
            <w:pPr>
              <w:spacing w:before="240"/>
              <w:rPr>
                <w:rFonts w:cs="Arial"/>
              </w:rPr>
            </w:pPr>
            <w:r>
              <w:rPr>
                <w:rFonts w:cs="Arial"/>
              </w:rPr>
              <w:t>The RNIB use the above term as a general term which includes blind people and those who have some sight.</w:t>
            </w:r>
          </w:p>
          <w:p w:rsidR="00A626B6" w:rsidRDefault="00A626B6">
            <w:pPr>
              <w:rPr>
                <w:rFonts w:cs="Arial"/>
                <w:b/>
              </w:rPr>
            </w:pPr>
          </w:p>
        </w:tc>
      </w:tr>
      <w:tr w:rsidR="00A626B6">
        <w:tc>
          <w:tcPr>
            <w:tcW w:w="10080" w:type="dxa"/>
            <w:tcBorders>
              <w:left w:val="single" w:sz="4" w:space="0" w:color="auto"/>
            </w:tcBorders>
          </w:tcPr>
          <w:p w:rsidR="00A626B6" w:rsidRDefault="00A626B6">
            <w:pPr>
              <w:rPr>
                <w:rFonts w:cs="Arial"/>
                <w:b/>
              </w:rPr>
            </w:pPr>
            <w:r w:rsidRPr="006602BC">
              <w:rPr>
                <w:rFonts w:cs="Arial"/>
                <w:b/>
              </w:rPr>
              <w:t xml:space="preserve">Wheelchair user </w:t>
            </w:r>
          </w:p>
          <w:p w:rsidR="00E7575A" w:rsidRPr="00E7575A" w:rsidRDefault="00A626B6" w:rsidP="00E7575A">
            <w:pPr>
              <w:spacing w:before="240"/>
              <w:rPr>
                <w:rFonts w:cs="Arial"/>
              </w:rPr>
            </w:pPr>
            <w:r>
              <w:rPr>
                <w:rFonts w:cs="Arial"/>
              </w:rPr>
              <w:t>A wheelchair, like a car or bicycle is simply a way of getting around.  The person has an identity quite separate from their means of transport.</w:t>
            </w:r>
          </w:p>
        </w:tc>
      </w:tr>
      <w:tr w:rsidR="00A626B6">
        <w:tc>
          <w:tcPr>
            <w:tcW w:w="10080" w:type="dxa"/>
            <w:tcBorders>
              <w:left w:val="single" w:sz="4" w:space="0" w:color="auto"/>
            </w:tcBorders>
          </w:tcPr>
          <w:p w:rsidR="00A626B6" w:rsidRDefault="00A626B6" w:rsidP="00E7575A">
            <w:pPr>
              <w:spacing w:before="240"/>
              <w:rPr>
                <w:rFonts w:cs="Arial"/>
              </w:rPr>
            </w:pPr>
            <w:r>
              <w:rPr>
                <w:rFonts w:cs="Arial"/>
              </w:rPr>
              <w:t xml:space="preserve">Instead of saying the special needs of disabled people require additional access routes into </w:t>
            </w:r>
            <w:r>
              <w:rPr>
                <w:rFonts w:cs="Arial"/>
              </w:rPr>
              <w:lastRenderedPageBreak/>
              <w:t xml:space="preserve">the building, it should be said that the current access routes are not accessible to disabled people. </w:t>
            </w:r>
          </w:p>
        </w:tc>
      </w:tr>
      <w:tr w:rsidR="00A626B6">
        <w:tc>
          <w:tcPr>
            <w:tcW w:w="10080" w:type="dxa"/>
          </w:tcPr>
          <w:p w:rsidR="00A626B6" w:rsidRDefault="00A626B6">
            <w:pPr>
              <w:rPr>
                <w:rFonts w:cs="Arial"/>
              </w:rPr>
            </w:pPr>
          </w:p>
          <w:p w:rsidR="00A626B6" w:rsidRDefault="00E7575A">
            <w:pPr>
              <w:rPr>
                <w:rFonts w:cs="Arial"/>
              </w:rPr>
            </w:pPr>
            <w:r>
              <w:rPr>
                <w:rFonts w:cs="Arial"/>
              </w:rPr>
              <w:t xml:space="preserve">It is not always relevant to talk about someone’s disability.  </w:t>
            </w:r>
            <w:r w:rsidR="00A626B6">
              <w:rPr>
                <w:rFonts w:cs="Arial"/>
              </w:rPr>
              <w:t xml:space="preserve">If it is necessary to refer to a person’s </w:t>
            </w:r>
            <w:r w:rsidR="00240084">
              <w:rPr>
                <w:rFonts w:cs="Arial"/>
              </w:rPr>
              <w:t>disability</w:t>
            </w:r>
            <w:r>
              <w:rPr>
                <w:rFonts w:cs="Arial"/>
              </w:rPr>
              <w:t xml:space="preserve"> then </w:t>
            </w:r>
            <w:r w:rsidR="00A626B6">
              <w:rPr>
                <w:rFonts w:cs="Arial"/>
              </w:rPr>
              <w:t>use neutral phrases such as:</w:t>
            </w:r>
          </w:p>
          <w:p w:rsidR="00A626B6" w:rsidRPr="00E7575A" w:rsidRDefault="00A626B6">
            <w:pPr>
              <w:pStyle w:val="Footer"/>
              <w:tabs>
                <w:tab w:val="clear" w:pos="4153"/>
                <w:tab w:val="clear" w:pos="8306"/>
              </w:tabs>
              <w:rPr>
                <w:rFonts w:cs="Arial"/>
              </w:rPr>
            </w:pPr>
          </w:p>
          <w:p w:rsidR="00A626B6" w:rsidRPr="00E7575A" w:rsidRDefault="00A626B6">
            <w:pPr>
              <w:rPr>
                <w:rFonts w:cs="Arial"/>
                <w:bCs w:val="0"/>
              </w:rPr>
            </w:pPr>
            <w:r w:rsidRPr="00E7575A">
              <w:rPr>
                <w:rFonts w:cs="Arial"/>
                <w:bCs w:val="0"/>
              </w:rPr>
              <w:t>‘John Smith had polio’</w:t>
            </w:r>
            <w:r w:rsidR="00E7575A" w:rsidRPr="00E7575A">
              <w:rPr>
                <w:rFonts w:cs="Arial"/>
                <w:bCs w:val="0"/>
              </w:rPr>
              <w:t xml:space="preserve"> </w:t>
            </w:r>
          </w:p>
          <w:p w:rsidR="00A626B6" w:rsidRPr="00E7575A" w:rsidRDefault="00A626B6">
            <w:pPr>
              <w:rPr>
                <w:rFonts w:cs="Arial"/>
                <w:bCs w:val="0"/>
              </w:rPr>
            </w:pPr>
          </w:p>
          <w:p w:rsidR="00A626B6" w:rsidRPr="00E7575A" w:rsidRDefault="00A626B6">
            <w:pPr>
              <w:rPr>
                <w:rFonts w:cs="Arial"/>
                <w:bCs w:val="0"/>
              </w:rPr>
            </w:pPr>
            <w:r w:rsidRPr="00E7575A">
              <w:rPr>
                <w:rFonts w:cs="Arial"/>
                <w:bCs w:val="0"/>
              </w:rPr>
              <w:t>‘Elaine Jones has epilepsy’</w:t>
            </w:r>
            <w:r w:rsidR="00E7575A" w:rsidRPr="00E7575A">
              <w:rPr>
                <w:rFonts w:cs="Arial"/>
                <w:bCs w:val="0"/>
              </w:rPr>
              <w:t xml:space="preserve"> not “Elaine is epileptic”</w:t>
            </w:r>
          </w:p>
          <w:p w:rsidR="00A626B6" w:rsidRPr="00E7575A" w:rsidRDefault="00A626B6">
            <w:pPr>
              <w:rPr>
                <w:rFonts w:cs="Arial"/>
                <w:bCs w:val="0"/>
              </w:rPr>
            </w:pPr>
          </w:p>
          <w:p w:rsidR="00A626B6" w:rsidRPr="00E7575A" w:rsidRDefault="00A626B6">
            <w:pPr>
              <w:rPr>
                <w:rFonts w:cs="Arial"/>
                <w:szCs w:val="17"/>
              </w:rPr>
            </w:pPr>
            <w:r w:rsidRPr="00E7575A">
              <w:rPr>
                <w:rFonts w:cs="Arial"/>
                <w:bCs w:val="0"/>
              </w:rPr>
              <w:t>‘A person with spina bifida’</w:t>
            </w:r>
            <w:r w:rsidRPr="00E7575A">
              <w:rPr>
                <w:rFonts w:cs="Arial"/>
                <w:szCs w:val="17"/>
              </w:rPr>
              <w:t>'</w:t>
            </w:r>
          </w:p>
          <w:p w:rsidR="00A626B6" w:rsidRPr="00E7575A" w:rsidRDefault="00A626B6">
            <w:pPr>
              <w:rPr>
                <w:rFonts w:cs="Arial"/>
                <w:szCs w:val="17"/>
              </w:rPr>
            </w:pPr>
          </w:p>
          <w:p w:rsidR="00A626B6" w:rsidRPr="006602BC" w:rsidRDefault="00A626B6">
            <w:pPr>
              <w:rPr>
                <w:rFonts w:cs="Arial"/>
                <w:b/>
              </w:rPr>
            </w:pPr>
            <w:r w:rsidRPr="00E7575A">
              <w:rPr>
                <w:rFonts w:cs="Arial"/>
                <w:szCs w:val="17"/>
              </w:rPr>
              <w:t>‘A person with epilepsy' or 'people who have diabetes'</w:t>
            </w:r>
          </w:p>
        </w:tc>
      </w:tr>
      <w:tr w:rsidR="00A626B6">
        <w:tc>
          <w:tcPr>
            <w:tcW w:w="10080" w:type="dxa"/>
          </w:tcPr>
          <w:p w:rsidR="00A626B6" w:rsidRDefault="00A626B6">
            <w:pPr>
              <w:rPr>
                <w:rFonts w:cs="Arial"/>
              </w:rPr>
            </w:pPr>
          </w:p>
          <w:p w:rsidR="00E7575A" w:rsidRDefault="00E7575A">
            <w:pPr>
              <w:rPr>
                <w:rFonts w:cs="Arial"/>
              </w:rPr>
            </w:pPr>
          </w:p>
          <w:p w:rsidR="00A626B6" w:rsidRPr="00E7575A" w:rsidRDefault="00E7575A">
            <w:pPr>
              <w:rPr>
                <w:rFonts w:cs="Arial"/>
                <w:bCs w:val="0"/>
              </w:rPr>
            </w:pPr>
            <w:r>
              <w:rPr>
                <w:rFonts w:cs="Arial"/>
                <w:bCs w:val="0"/>
              </w:rPr>
              <w:t>Instead of “Jane is learning disabled” try “Jane has a learning difficulty”</w:t>
            </w:r>
          </w:p>
          <w:p w:rsidR="00A626B6" w:rsidRDefault="00A626B6">
            <w:pPr>
              <w:rPr>
                <w:rFonts w:cs="Arial"/>
                <w:szCs w:val="17"/>
              </w:rPr>
            </w:pPr>
          </w:p>
          <w:p w:rsidR="00A626B6" w:rsidRDefault="00A626B6" w:rsidP="00A626B6">
            <w:pPr>
              <w:rPr>
                <w:rFonts w:cs="Arial"/>
                <w:szCs w:val="17"/>
              </w:rPr>
            </w:pPr>
            <w:r>
              <w:rPr>
                <w:rFonts w:cs="Arial"/>
                <w:szCs w:val="17"/>
              </w:rPr>
              <w:t>Some people confuse learning difficulty with mental illness which can affect anyone irrespective of ability. Mental illness can take many forms and there are several terms which might be used, such as referring to someone as having a 'psychological', 'emotional' or 'behavioural difficulty'.</w:t>
            </w:r>
          </w:p>
          <w:p w:rsidR="00E31DED" w:rsidRDefault="00E31DED" w:rsidP="00A626B6">
            <w:pPr>
              <w:rPr>
                <w:rFonts w:cs="Arial"/>
                <w:szCs w:val="17"/>
              </w:rPr>
            </w:pPr>
          </w:p>
          <w:p w:rsidR="00E7575A" w:rsidRDefault="00A626B6" w:rsidP="00E7575A">
            <w:pPr>
              <w:rPr>
                <w:rFonts w:cs="Arial"/>
                <w:szCs w:val="17"/>
              </w:rPr>
            </w:pPr>
            <w:r>
              <w:rPr>
                <w:rFonts w:cs="Arial"/>
                <w:szCs w:val="17"/>
              </w:rPr>
              <w:t xml:space="preserve">People can suffer stigma from their experience of emotional and mental health. </w:t>
            </w:r>
            <w:r w:rsidR="00E7575A" w:rsidRPr="00E7575A">
              <w:rPr>
                <w:rFonts w:cs="Arial"/>
                <w:szCs w:val="17"/>
              </w:rPr>
              <w:t xml:space="preserve"> </w:t>
            </w:r>
          </w:p>
          <w:p w:rsidR="00E7575A" w:rsidRDefault="00E7575A" w:rsidP="00E7575A">
            <w:pPr>
              <w:rPr>
                <w:rFonts w:cs="Arial"/>
                <w:szCs w:val="17"/>
              </w:rPr>
            </w:pPr>
          </w:p>
          <w:p w:rsidR="00A626B6" w:rsidRDefault="00E7575A" w:rsidP="001D509B">
            <w:r>
              <w:rPr>
                <w:rFonts w:cs="Arial"/>
                <w:szCs w:val="17"/>
              </w:rPr>
              <w:t>Instead of saying “people with mental health problems” say “</w:t>
            </w:r>
            <w:r w:rsidRPr="00E7575A">
              <w:rPr>
                <w:rFonts w:cs="Arial"/>
                <w:szCs w:val="17"/>
              </w:rPr>
              <w:t>People who use mental health services or people who experience emotional/mental distress.</w:t>
            </w:r>
            <w:r>
              <w:rPr>
                <w:rFonts w:cs="Arial"/>
                <w:szCs w:val="17"/>
              </w:rPr>
              <w:t>”</w:t>
            </w:r>
            <w:r w:rsidRPr="00E7575A">
              <w:rPr>
                <w:rFonts w:cs="Arial"/>
                <w:szCs w:val="17"/>
              </w:rPr>
              <w:t xml:space="preserve"> </w:t>
            </w:r>
          </w:p>
        </w:tc>
      </w:tr>
      <w:tr w:rsidR="00A626B6">
        <w:tc>
          <w:tcPr>
            <w:tcW w:w="10080" w:type="dxa"/>
          </w:tcPr>
          <w:p w:rsidR="00A626B6" w:rsidRDefault="00A626B6" w:rsidP="00AF6286">
            <w:pPr>
              <w:rPr>
                <w:rFonts w:cs="Arial"/>
                <w:b/>
              </w:rPr>
            </w:pPr>
          </w:p>
        </w:tc>
      </w:tr>
    </w:tbl>
    <w:p w:rsidR="00455221" w:rsidRPr="00D4411E" w:rsidRDefault="00455221" w:rsidP="00DC3441">
      <w:pPr>
        <w:pStyle w:val="Heading2"/>
        <w:spacing w:after="240"/>
        <w:ind w:left="-851"/>
      </w:pPr>
      <w:bookmarkStart w:id="82" w:name="_Toc453321937"/>
      <w:r w:rsidRPr="00D4411E">
        <w:t>B. Gender</w:t>
      </w:r>
      <w:bookmarkEnd w:id="82"/>
      <w:r w:rsidRPr="00D4411E">
        <w:t xml:space="preserve"> </w:t>
      </w:r>
    </w:p>
    <w:tbl>
      <w:tblPr>
        <w:tblW w:w="10080" w:type="dxa"/>
        <w:tblInd w:w="-792" w:type="dxa"/>
        <w:tblBorders>
          <w:left w:val="single" w:sz="4" w:space="0" w:color="auto"/>
          <w:right w:val="single" w:sz="4" w:space="0" w:color="auto"/>
          <w:insideV w:val="single" w:sz="4" w:space="0" w:color="auto"/>
        </w:tblBorders>
        <w:tblLook w:val="0000" w:firstRow="0" w:lastRow="0" w:firstColumn="0" w:lastColumn="0" w:noHBand="0" w:noVBand="0"/>
      </w:tblPr>
      <w:tblGrid>
        <w:gridCol w:w="10080"/>
      </w:tblGrid>
      <w:tr w:rsidR="00A626B6">
        <w:trPr>
          <w:tblHeader/>
        </w:trPr>
        <w:tc>
          <w:tcPr>
            <w:tcW w:w="10080" w:type="dxa"/>
            <w:shd w:val="clear" w:color="auto" w:fill="666666"/>
          </w:tcPr>
          <w:p w:rsidR="00A626B6" w:rsidRDefault="00A626B6">
            <w:pPr>
              <w:jc w:val="center"/>
              <w:rPr>
                <w:rFonts w:cs="Arial"/>
              </w:rPr>
            </w:pPr>
          </w:p>
          <w:p w:rsidR="00A626B6" w:rsidRDefault="00A626B6">
            <w:pPr>
              <w:jc w:val="center"/>
              <w:rPr>
                <w:rFonts w:cs="Arial"/>
                <w:color w:val="FFFFFF"/>
              </w:rPr>
            </w:pPr>
            <w:r>
              <w:rPr>
                <w:rFonts w:cs="Arial"/>
                <w:color w:val="FFFFFF"/>
              </w:rPr>
              <w:t>Positive language to use:</w:t>
            </w:r>
          </w:p>
        </w:tc>
      </w:tr>
      <w:tr w:rsidR="00A626B6">
        <w:tc>
          <w:tcPr>
            <w:tcW w:w="10080" w:type="dxa"/>
          </w:tcPr>
          <w:p w:rsidR="00A626B6" w:rsidRPr="003D1DEC" w:rsidRDefault="00A626B6">
            <w:pPr>
              <w:rPr>
                <w:rFonts w:cs="Arial"/>
              </w:rPr>
            </w:pPr>
          </w:p>
          <w:p w:rsidR="00A626B6" w:rsidRPr="00CE2ED1" w:rsidRDefault="00A626B6" w:rsidP="003D1DEC">
            <w:pPr>
              <w:rPr>
                <w:rFonts w:cs="Arial"/>
                <w:b/>
              </w:rPr>
            </w:pPr>
            <w:r w:rsidRPr="00CE2ED1">
              <w:rPr>
                <w:rFonts w:cs="Arial"/>
                <w:b/>
              </w:rPr>
              <w:t xml:space="preserve">Woman/women </w:t>
            </w:r>
          </w:p>
          <w:p w:rsidR="00A626B6" w:rsidRPr="00A064C1" w:rsidRDefault="00A626B6" w:rsidP="00321F24">
            <w:pPr>
              <w:spacing w:before="240"/>
            </w:pPr>
            <w:r>
              <w:rPr>
                <w:rFonts w:cs="Arial"/>
              </w:rPr>
              <w:t xml:space="preserve">The </w:t>
            </w:r>
            <w:r w:rsidR="00E31DED">
              <w:rPr>
                <w:rFonts w:cs="Arial"/>
              </w:rPr>
              <w:t xml:space="preserve">Equality Act 2010 </w:t>
            </w:r>
            <w:r>
              <w:rPr>
                <w:rFonts w:cs="Arial"/>
              </w:rPr>
              <w:t>makes discrimination on the grounds of sex illegal. The act applies to men and women but focuses on terminology which excludes or degrades women.</w:t>
            </w:r>
            <w:r w:rsidRPr="00A064C1">
              <w:t xml:space="preserve"> Trivialising or degrading expressions are not appropriate, for example adult females should be referred to as women not girls. A reasonable guide for a girl to become a young woman is from the age of 16. </w:t>
            </w:r>
          </w:p>
          <w:p w:rsidR="00A626B6" w:rsidRDefault="00A626B6" w:rsidP="003D1DEC">
            <w:pPr>
              <w:rPr>
                <w:rFonts w:cs="Arial"/>
              </w:rPr>
            </w:pPr>
          </w:p>
          <w:p w:rsidR="00321F24" w:rsidRDefault="00321F24" w:rsidP="003D1DEC">
            <w:pPr>
              <w:rPr>
                <w:rFonts w:cs="Arial"/>
              </w:rPr>
            </w:pPr>
            <w:r>
              <w:rPr>
                <w:rFonts w:cs="Arial"/>
              </w:rPr>
              <w:t>It is best to u</w:t>
            </w:r>
            <w:r w:rsidR="00A626B6" w:rsidRPr="003D1DEC">
              <w:rPr>
                <w:rFonts w:cs="Arial"/>
              </w:rPr>
              <w:t>se non-gender specific terms.  For example</w:t>
            </w:r>
            <w:r>
              <w:rPr>
                <w:rFonts w:cs="Arial"/>
              </w:rPr>
              <w:t>:</w:t>
            </w:r>
          </w:p>
          <w:p w:rsidR="00321F24" w:rsidRDefault="00321F24" w:rsidP="003D1DEC">
            <w:pPr>
              <w:rPr>
                <w:rFonts w:cs="Arial"/>
              </w:rPr>
            </w:pPr>
          </w:p>
          <w:p w:rsidR="00321F24" w:rsidRPr="00321F24" w:rsidRDefault="00B545CB" w:rsidP="00321F24">
            <w:pPr>
              <w:pStyle w:val="ListParagraph"/>
              <w:numPr>
                <w:ilvl w:val="0"/>
                <w:numId w:val="34"/>
              </w:numPr>
              <w:rPr>
                <w:rFonts w:cs="Arial"/>
                <w:szCs w:val="17"/>
              </w:rPr>
            </w:pPr>
            <w:r>
              <w:rPr>
                <w:rFonts w:cs="Arial"/>
                <w:bCs w:val="0"/>
              </w:rPr>
              <w:t>T</w:t>
            </w:r>
            <w:r w:rsidR="00A626B6" w:rsidRPr="00321F24">
              <w:rPr>
                <w:rFonts w:cs="Arial"/>
                <w:bCs w:val="0"/>
              </w:rPr>
              <w:t xml:space="preserve">he general public or Knowsley </w:t>
            </w:r>
            <w:r w:rsidR="00321F24" w:rsidRPr="00321F24">
              <w:rPr>
                <w:rFonts w:cs="Arial"/>
                <w:bCs w:val="0"/>
              </w:rPr>
              <w:t>residents</w:t>
            </w:r>
            <w:r w:rsidR="00A626B6" w:rsidRPr="00321F24">
              <w:rPr>
                <w:rFonts w:cs="Arial"/>
                <w:bCs w:val="0"/>
              </w:rPr>
              <w:t xml:space="preserve">; </w:t>
            </w:r>
          </w:p>
          <w:p w:rsidR="00A626B6" w:rsidRPr="00321F24" w:rsidRDefault="00321F24" w:rsidP="00321F24">
            <w:pPr>
              <w:pStyle w:val="ListParagraph"/>
              <w:numPr>
                <w:ilvl w:val="0"/>
                <w:numId w:val="34"/>
              </w:numPr>
              <w:rPr>
                <w:rFonts w:cs="Arial"/>
                <w:szCs w:val="17"/>
              </w:rPr>
            </w:pPr>
            <w:r w:rsidRPr="00321F24">
              <w:rPr>
                <w:rFonts w:cs="Arial"/>
                <w:bCs w:val="0"/>
              </w:rPr>
              <w:t>Staffing</w:t>
            </w:r>
            <w:r w:rsidR="00A626B6" w:rsidRPr="00321F24">
              <w:rPr>
                <w:rFonts w:cs="Arial"/>
                <w:bCs w:val="0"/>
              </w:rPr>
              <w:t xml:space="preserve"> the switchboard </w:t>
            </w:r>
            <w:r w:rsidRPr="00321F24">
              <w:rPr>
                <w:rFonts w:cs="Arial"/>
                <w:bCs w:val="0"/>
              </w:rPr>
              <w:t>(instead of “manning the phones”</w:t>
            </w:r>
            <w:r w:rsidR="00A626B6" w:rsidRPr="00321F24">
              <w:rPr>
                <w:rFonts w:cs="Arial"/>
                <w:bCs w:val="0"/>
              </w:rPr>
              <w:t>.</w:t>
            </w:r>
            <w:r w:rsidR="00B545CB">
              <w:rPr>
                <w:rFonts w:cs="Arial"/>
                <w:bCs w:val="0"/>
              </w:rPr>
              <w:t>)</w:t>
            </w:r>
            <w:r w:rsidR="00A626B6" w:rsidRPr="00321F24">
              <w:rPr>
                <w:rFonts w:cs="Arial"/>
                <w:szCs w:val="17"/>
              </w:rPr>
              <w:t xml:space="preserve"> </w:t>
            </w:r>
          </w:p>
          <w:p w:rsidR="00A626B6" w:rsidRPr="003D1DEC" w:rsidRDefault="00A626B6" w:rsidP="003D1DEC">
            <w:pPr>
              <w:rPr>
                <w:rFonts w:cs="Arial"/>
                <w:szCs w:val="17"/>
              </w:rPr>
            </w:pPr>
          </w:p>
          <w:p w:rsidR="00D22189" w:rsidRDefault="00A626B6" w:rsidP="00D22189">
            <w:pPr>
              <w:rPr>
                <w:rFonts w:cs="Arial"/>
                <w:bCs w:val="0"/>
              </w:rPr>
            </w:pPr>
            <w:r w:rsidRPr="003D1DEC">
              <w:rPr>
                <w:rFonts w:cs="Arial"/>
                <w:szCs w:val="17"/>
              </w:rPr>
              <w:t xml:space="preserve">It is important to ensure that language that the council uses is not gender specific. When referring to no-one in particular, 'he or she' and 'his or her' should be used. It is possible in most cases to rephrase the sentence to avoid using a gender at all. For example 'he' or 'she' </w:t>
            </w:r>
            <w:r w:rsidRPr="003D1DEC">
              <w:rPr>
                <w:rFonts w:cs="Arial"/>
                <w:szCs w:val="17"/>
              </w:rPr>
              <w:lastRenderedPageBreak/>
              <w:t xml:space="preserve">can be avoided by using the plural 'they’. </w:t>
            </w:r>
            <w:r w:rsidR="00D22189">
              <w:rPr>
                <w:rFonts w:cs="Arial"/>
                <w:szCs w:val="17"/>
              </w:rPr>
              <w:t xml:space="preserve">Avoid </w:t>
            </w:r>
            <w:r w:rsidR="00D22189">
              <w:rPr>
                <w:rFonts w:cs="Arial"/>
              </w:rPr>
              <w:t>u</w:t>
            </w:r>
            <w:r w:rsidR="00D22189" w:rsidRPr="00F919B5">
              <w:rPr>
                <w:rFonts w:cs="Arial"/>
              </w:rPr>
              <w:t>s</w:t>
            </w:r>
            <w:r w:rsidR="00D22189">
              <w:rPr>
                <w:rFonts w:cs="Arial"/>
              </w:rPr>
              <w:t>ing</w:t>
            </w:r>
            <w:r w:rsidR="00D22189" w:rsidRPr="00F919B5">
              <w:rPr>
                <w:rFonts w:cs="Arial"/>
              </w:rPr>
              <w:t xml:space="preserve"> </w:t>
            </w:r>
            <w:r w:rsidR="00D22189" w:rsidRPr="00F919B5">
              <w:rPr>
                <w:rFonts w:cs="Arial"/>
                <w:bCs w:val="0"/>
              </w:rPr>
              <w:t>he</w:t>
            </w:r>
            <w:r w:rsidR="00D22189" w:rsidRPr="00F919B5">
              <w:rPr>
                <w:rFonts w:cs="Arial"/>
              </w:rPr>
              <w:t xml:space="preserve"> and </w:t>
            </w:r>
            <w:r w:rsidR="00D22189" w:rsidRPr="00F919B5">
              <w:rPr>
                <w:rFonts w:cs="Arial"/>
                <w:bCs w:val="0"/>
              </w:rPr>
              <w:t>his</w:t>
            </w:r>
            <w:r w:rsidR="00D22189">
              <w:rPr>
                <w:rFonts w:cs="Arial"/>
                <w:bCs w:val="0"/>
              </w:rPr>
              <w:t>,</w:t>
            </w:r>
            <w:r w:rsidR="00D22189" w:rsidRPr="00F919B5">
              <w:rPr>
                <w:rFonts w:cs="Arial"/>
              </w:rPr>
              <w:t xml:space="preserve"> for example: </w:t>
            </w:r>
            <w:r w:rsidR="00D22189" w:rsidRPr="00F919B5">
              <w:rPr>
                <w:rFonts w:cs="Arial"/>
                <w:bCs w:val="0"/>
              </w:rPr>
              <w:t>A city council manager is responsible for the safety of his staff.</w:t>
            </w:r>
          </w:p>
          <w:p w:rsidR="00D22189" w:rsidRDefault="00D22189" w:rsidP="00D22189">
            <w:pPr>
              <w:rPr>
                <w:rFonts w:cs="Arial"/>
              </w:rPr>
            </w:pPr>
          </w:p>
          <w:p w:rsidR="00A626B6" w:rsidRDefault="00D22189" w:rsidP="00D22189">
            <w:pPr>
              <w:rPr>
                <w:rFonts w:cs="Arial"/>
                <w:szCs w:val="17"/>
              </w:rPr>
            </w:pPr>
            <w:r>
              <w:rPr>
                <w:rFonts w:cs="Arial"/>
              </w:rPr>
              <w:t xml:space="preserve">You can try </w:t>
            </w:r>
            <w:r w:rsidRPr="00B545CB">
              <w:rPr>
                <w:rFonts w:cs="Arial"/>
              </w:rPr>
              <w:t xml:space="preserve">using </w:t>
            </w:r>
            <w:r w:rsidRPr="00B545CB">
              <w:rPr>
                <w:rFonts w:cs="Arial"/>
                <w:bCs w:val="0"/>
              </w:rPr>
              <w:t>s/he, his/hers</w:t>
            </w:r>
            <w:r w:rsidRPr="00B545CB">
              <w:rPr>
                <w:rFonts w:cs="Arial"/>
              </w:rPr>
              <w:t xml:space="preserve"> and </w:t>
            </w:r>
            <w:r w:rsidRPr="00B545CB">
              <w:rPr>
                <w:rFonts w:cs="Arial"/>
                <w:bCs w:val="0"/>
              </w:rPr>
              <w:t>him/her</w:t>
            </w:r>
            <w:r w:rsidRPr="00B545CB">
              <w:rPr>
                <w:rFonts w:cs="Arial"/>
              </w:rPr>
              <w:t xml:space="preserve"> although this</w:t>
            </w:r>
            <w:r>
              <w:rPr>
                <w:rFonts w:cs="Arial"/>
              </w:rPr>
              <w:t xml:space="preserve"> can be cumbersome.  A useful alternative is to use the plural for example:  </w:t>
            </w:r>
            <w:r w:rsidRPr="00B545CB">
              <w:rPr>
                <w:rFonts w:cs="Arial"/>
                <w:bCs w:val="0"/>
              </w:rPr>
              <w:t>A city council manager is responsible for the safety of their staff.</w:t>
            </w:r>
          </w:p>
          <w:p w:rsidR="00B82F93" w:rsidRPr="003D1DEC" w:rsidRDefault="00B82F93" w:rsidP="003D1DEC">
            <w:pPr>
              <w:rPr>
                <w:rFonts w:cs="Arial"/>
                <w:szCs w:val="17"/>
              </w:rPr>
            </w:pPr>
          </w:p>
          <w:p w:rsidR="00A626B6" w:rsidRPr="003D1DEC" w:rsidRDefault="00A626B6" w:rsidP="00D22189">
            <w:pPr>
              <w:rPr>
                <w:rFonts w:cs="Arial"/>
              </w:rPr>
            </w:pPr>
            <w:r w:rsidRPr="00F919B5">
              <w:rPr>
                <w:rFonts w:cs="Arial"/>
                <w:szCs w:val="17"/>
              </w:rPr>
              <w:t>Sometimes the words ‘lady’ ‘woman’ or ‘female’ are used to describe a certain profession, for example lady doctor and woman judge. This also happens with professions such as ‘male nurse’ or ‘male secretary’. These titles should be avoided as they could imply that either male or female workers are the rightful owners to these roles. Simply using the job title is sufficient. If for some reason it is important to identify the gender of the person, following the job title with his or her name will be enough in most cases.</w:t>
            </w:r>
          </w:p>
        </w:tc>
      </w:tr>
      <w:tr w:rsidR="00A626B6">
        <w:tc>
          <w:tcPr>
            <w:tcW w:w="10080" w:type="dxa"/>
          </w:tcPr>
          <w:p w:rsidR="00A626B6" w:rsidRDefault="00A626B6">
            <w:pPr>
              <w:rPr>
                <w:rFonts w:cs="Arial"/>
              </w:rPr>
            </w:pPr>
          </w:p>
        </w:tc>
      </w:tr>
      <w:tr w:rsidR="00A626B6" w:rsidTr="00D22189">
        <w:trPr>
          <w:trHeight w:val="4256"/>
        </w:trPr>
        <w:tc>
          <w:tcPr>
            <w:tcW w:w="10080" w:type="dxa"/>
          </w:tcPr>
          <w:p w:rsidR="00A626B6" w:rsidRDefault="00A626B6">
            <w:pPr>
              <w:rPr>
                <w:rFonts w:cs="Arial"/>
              </w:rPr>
            </w:pPr>
            <w:r>
              <w:rPr>
                <w:rFonts w:cs="Arial"/>
              </w:rPr>
              <w:t xml:space="preserve">The use of Ms has become a preference for women as they cannot be discriminated by their marital status. </w:t>
            </w:r>
          </w:p>
          <w:p w:rsidR="00A626B6" w:rsidRDefault="00A626B6">
            <w:pPr>
              <w:rPr>
                <w:rFonts w:cs="Arial"/>
              </w:rPr>
            </w:pPr>
          </w:p>
          <w:p w:rsidR="00A626B6" w:rsidRDefault="00A626B6" w:rsidP="00A626B6">
            <w:pPr>
              <w:rPr>
                <w:rFonts w:cs="Arial"/>
              </w:rPr>
            </w:pPr>
            <w:r>
              <w:rPr>
                <w:rFonts w:cs="Arial"/>
              </w:rPr>
              <w:t>Women, unlike men, are designated by their titles as married or single. However, where a woman has made it clear that she wishes to be addressed as Mrs</w:t>
            </w:r>
            <w:r w:rsidR="00D22189">
              <w:rPr>
                <w:rFonts w:cs="Arial"/>
              </w:rPr>
              <w:t>, Ms</w:t>
            </w:r>
            <w:r>
              <w:rPr>
                <w:rFonts w:cs="Arial"/>
              </w:rPr>
              <w:t xml:space="preserve"> or Miss then this preference should be respected.</w:t>
            </w:r>
            <w:r w:rsidR="00D22189">
              <w:rPr>
                <w:rFonts w:cs="Arial"/>
              </w:rPr>
              <w:t xml:space="preserve">  </w:t>
            </w:r>
            <w:r w:rsidRPr="00934DB9">
              <w:rPr>
                <w:rFonts w:cs="Arial"/>
              </w:rPr>
              <w:t>If you are in doubt prior to writing to a member of the public and you have the opportunity for clarification, it is perfectly acceptable to ask the individual which title they prefer you to use in correspondence.</w:t>
            </w:r>
          </w:p>
          <w:p w:rsidR="00AF6286" w:rsidRDefault="00AF6286" w:rsidP="00A626B6">
            <w:pPr>
              <w:rPr>
                <w:rFonts w:cs="Arial"/>
              </w:rPr>
            </w:pPr>
          </w:p>
          <w:p w:rsidR="00D22189" w:rsidRDefault="00AF6286" w:rsidP="00D22189">
            <w:pPr>
              <w:rPr>
                <w:rFonts w:cs="Arial"/>
                <w:b/>
                <w:bCs w:val="0"/>
              </w:rPr>
            </w:pPr>
            <w:r>
              <w:rPr>
                <w:rFonts w:cs="Arial"/>
                <w:szCs w:val="17"/>
              </w:rPr>
              <w:t>It is important to recognise the person’s identified gender.</w:t>
            </w:r>
            <w:r w:rsidR="00D22189">
              <w:rPr>
                <w:rFonts w:cs="Arial"/>
                <w:b/>
                <w:bCs w:val="0"/>
              </w:rPr>
              <w:t xml:space="preserve"> </w:t>
            </w:r>
          </w:p>
          <w:p w:rsidR="00D22189" w:rsidRDefault="00D22189" w:rsidP="00D22189">
            <w:pPr>
              <w:rPr>
                <w:rFonts w:cs="Arial"/>
                <w:b/>
                <w:bCs w:val="0"/>
              </w:rPr>
            </w:pPr>
          </w:p>
          <w:p w:rsidR="00D22189" w:rsidRDefault="00D22189" w:rsidP="00D22189">
            <w:pPr>
              <w:rPr>
                <w:rFonts w:cs="Arial"/>
                <w:b/>
                <w:bCs w:val="0"/>
              </w:rPr>
            </w:pPr>
            <w:r>
              <w:rPr>
                <w:rFonts w:cs="Arial"/>
                <w:b/>
                <w:bCs w:val="0"/>
              </w:rPr>
              <w:t xml:space="preserve">Lone parents or single parents. </w:t>
            </w:r>
          </w:p>
          <w:p w:rsidR="00D22189" w:rsidRPr="00D22189" w:rsidRDefault="00D22189" w:rsidP="00D22189">
            <w:pPr>
              <w:spacing w:before="240"/>
              <w:rPr>
                <w:rFonts w:cs="Arial"/>
              </w:rPr>
            </w:pPr>
            <w:r>
              <w:rPr>
                <w:rFonts w:cs="Arial"/>
              </w:rPr>
              <w:t>This is an assumption that all people caring for children on their own are women. It is quite true that the majority are women but there are also fathers who carry out this role alone.</w:t>
            </w:r>
          </w:p>
        </w:tc>
      </w:tr>
      <w:tr w:rsidR="00A626B6">
        <w:tc>
          <w:tcPr>
            <w:tcW w:w="10080" w:type="dxa"/>
          </w:tcPr>
          <w:p w:rsidR="00A626B6" w:rsidRDefault="00A626B6">
            <w:pPr>
              <w:rPr>
                <w:rFonts w:cs="Arial"/>
                <w:b/>
                <w:bCs w:val="0"/>
              </w:rPr>
            </w:pPr>
          </w:p>
        </w:tc>
      </w:tr>
    </w:tbl>
    <w:p w:rsidR="00455221" w:rsidRPr="00D4411E" w:rsidRDefault="00455221" w:rsidP="00DC3441">
      <w:pPr>
        <w:pStyle w:val="Heading2"/>
        <w:spacing w:after="240"/>
        <w:ind w:left="-851"/>
      </w:pPr>
      <w:bookmarkStart w:id="83" w:name="_Toc453321938"/>
      <w:r w:rsidRPr="00D4411E">
        <w:t>C. Race</w:t>
      </w:r>
      <w:bookmarkEnd w:id="83"/>
    </w:p>
    <w:tbl>
      <w:tblPr>
        <w:tblW w:w="10080" w:type="dxa"/>
        <w:tblInd w:w="-792" w:type="dxa"/>
        <w:tblBorders>
          <w:left w:val="single" w:sz="4" w:space="0" w:color="auto"/>
          <w:right w:val="single" w:sz="4" w:space="0" w:color="auto"/>
          <w:insideV w:val="single" w:sz="4" w:space="0" w:color="auto"/>
        </w:tblBorders>
        <w:tblLayout w:type="fixed"/>
        <w:tblLook w:val="0000" w:firstRow="0" w:lastRow="0" w:firstColumn="0" w:lastColumn="0" w:noHBand="0" w:noVBand="0"/>
      </w:tblPr>
      <w:tblGrid>
        <w:gridCol w:w="10080"/>
      </w:tblGrid>
      <w:tr w:rsidR="00A626B6">
        <w:trPr>
          <w:tblHeader/>
        </w:trPr>
        <w:tc>
          <w:tcPr>
            <w:tcW w:w="10080" w:type="dxa"/>
            <w:shd w:val="clear" w:color="auto" w:fill="666666"/>
          </w:tcPr>
          <w:p w:rsidR="00A626B6" w:rsidRDefault="00A626B6">
            <w:pPr>
              <w:jc w:val="center"/>
              <w:rPr>
                <w:rFonts w:cs="Arial"/>
                <w:color w:val="FFFFFF"/>
              </w:rPr>
            </w:pPr>
            <w:r>
              <w:rPr>
                <w:rFonts w:cs="Arial"/>
                <w:color w:val="FFFFFF"/>
              </w:rPr>
              <w:t>Positive language to use:</w:t>
            </w:r>
          </w:p>
        </w:tc>
      </w:tr>
      <w:tr w:rsidR="00A626B6">
        <w:tc>
          <w:tcPr>
            <w:tcW w:w="10080" w:type="dxa"/>
          </w:tcPr>
          <w:p w:rsidR="00A626B6" w:rsidRDefault="00A626B6">
            <w:pPr>
              <w:rPr>
                <w:rFonts w:cs="Arial"/>
              </w:rPr>
            </w:pPr>
            <w:r>
              <w:rPr>
                <w:rFonts w:cs="Arial"/>
              </w:rPr>
              <w:t xml:space="preserve">The </w:t>
            </w:r>
            <w:r w:rsidR="00E31DED">
              <w:rPr>
                <w:rFonts w:cs="Arial"/>
              </w:rPr>
              <w:t>Equality and Human Rights Commission</w:t>
            </w:r>
            <w:r w:rsidR="00B7554A">
              <w:rPr>
                <w:rFonts w:cs="Arial"/>
              </w:rPr>
              <w:t xml:space="preserve"> (EHRC) </w:t>
            </w:r>
            <w:r>
              <w:rPr>
                <w:rFonts w:cs="Arial"/>
              </w:rPr>
              <w:t>recommends</w:t>
            </w:r>
            <w:r w:rsidR="00B82F93">
              <w:rPr>
                <w:rFonts w:cs="Arial"/>
              </w:rPr>
              <w:t xml:space="preserve"> using</w:t>
            </w:r>
            <w:r>
              <w:rPr>
                <w:rFonts w:cs="Arial"/>
              </w:rPr>
              <w:t>:</w:t>
            </w:r>
          </w:p>
          <w:p w:rsidR="00A626B6" w:rsidRDefault="00A626B6">
            <w:pPr>
              <w:rPr>
                <w:rFonts w:cs="Arial"/>
              </w:rPr>
            </w:pPr>
          </w:p>
          <w:p w:rsidR="00A626B6" w:rsidRDefault="00B82F93">
            <w:pPr>
              <w:rPr>
                <w:rFonts w:cs="Arial"/>
                <w:b/>
                <w:bCs w:val="0"/>
              </w:rPr>
            </w:pPr>
            <w:r>
              <w:rPr>
                <w:rFonts w:cs="Arial"/>
                <w:b/>
                <w:bCs w:val="0"/>
              </w:rPr>
              <w:t>“P</w:t>
            </w:r>
            <w:r w:rsidR="00A626B6">
              <w:rPr>
                <w:rFonts w:cs="Arial"/>
                <w:b/>
                <w:bCs w:val="0"/>
              </w:rPr>
              <w:t xml:space="preserve">eople from ethnic minorities or people from </w:t>
            </w:r>
            <w:r>
              <w:rPr>
                <w:rFonts w:cs="Arial"/>
                <w:b/>
                <w:bCs w:val="0"/>
              </w:rPr>
              <w:t>minority ethnic groups.”</w:t>
            </w:r>
          </w:p>
          <w:p w:rsidR="00A626B6" w:rsidRDefault="00A626B6">
            <w:pPr>
              <w:rPr>
                <w:rFonts w:cs="Arial"/>
                <w:b/>
                <w:bCs w:val="0"/>
              </w:rPr>
            </w:pPr>
          </w:p>
          <w:p w:rsidR="00A626B6" w:rsidRDefault="00A626B6">
            <w:pPr>
              <w:rPr>
                <w:rFonts w:cs="Arial"/>
                <w:b/>
                <w:bCs w:val="0"/>
              </w:rPr>
            </w:pPr>
            <w:r>
              <w:rPr>
                <w:rFonts w:cs="Arial"/>
              </w:rPr>
              <w:t xml:space="preserve">The idea of the </w:t>
            </w:r>
            <w:r w:rsidRPr="00F12181">
              <w:rPr>
                <w:rFonts w:cs="Arial"/>
                <w:bCs w:val="0"/>
              </w:rPr>
              <w:t>ethnic minority community</w:t>
            </w:r>
            <w:r>
              <w:rPr>
                <w:rFonts w:cs="Arial"/>
                <w:b/>
                <w:bCs w:val="0"/>
              </w:rPr>
              <w:t xml:space="preserve"> </w:t>
            </w:r>
            <w:r>
              <w:rPr>
                <w:rFonts w:cs="Arial"/>
              </w:rPr>
              <w:t xml:space="preserve">is a bit of a myth which can lead to misunderstandings. There may be some cultural similarities between minority ethnic groups but there will also be differences and it is important not to generalise.  </w:t>
            </w:r>
          </w:p>
        </w:tc>
      </w:tr>
      <w:tr w:rsidR="00A626B6">
        <w:tc>
          <w:tcPr>
            <w:tcW w:w="10080" w:type="dxa"/>
          </w:tcPr>
          <w:p w:rsidR="00A626B6" w:rsidRDefault="00A626B6">
            <w:pPr>
              <w:rPr>
                <w:rFonts w:cs="Arial"/>
                <w:b/>
                <w:bCs w:val="0"/>
              </w:rPr>
            </w:pPr>
          </w:p>
          <w:p w:rsidR="00A626B6" w:rsidRPr="00B82F93" w:rsidRDefault="00B82F93">
            <w:pPr>
              <w:rPr>
                <w:rFonts w:cs="Arial"/>
              </w:rPr>
            </w:pPr>
            <w:r>
              <w:rPr>
                <w:rFonts w:cs="Arial"/>
                <w:b/>
                <w:bCs w:val="0"/>
              </w:rPr>
              <w:t>D</w:t>
            </w:r>
            <w:r w:rsidR="00A626B6">
              <w:rPr>
                <w:rFonts w:cs="Arial"/>
                <w:b/>
                <w:bCs w:val="0"/>
              </w:rPr>
              <w:t xml:space="preserve">ual heritage, dual ethnic background or multi-ethnic </w:t>
            </w:r>
            <w:r w:rsidR="005609D1">
              <w:rPr>
                <w:rFonts w:cs="Arial"/>
                <w:b/>
                <w:bCs w:val="0"/>
              </w:rPr>
              <w:t>background</w:t>
            </w:r>
            <w:r w:rsidR="005609D1">
              <w:rPr>
                <w:rFonts w:cs="Arial"/>
              </w:rPr>
              <w:t xml:space="preserve"> is</w:t>
            </w:r>
            <w:r w:rsidR="00A626B6">
              <w:rPr>
                <w:rFonts w:cs="Arial"/>
              </w:rPr>
              <w:t xml:space="preserve"> generally acceptable. </w:t>
            </w:r>
            <w:r w:rsidR="005609D1" w:rsidRPr="005609D1">
              <w:rPr>
                <w:rFonts w:cs="Arial"/>
              </w:rPr>
              <w:t xml:space="preserve">Refer to the specific racial group if known or: </w:t>
            </w:r>
            <w:r w:rsidR="005609D1" w:rsidRPr="005609D1">
              <w:rPr>
                <w:rFonts w:cs="Arial"/>
                <w:bCs w:val="0"/>
              </w:rPr>
              <w:t>People from minority ethnic backgrounds</w:t>
            </w:r>
            <w:r w:rsidR="00022397">
              <w:rPr>
                <w:rFonts w:cs="Arial"/>
                <w:bCs w:val="0"/>
              </w:rPr>
              <w:t>.</w:t>
            </w:r>
          </w:p>
        </w:tc>
      </w:tr>
      <w:tr w:rsidR="00A626B6">
        <w:tc>
          <w:tcPr>
            <w:tcW w:w="10080" w:type="dxa"/>
          </w:tcPr>
          <w:p w:rsidR="00A626B6" w:rsidRDefault="00A626B6" w:rsidP="005609D1">
            <w:pPr>
              <w:rPr>
                <w:rFonts w:cs="Arial"/>
                <w:b/>
                <w:bCs w:val="0"/>
              </w:rPr>
            </w:pPr>
          </w:p>
        </w:tc>
      </w:tr>
      <w:tr w:rsidR="00A626B6">
        <w:tc>
          <w:tcPr>
            <w:tcW w:w="10080" w:type="dxa"/>
          </w:tcPr>
          <w:p w:rsidR="00A626B6" w:rsidRDefault="00A626B6">
            <w:pPr>
              <w:rPr>
                <w:rFonts w:cs="Arial"/>
              </w:rPr>
            </w:pPr>
            <w:r w:rsidRPr="00934DB9">
              <w:rPr>
                <w:rFonts w:cs="Arial"/>
              </w:rPr>
              <w:t xml:space="preserve">It should also be noted that many of those from the Indian sub continent such as Pakistani, Bengali or Indian people do not refer to themselves as Black. If in doubt ask the individual for </w:t>
            </w:r>
            <w:r w:rsidRPr="00934DB9">
              <w:rPr>
                <w:rFonts w:cs="Arial"/>
              </w:rPr>
              <w:lastRenderedPageBreak/>
              <w:t>their preference.</w:t>
            </w:r>
          </w:p>
          <w:p w:rsidR="00A626B6" w:rsidRDefault="00A626B6">
            <w:pPr>
              <w:rPr>
                <w:rFonts w:cs="Arial"/>
              </w:rPr>
            </w:pPr>
          </w:p>
          <w:p w:rsidR="00A626B6" w:rsidRDefault="00A626B6" w:rsidP="00A626B6">
            <w:pPr>
              <w:rPr>
                <w:rFonts w:cs="Arial"/>
              </w:rPr>
            </w:pPr>
            <w:r w:rsidRPr="00934DB9">
              <w:rPr>
                <w:rFonts w:cs="Arial"/>
              </w:rPr>
              <w:t>Be aware that this term is not acceptable to all people from ethnic minority backgrounds. Although there are a number of people who prefer to be referred to as Black rather than some of the more contemporary terms.</w:t>
            </w:r>
            <w:r>
              <w:rPr>
                <w:rFonts w:cs="Arial"/>
              </w:rPr>
              <w:t xml:space="preserve"> </w:t>
            </w:r>
          </w:p>
          <w:p w:rsidR="00A626B6" w:rsidRPr="00934DB9" w:rsidRDefault="00A626B6">
            <w:pPr>
              <w:rPr>
                <w:rFonts w:cs="Arial"/>
                <w:b/>
                <w:bCs w:val="0"/>
              </w:rPr>
            </w:pPr>
          </w:p>
        </w:tc>
      </w:tr>
      <w:tr w:rsidR="00A626B6">
        <w:tc>
          <w:tcPr>
            <w:tcW w:w="10080" w:type="dxa"/>
          </w:tcPr>
          <w:p w:rsidR="00A626B6" w:rsidRPr="00753BCD" w:rsidRDefault="00A626B6" w:rsidP="00DC3441">
            <w:pPr>
              <w:rPr>
                <w:rFonts w:cs="Arial"/>
                <w:b/>
                <w:bCs w:val="0"/>
                <w:szCs w:val="17"/>
              </w:rPr>
            </w:pPr>
            <w:r w:rsidRPr="008A7186">
              <w:rPr>
                <w:rStyle w:val="Strong"/>
                <w:rFonts w:cs="Arial"/>
                <w:szCs w:val="17"/>
              </w:rPr>
              <w:lastRenderedPageBreak/>
              <w:t>Asian</w:t>
            </w:r>
            <w:r w:rsidR="00DC3441">
              <w:rPr>
                <w:rStyle w:val="Strong"/>
                <w:rFonts w:cs="Arial"/>
                <w:szCs w:val="17"/>
              </w:rPr>
              <w:t xml:space="preserve"> </w:t>
            </w:r>
            <w:r w:rsidR="00DC3441" w:rsidRPr="00DC3441">
              <w:rPr>
                <w:rStyle w:val="Strong"/>
                <w:rFonts w:cs="Arial"/>
                <w:b w:val="0"/>
                <w:szCs w:val="17"/>
              </w:rPr>
              <w:t>- t</w:t>
            </w:r>
            <w:r>
              <w:rPr>
                <w:rFonts w:cs="Arial"/>
                <w:szCs w:val="17"/>
              </w:rPr>
              <w:t>he terms 'Asian' or 'British Asian' are generally acceptable. There may be some circumstances where it is not acceptable to make broad references to groups, or to ide</w:t>
            </w:r>
            <w:r w:rsidR="00DC3441">
              <w:rPr>
                <w:rFonts w:cs="Arial"/>
                <w:szCs w:val="17"/>
              </w:rPr>
              <w:t xml:space="preserve">ntify people together as Asian, i.e. </w:t>
            </w:r>
            <w:r>
              <w:rPr>
                <w:rFonts w:cs="Arial"/>
                <w:szCs w:val="17"/>
              </w:rPr>
              <w:t xml:space="preserve">People of Indian, Pakistani and Bangladeshi origin. In some cases, for example, </w:t>
            </w:r>
            <w:r w:rsidRPr="00DC3441">
              <w:rPr>
                <w:rFonts w:cs="Arial"/>
                <w:szCs w:val="17"/>
              </w:rPr>
              <w:t>'South East Asian'</w:t>
            </w:r>
            <w:r w:rsidRPr="00B625B5">
              <w:rPr>
                <w:rFonts w:cs="Arial"/>
                <w:b/>
                <w:szCs w:val="17"/>
              </w:rPr>
              <w:t xml:space="preserve"> </w:t>
            </w:r>
            <w:r>
              <w:rPr>
                <w:rFonts w:cs="Arial"/>
                <w:szCs w:val="17"/>
              </w:rPr>
              <w:t>may be a more appropriate term to describe Chinese, Japanese, and Vietnamese people, all of whom may prefer to be identified separately.</w:t>
            </w:r>
          </w:p>
          <w:p w:rsidR="00A626B6" w:rsidRDefault="00A626B6">
            <w:pPr>
              <w:rPr>
                <w:rFonts w:cs="Arial"/>
                <w:b/>
                <w:bCs w:val="0"/>
              </w:rPr>
            </w:pPr>
          </w:p>
        </w:tc>
      </w:tr>
      <w:tr w:rsidR="00A626B6">
        <w:tc>
          <w:tcPr>
            <w:tcW w:w="10080" w:type="dxa"/>
          </w:tcPr>
          <w:p w:rsidR="00A626B6" w:rsidRDefault="00A626B6" w:rsidP="00A626B6">
            <w:pPr>
              <w:rPr>
                <w:rFonts w:cs="Arial"/>
                <w:szCs w:val="17"/>
              </w:rPr>
            </w:pPr>
            <w:r w:rsidRPr="00B625B5">
              <w:rPr>
                <w:rFonts w:cs="Arial"/>
                <w:b/>
                <w:szCs w:val="17"/>
              </w:rPr>
              <w:t>'African-Caribbean'</w:t>
            </w:r>
            <w:r>
              <w:rPr>
                <w:rFonts w:cs="Arial"/>
                <w:szCs w:val="17"/>
              </w:rPr>
              <w:t xml:space="preserve"> may be used, but only when referring to specific geographical origins. Otherwise, </w:t>
            </w:r>
            <w:r w:rsidRPr="00DC3441">
              <w:rPr>
                <w:rFonts w:cs="Arial"/>
                <w:szCs w:val="17"/>
              </w:rPr>
              <w:t>'Black' is</w:t>
            </w:r>
            <w:r>
              <w:rPr>
                <w:rFonts w:cs="Arial"/>
                <w:szCs w:val="17"/>
              </w:rPr>
              <w:t xml:space="preserve"> a more appropriate term to use.</w:t>
            </w:r>
            <w:r w:rsidR="00DC3441">
              <w:rPr>
                <w:rFonts w:cs="Arial"/>
                <w:szCs w:val="17"/>
              </w:rPr>
              <w:t xml:space="preserve"> </w:t>
            </w:r>
            <w:r>
              <w:rPr>
                <w:rFonts w:cs="Arial"/>
                <w:szCs w:val="17"/>
              </w:rPr>
              <w:t xml:space="preserve">The term 'West Indian' was used to describe first generation settlers from the Caribbean. The historical term is still used in some circumstances (for example, the West Indian Cricket Team) however in most contexts this it is inappropriate and may be found offensive. </w:t>
            </w:r>
          </w:p>
          <w:p w:rsidR="00A626B6" w:rsidRDefault="00A626B6" w:rsidP="00A626B6">
            <w:pPr>
              <w:rPr>
                <w:rFonts w:cs="Arial"/>
                <w:szCs w:val="17"/>
              </w:rPr>
            </w:pPr>
          </w:p>
          <w:p w:rsidR="00A626B6" w:rsidRDefault="00A626B6" w:rsidP="001D509B">
            <w:pPr>
              <w:rPr>
                <w:rFonts w:cs="Arial"/>
                <w:b/>
                <w:bCs w:val="0"/>
              </w:rPr>
            </w:pPr>
            <w:r>
              <w:rPr>
                <w:rFonts w:cs="Arial"/>
                <w:szCs w:val="17"/>
              </w:rPr>
              <w:t xml:space="preserve">Black people are referred to as both 'Afro-Caribbean' and 'African-Caribbean' in official documentation. However those born in </w:t>
            </w:r>
            <w:smartTag w:uri="urn:schemas-microsoft-com:office:smarttags" w:element="place">
              <w:smartTag w:uri="urn:schemas-microsoft-com:office:smarttags" w:element="country-region">
                <w:r>
                  <w:rPr>
                    <w:rFonts w:cs="Arial"/>
                    <w:szCs w:val="17"/>
                  </w:rPr>
                  <w:t>Britain</w:t>
                </w:r>
              </w:smartTag>
            </w:smartTag>
            <w:r>
              <w:rPr>
                <w:rFonts w:cs="Arial"/>
                <w:szCs w:val="17"/>
              </w:rPr>
              <w:t xml:space="preserve"> may find these terms offensive. 'Afro-Caribbean' is generally now deemed to be unacceptable even though it continues to be used. </w:t>
            </w:r>
          </w:p>
        </w:tc>
      </w:tr>
    </w:tbl>
    <w:p w:rsidR="00427066" w:rsidRPr="00D4411E" w:rsidRDefault="00427066" w:rsidP="00797FFD">
      <w:pPr>
        <w:pStyle w:val="Heading2"/>
        <w:spacing w:before="240" w:after="240"/>
        <w:ind w:left="-851"/>
      </w:pPr>
      <w:bookmarkStart w:id="84" w:name="_Toc453321939"/>
      <w:r w:rsidRPr="00D4411E">
        <w:t>D. Other groups</w:t>
      </w:r>
      <w:bookmarkEnd w:id="84"/>
      <w:r w:rsidRPr="00D4411E">
        <w:t xml:space="preserve"> </w:t>
      </w:r>
    </w:p>
    <w:tbl>
      <w:tblPr>
        <w:tblW w:w="100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0"/>
      </w:tblGrid>
      <w:tr w:rsidR="00A626B6" w:rsidRPr="00646E14" w:rsidTr="00646E14">
        <w:tc>
          <w:tcPr>
            <w:tcW w:w="10080" w:type="dxa"/>
          </w:tcPr>
          <w:p w:rsidR="00A626B6" w:rsidRPr="00646E14" w:rsidRDefault="00A626B6" w:rsidP="00646E14">
            <w:pPr>
              <w:jc w:val="center"/>
              <w:rPr>
                <w:rFonts w:cs="Arial"/>
                <w:color w:val="FFFFFF"/>
              </w:rPr>
            </w:pPr>
            <w:r w:rsidRPr="00646E14">
              <w:rPr>
                <w:rFonts w:cs="Arial"/>
              </w:rPr>
              <w:t>Positive language to use:</w:t>
            </w:r>
          </w:p>
        </w:tc>
      </w:tr>
      <w:tr w:rsidR="00A626B6" w:rsidRPr="00646E14" w:rsidTr="00646E14">
        <w:tc>
          <w:tcPr>
            <w:tcW w:w="10080" w:type="dxa"/>
          </w:tcPr>
          <w:p w:rsidR="00A626B6" w:rsidRPr="00646E14" w:rsidRDefault="00A626B6" w:rsidP="00427066">
            <w:pPr>
              <w:rPr>
                <w:rFonts w:cs="Arial"/>
                <w:b/>
                <w:szCs w:val="17"/>
              </w:rPr>
            </w:pPr>
            <w:r w:rsidRPr="00646E14">
              <w:rPr>
                <w:rFonts w:cs="Arial"/>
                <w:b/>
                <w:szCs w:val="17"/>
              </w:rPr>
              <w:t xml:space="preserve">Gypsies and Travellers </w:t>
            </w:r>
          </w:p>
          <w:p w:rsidR="00A626B6" w:rsidRPr="00646E14" w:rsidRDefault="00A626B6" w:rsidP="00427066">
            <w:pPr>
              <w:rPr>
                <w:rStyle w:val="Strong"/>
                <w:rFonts w:cs="Arial"/>
                <w:color w:val="303B53"/>
                <w:szCs w:val="17"/>
              </w:rPr>
            </w:pPr>
          </w:p>
          <w:p w:rsidR="00A626B6" w:rsidRPr="00646E14" w:rsidRDefault="00A626B6" w:rsidP="00427066">
            <w:pPr>
              <w:rPr>
                <w:rFonts w:cs="Arial"/>
                <w:sz w:val="16"/>
                <w:szCs w:val="16"/>
              </w:rPr>
            </w:pPr>
            <w:r w:rsidRPr="00646E14">
              <w:rPr>
                <w:rFonts w:cs="Arial"/>
                <w:szCs w:val="17"/>
              </w:rPr>
              <w:t xml:space="preserve">Romany Gypsies and Irish travellers, who have been travelling in </w:t>
            </w:r>
            <w:smartTag w:uri="urn:schemas-microsoft-com:office:smarttags" w:element="place">
              <w:smartTag w:uri="urn:schemas-microsoft-com:office:smarttags" w:element="country-region">
                <w:r w:rsidRPr="00646E14">
                  <w:rPr>
                    <w:rFonts w:cs="Arial"/>
                    <w:szCs w:val="17"/>
                  </w:rPr>
                  <w:t>England</w:t>
                </w:r>
              </w:smartTag>
            </w:smartTag>
            <w:r w:rsidRPr="00646E14">
              <w:rPr>
                <w:rFonts w:cs="Arial"/>
                <w:szCs w:val="17"/>
              </w:rPr>
              <w:t xml:space="preserve"> as a distinct social group, are each recognised in law as separate racial groups.</w:t>
            </w:r>
          </w:p>
        </w:tc>
      </w:tr>
    </w:tbl>
    <w:p w:rsidR="00455221" w:rsidRPr="00D4411E" w:rsidRDefault="007B7E4F" w:rsidP="00797FFD">
      <w:pPr>
        <w:pStyle w:val="Heading2"/>
        <w:spacing w:before="240" w:after="240"/>
        <w:ind w:left="-851"/>
      </w:pPr>
      <w:bookmarkStart w:id="85" w:name="_Toc109205734"/>
      <w:bookmarkStart w:id="86" w:name="_Toc453321940"/>
      <w:r w:rsidRPr="00D4411E">
        <w:t>E</w:t>
      </w:r>
      <w:r w:rsidR="00455221" w:rsidRPr="00D4411E">
        <w:t>. Age</w:t>
      </w:r>
      <w:bookmarkEnd w:id="85"/>
      <w:bookmarkEnd w:id="86"/>
      <w:r w:rsidR="00455221" w:rsidRPr="00D4411E">
        <w:t xml:space="preserve"> </w:t>
      </w:r>
    </w:p>
    <w:tbl>
      <w:tblPr>
        <w:tblW w:w="10080" w:type="dxa"/>
        <w:tblInd w:w="-792" w:type="dxa"/>
        <w:tblBorders>
          <w:left w:val="single" w:sz="4" w:space="0" w:color="auto"/>
          <w:right w:val="single" w:sz="4" w:space="0" w:color="auto"/>
          <w:insideV w:val="single" w:sz="4" w:space="0" w:color="auto"/>
        </w:tblBorders>
        <w:tblLook w:val="0000" w:firstRow="0" w:lastRow="0" w:firstColumn="0" w:lastColumn="0" w:noHBand="0" w:noVBand="0"/>
      </w:tblPr>
      <w:tblGrid>
        <w:gridCol w:w="10080"/>
      </w:tblGrid>
      <w:tr w:rsidR="00A626B6">
        <w:tc>
          <w:tcPr>
            <w:tcW w:w="10080" w:type="dxa"/>
            <w:shd w:val="clear" w:color="auto" w:fill="666666"/>
          </w:tcPr>
          <w:p w:rsidR="00A626B6" w:rsidRDefault="00A626B6">
            <w:pPr>
              <w:jc w:val="center"/>
              <w:rPr>
                <w:rFonts w:cs="Arial"/>
                <w:color w:val="FFFFFF"/>
              </w:rPr>
            </w:pPr>
            <w:r>
              <w:rPr>
                <w:rFonts w:cs="Arial"/>
                <w:color w:val="FFFFFF"/>
              </w:rPr>
              <w:t>Positive language to use:</w:t>
            </w:r>
          </w:p>
        </w:tc>
      </w:tr>
      <w:tr w:rsidR="00A626B6">
        <w:tc>
          <w:tcPr>
            <w:tcW w:w="10080" w:type="dxa"/>
          </w:tcPr>
          <w:p w:rsidR="00A626B6" w:rsidRDefault="00A626B6">
            <w:pPr>
              <w:rPr>
                <w:rFonts w:cs="Arial"/>
              </w:rPr>
            </w:pPr>
          </w:p>
          <w:p w:rsidR="00A626B6" w:rsidRPr="00022397" w:rsidRDefault="00A626B6">
            <w:pPr>
              <w:rPr>
                <w:rFonts w:cs="Arial"/>
              </w:rPr>
            </w:pPr>
            <w:r>
              <w:rPr>
                <w:rFonts w:cs="Arial"/>
              </w:rPr>
              <w:t>Age Concern</w:t>
            </w:r>
            <w:r w:rsidR="005963C5">
              <w:rPr>
                <w:rFonts w:cs="Arial"/>
              </w:rPr>
              <w:t xml:space="preserve"> and Age </w:t>
            </w:r>
            <w:r w:rsidR="00177D43">
              <w:rPr>
                <w:rFonts w:cs="Arial"/>
              </w:rPr>
              <w:t>UK recommends</w:t>
            </w:r>
            <w:r>
              <w:rPr>
                <w:rFonts w:cs="Arial"/>
              </w:rPr>
              <w:t xml:space="preserve"> use of the term </w:t>
            </w:r>
            <w:r w:rsidRPr="00022397">
              <w:rPr>
                <w:rFonts w:cs="Arial"/>
                <w:bCs w:val="0"/>
              </w:rPr>
              <w:t>older person</w:t>
            </w:r>
            <w:r w:rsidRPr="00022397">
              <w:rPr>
                <w:rFonts w:cs="Arial"/>
              </w:rPr>
              <w:t xml:space="preserve">; or you could try using </w:t>
            </w:r>
            <w:r w:rsidRPr="00022397">
              <w:rPr>
                <w:rFonts w:cs="Arial"/>
                <w:bCs w:val="0"/>
              </w:rPr>
              <w:t>those of pension age.</w:t>
            </w:r>
            <w:r w:rsidRPr="00022397">
              <w:rPr>
                <w:rFonts w:cs="Arial"/>
              </w:rPr>
              <w:t xml:space="preserve"> Try to use neutral terms such as </w:t>
            </w:r>
            <w:r w:rsidRPr="00022397">
              <w:rPr>
                <w:rFonts w:cs="Arial"/>
                <w:bCs w:val="0"/>
              </w:rPr>
              <w:t>elderly</w:t>
            </w:r>
            <w:r w:rsidRPr="00022397">
              <w:rPr>
                <w:rFonts w:cs="Arial"/>
              </w:rPr>
              <w:t xml:space="preserve"> or </w:t>
            </w:r>
            <w:r w:rsidRPr="00022397">
              <w:rPr>
                <w:rFonts w:cs="Arial"/>
                <w:bCs w:val="0"/>
              </w:rPr>
              <w:t>older</w:t>
            </w:r>
            <w:r w:rsidRPr="00022397">
              <w:rPr>
                <w:rFonts w:cs="Arial"/>
              </w:rPr>
              <w:t xml:space="preserve"> for example: </w:t>
            </w:r>
            <w:r w:rsidRPr="00022397">
              <w:rPr>
                <w:rFonts w:cs="Arial"/>
                <w:bCs w:val="0"/>
              </w:rPr>
              <w:t>services for elderly people, older workers.</w:t>
            </w:r>
            <w:r w:rsidRPr="00022397">
              <w:rPr>
                <w:rFonts w:cs="Arial"/>
              </w:rPr>
              <w:t xml:space="preserve"> </w:t>
            </w:r>
          </w:p>
          <w:p w:rsidR="00A626B6" w:rsidRDefault="00A626B6">
            <w:pPr>
              <w:rPr>
                <w:rFonts w:cs="Arial"/>
              </w:rPr>
            </w:pPr>
          </w:p>
          <w:p w:rsidR="00A626B6" w:rsidRDefault="00A626B6" w:rsidP="00ED1A56">
            <w:pPr>
              <w:rPr>
                <w:rFonts w:cs="Arial"/>
                <w:szCs w:val="17"/>
              </w:rPr>
            </w:pPr>
            <w:r>
              <w:rPr>
                <w:rFonts w:cs="Arial"/>
                <w:szCs w:val="17"/>
              </w:rPr>
              <w:t xml:space="preserve">Some other terms to use when referring to people are: </w:t>
            </w:r>
          </w:p>
          <w:p w:rsidR="005963C5" w:rsidRDefault="005963C5" w:rsidP="00ED1A56">
            <w:pPr>
              <w:rPr>
                <w:rFonts w:cs="Arial"/>
                <w:szCs w:val="17"/>
              </w:rPr>
            </w:pPr>
          </w:p>
          <w:p w:rsidR="00A626B6" w:rsidRPr="005963C5" w:rsidRDefault="00A626B6" w:rsidP="005963C5">
            <w:pPr>
              <w:pStyle w:val="ListParagraph"/>
              <w:numPr>
                <w:ilvl w:val="0"/>
                <w:numId w:val="35"/>
              </w:numPr>
              <w:rPr>
                <w:rFonts w:cs="Arial"/>
                <w:szCs w:val="17"/>
              </w:rPr>
            </w:pPr>
            <w:r w:rsidRPr="005963C5">
              <w:rPr>
                <w:rFonts w:cs="Arial"/>
                <w:szCs w:val="17"/>
              </w:rPr>
              <w:t xml:space="preserve">Services for older people </w:t>
            </w:r>
          </w:p>
          <w:p w:rsidR="00A626B6" w:rsidRPr="005963C5" w:rsidRDefault="00A626B6" w:rsidP="005963C5">
            <w:pPr>
              <w:pStyle w:val="ListParagraph"/>
              <w:numPr>
                <w:ilvl w:val="0"/>
                <w:numId w:val="35"/>
              </w:numPr>
              <w:rPr>
                <w:rFonts w:cs="Arial"/>
                <w:szCs w:val="17"/>
              </w:rPr>
            </w:pPr>
            <w:r w:rsidRPr="005963C5">
              <w:rPr>
                <w:rFonts w:cs="Arial"/>
                <w:szCs w:val="17"/>
              </w:rPr>
              <w:t xml:space="preserve">Elderly relatives </w:t>
            </w:r>
          </w:p>
          <w:p w:rsidR="00A626B6" w:rsidRPr="005963C5" w:rsidRDefault="00A626B6" w:rsidP="005963C5">
            <w:pPr>
              <w:pStyle w:val="ListParagraph"/>
              <w:numPr>
                <w:ilvl w:val="0"/>
                <w:numId w:val="35"/>
              </w:numPr>
              <w:rPr>
                <w:rFonts w:cs="Arial"/>
                <w:szCs w:val="17"/>
              </w:rPr>
            </w:pPr>
            <w:r w:rsidRPr="005963C5">
              <w:rPr>
                <w:rFonts w:cs="Arial"/>
                <w:szCs w:val="17"/>
              </w:rPr>
              <w:t xml:space="preserve">Elders (this term is often used amongst BME communities) </w:t>
            </w:r>
          </w:p>
          <w:p w:rsidR="00A626B6" w:rsidRDefault="00A626B6" w:rsidP="00A626B6">
            <w:pPr>
              <w:rPr>
                <w:rFonts w:cs="Arial"/>
                <w:b/>
                <w:szCs w:val="17"/>
              </w:rPr>
            </w:pPr>
          </w:p>
          <w:p w:rsidR="00A626B6" w:rsidRPr="00B82F93" w:rsidRDefault="00A626B6" w:rsidP="00ED1A56">
            <w:pPr>
              <w:rPr>
                <w:rFonts w:cs="Arial"/>
                <w:szCs w:val="17"/>
              </w:rPr>
            </w:pPr>
            <w:r>
              <w:rPr>
                <w:rFonts w:cs="Arial"/>
                <w:szCs w:val="17"/>
              </w:rPr>
              <w:t xml:space="preserve">It is important not to make assumptions about the value of people based on their age. </w:t>
            </w:r>
          </w:p>
        </w:tc>
      </w:tr>
    </w:tbl>
    <w:p w:rsidR="00455221" w:rsidRPr="00D4411E" w:rsidRDefault="00427066" w:rsidP="00DC3441">
      <w:pPr>
        <w:pStyle w:val="Heading2"/>
        <w:spacing w:after="240"/>
        <w:ind w:left="-851"/>
      </w:pPr>
      <w:bookmarkStart w:id="87" w:name="_Toc453321941"/>
      <w:r w:rsidRPr="00D4411E">
        <w:t>F</w:t>
      </w:r>
      <w:r w:rsidR="00455221" w:rsidRPr="00D4411E">
        <w:t>. Sexual Orientation and Gender Identity</w:t>
      </w:r>
      <w:bookmarkEnd w:id="87"/>
    </w:p>
    <w:tbl>
      <w:tblPr>
        <w:tblW w:w="10080" w:type="dxa"/>
        <w:tblInd w:w="-792" w:type="dxa"/>
        <w:tblBorders>
          <w:left w:val="single" w:sz="4" w:space="0" w:color="auto"/>
          <w:right w:val="single" w:sz="4" w:space="0" w:color="auto"/>
          <w:insideV w:val="single" w:sz="4" w:space="0" w:color="auto"/>
        </w:tblBorders>
        <w:tblLook w:val="0000" w:firstRow="0" w:lastRow="0" w:firstColumn="0" w:lastColumn="0" w:noHBand="0" w:noVBand="0"/>
      </w:tblPr>
      <w:tblGrid>
        <w:gridCol w:w="10080"/>
      </w:tblGrid>
      <w:tr w:rsidR="00A626B6">
        <w:tc>
          <w:tcPr>
            <w:tcW w:w="10080" w:type="dxa"/>
            <w:shd w:val="clear" w:color="auto" w:fill="666666"/>
          </w:tcPr>
          <w:p w:rsidR="00A626B6" w:rsidRDefault="00A626B6">
            <w:pPr>
              <w:jc w:val="center"/>
              <w:rPr>
                <w:rFonts w:cs="Arial"/>
              </w:rPr>
            </w:pPr>
          </w:p>
          <w:p w:rsidR="00A626B6" w:rsidRDefault="00A626B6">
            <w:pPr>
              <w:jc w:val="center"/>
              <w:rPr>
                <w:rFonts w:cs="Arial"/>
                <w:color w:val="FFFFFF"/>
              </w:rPr>
            </w:pPr>
            <w:r>
              <w:rPr>
                <w:rFonts w:cs="Arial"/>
                <w:color w:val="FFFFFF"/>
              </w:rPr>
              <w:lastRenderedPageBreak/>
              <w:t>Positive language to use:</w:t>
            </w:r>
          </w:p>
        </w:tc>
      </w:tr>
      <w:tr w:rsidR="00A626B6">
        <w:tc>
          <w:tcPr>
            <w:tcW w:w="10080" w:type="dxa"/>
          </w:tcPr>
          <w:p w:rsidR="00A626B6" w:rsidRDefault="00A626B6">
            <w:pPr>
              <w:rPr>
                <w:rFonts w:cs="Arial"/>
              </w:rPr>
            </w:pPr>
          </w:p>
          <w:p w:rsidR="00A626B6" w:rsidRDefault="00AF6286">
            <w:pPr>
              <w:rPr>
                <w:rFonts w:cs="Arial"/>
                <w:b/>
                <w:bCs w:val="0"/>
              </w:rPr>
            </w:pPr>
            <w:r>
              <w:rPr>
                <w:rFonts w:cs="Arial"/>
                <w:b/>
              </w:rPr>
              <w:t>Lesbian, Gay Bisexual and Transgender</w:t>
            </w:r>
            <w:r w:rsidR="00D72D88">
              <w:rPr>
                <w:rFonts w:cs="Arial"/>
                <w:b/>
              </w:rPr>
              <w:t xml:space="preserve"> (LGBT)</w:t>
            </w:r>
          </w:p>
          <w:p w:rsidR="00A626B6" w:rsidRDefault="00A626B6">
            <w:pPr>
              <w:rPr>
                <w:rFonts w:cs="Arial"/>
              </w:rPr>
            </w:pPr>
          </w:p>
          <w:p w:rsidR="00A626B6" w:rsidRDefault="00A626B6">
            <w:pPr>
              <w:rPr>
                <w:rFonts w:cs="Arial"/>
              </w:rPr>
            </w:pPr>
            <w:r>
              <w:rPr>
                <w:rFonts w:cs="Arial"/>
              </w:rPr>
              <w:t xml:space="preserve">Note: people who are bisexual are not covered by the terms </w:t>
            </w:r>
            <w:r>
              <w:rPr>
                <w:rFonts w:cs="Arial"/>
                <w:b/>
                <w:bCs w:val="0"/>
              </w:rPr>
              <w:t>gay</w:t>
            </w:r>
            <w:r>
              <w:rPr>
                <w:rFonts w:cs="Arial"/>
              </w:rPr>
              <w:t xml:space="preserve"> or </w:t>
            </w:r>
            <w:r>
              <w:rPr>
                <w:rFonts w:cs="Arial"/>
                <w:b/>
                <w:bCs w:val="0"/>
              </w:rPr>
              <w:t>lesbian.</w:t>
            </w:r>
            <w:r>
              <w:rPr>
                <w:rFonts w:cs="Arial"/>
              </w:rPr>
              <w:t xml:space="preserve"> </w:t>
            </w:r>
          </w:p>
          <w:p w:rsidR="00A626B6" w:rsidRDefault="00A626B6" w:rsidP="00A626B6">
            <w:pPr>
              <w:rPr>
                <w:rFonts w:cs="Arial"/>
                <w:szCs w:val="17"/>
              </w:rPr>
            </w:pPr>
            <w:r>
              <w:rPr>
                <w:rFonts w:cs="Arial"/>
              </w:rPr>
              <w:t xml:space="preserve">The term </w:t>
            </w:r>
            <w:r>
              <w:rPr>
                <w:rFonts w:cs="Arial"/>
                <w:b/>
                <w:bCs w:val="0"/>
              </w:rPr>
              <w:t>gay</w:t>
            </w:r>
            <w:r>
              <w:rPr>
                <w:rFonts w:cs="Arial"/>
              </w:rPr>
              <w:t xml:space="preserve"> can be taken to refer to both men and women although it is more commonly used to describe men</w:t>
            </w:r>
            <w:r w:rsidRPr="00934DB9">
              <w:rPr>
                <w:rFonts w:cs="Arial"/>
              </w:rPr>
              <w:t xml:space="preserve"> more </w:t>
            </w:r>
            <w:r>
              <w:rPr>
                <w:rFonts w:cs="Arial"/>
              </w:rPr>
              <w:t>t</w:t>
            </w:r>
            <w:r w:rsidRPr="00934DB9">
              <w:rPr>
                <w:rFonts w:cs="Arial"/>
              </w:rPr>
              <w:t>han women.</w:t>
            </w:r>
            <w:r w:rsidR="00AF6286">
              <w:rPr>
                <w:rFonts w:cs="Arial"/>
              </w:rPr>
              <w:t xml:space="preserve">  Women tend to self identify as either gay woman or lesbian.</w:t>
            </w:r>
            <w:r w:rsidR="00D72D88">
              <w:rPr>
                <w:rFonts w:cs="Arial"/>
              </w:rPr>
              <w:t xml:space="preserve"> </w:t>
            </w:r>
            <w:r>
              <w:rPr>
                <w:rFonts w:cs="Arial"/>
                <w:szCs w:val="17"/>
              </w:rPr>
              <w:t xml:space="preserve"> Avoid stereotyping</w:t>
            </w:r>
            <w:r w:rsidR="00AF6286">
              <w:rPr>
                <w:rFonts w:cs="Arial"/>
                <w:szCs w:val="17"/>
              </w:rPr>
              <w:t>, making assumptions, and using language which may offend or have negative connotations.</w:t>
            </w:r>
          </w:p>
          <w:p w:rsidR="00AF6286" w:rsidRDefault="00AF6286" w:rsidP="00A626B6">
            <w:pPr>
              <w:rPr>
                <w:rFonts w:cs="Arial"/>
                <w:szCs w:val="17"/>
              </w:rPr>
            </w:pPr>
          </w:p>
          <w:p w:rsidR="00AF6286" w:rsidRDefault="00AF6286" w:rsidP="00A626B6">
            <w:pPr>
              <w:rPr>
                <w:rFonts w:cs="Arial"/>
                <w:szCs w:val="17"/>
              </w:rPr>
            </w:pPr>
            <w:r>
              <w:rPr>
                <w:rFonts w:cs="Arial"/>
                <w:szCs w:val="17"/>
              </w:rPr>
              <w:t>Heterosexual people rarely introduce themselves as such in a conversation; similarly</w:t>
            </w:r>
            <w:r w:rsidR="00D72D88">
              <w:rPr>
                <w:rFonts w:cs="Arial"/>
                <w:szCs w:val="17"/>
              </w:rPr>
              <w:t>,</w:t>
            </w:r>
            <w:r>
              <w:rPr>
                <w:rFonts w:cs="Arial"/>
                <w:szCs w:val="17"/>
              </w:rPr>
              <w:t xml:space="preserve"> LGBT people rarely announce their sexual orientation, gender identity and/or gender reassignment status in open conversation.  Always interact with the person, not with a label representing their equality and diversity</w:t>
            </w:r>
            <w:r w:rsidR="00137839">
              <w:rPr>
                <w:rFonts w:cs="Arial"/>
                <w:szCs w:val="17"/>
              </w:rPr>
              <w:t xml:space="preserve"> strands.</w:t>
            </w:r>
          </w:p>
          <w:p w:rsidR="00A626B6" w:rsidRDefault="00A626B6" w:rsidP="00970B02">
            <w:pPr>
              <w:rPr>
                <w:rFonts w:cs="Arial"/>
              </w:rPr>
            </w:pPr>
          </w:p>
          <w:p w:rsidR="00A626B6" w:rsidRPr="00733408" w:rsidRDefault="00A626B6" w:rsidP="00970B02">
            <w:pPr>
              <w:rPr>
                <w:rFonts w:cs="Arial"/>
                <w:b/>
                <w:szCs w:val="17"/>
              </w:rPr>
            </w:pPr>
            <w:r w:rsidRPr="00733408">
              <w:rPr>
                <w:rFonts w:cs="Arial"/>
                <w:b/>
              </w:rPr>
              <w:t>Transgendered person</w:t>
            </w:r>
            <w:r w:rsidRPr="00733408">
              <w:rPr>
                <w:rFonts w:cs="Arial"/>
                <w:b/>
                <w:szCs w:val="17"/>
              </w:rPr>
              <w:t xml:space="preserve"> </w:t>
            </w:r>
          </w:p>
          <w:p w:rsidR="00A626B6" w:rsidRDefault="00A626B6" w:rsidP="00970B02">
            <w:pPr>
              <w:rPr>
                <w:rFonts w:cs="Arial"/>
                <w:szCs w:val="17"/>
              </w:rPr>
            </w:pPr>
          </w:p>
          <w:p w:rsidR="00A626B6" w:rsidRDefault="00A626B6" w:rsidP="00970B02">
            <w:pPr>
              <w:rPr>
                <w:rFonts w:cs="Arial"/>
                <w:szCs w:val="17"/>
              </w:rPr>
            </w:pPr>
            <w:r w:rsidRPr="00970B02">
              <w:rPr>
                <w:rFonts w:cs="Arial"/>
                <w:szCs w:val="17"/>
              </w:rPr>
              <w:t xml:space="preserve">A transgendered or transsexual person </w:t>
            </w:r>
            <w:r w:rsidR="00137839">
              <w:rPr>
                <w:rFonts w:cs="Arial"/>
                <w:szCs w:val="17"/>
              </w:rPr>
              <w:t>experiences</w:t>
            </w:r>
            <w:r w:rsidRPr="00970B02">
              <w:rPr>
                <w:rFonts w:cs="Arial"/>
                <w:szCs w:val="17"/>
              </w:rPr>
              <w:t xml:space="preserve"> 'gender dysphoria.' This means that the </w:t>
            </w:r>
            <w:r w:rsidR="00137839">
              <w:rPr>
                <w:rFonts w:cs="Arial"/>
                <w:szCs w:val="17"/>
              </w:rPr>
              <w:t>gender they were assigned at birth is</w:t>
            </w:r>
            <w:r w:rsidRPr="00970B02">
              <w:rPr>
                <w:rFonts w:cs="Arial"/>
                <w:szCs w:val="17"/>
              </w:rPr>
              <w:t xml:space="preserve"> wrong for them. Transgendered people are identified by law and have the right to live as a member of society</w:t>
            </w:r>
            <w:r>
              <w:rPr>
                <w:rFonts w:cs="Arial"/>
                <w:szCs w:val="17"/>
              </w:rPr>
              <w:t>.</w:t>
            </w:r>
          </w:p>
          <w:p w:rsidR="00A626B6" w:rsidRPr="00970B02" w:rsidRDefault="00A626B6" w:rsidP="00970B02">
            <w:pPr>
              <w:rPr>
                <w:rFonts w:cs="Arial"/>
                <w:szCs w:val="17"/>
              </w:rPr>
            </w:pPr>
          </w:p>
          <w:p w:rsidR="00A626B6" w:rsidRDefault="00A626B6" w:rsidP="00A626B6">
            <w:pPr>
              <w:rPr>
                <w:rFonts w:cs="Arial"/>
                <w:color w:val="0000FF"/>
                <w:szCs w:val="17"/>
              </w:rPr>
            </w:pPr>
            <w:r w:rsidRPr="00934DB9">
              <w:rPr>
                <w:rFonts w:cs="Arial"/>
              </w:rPr>
              <w:t xml:space="preserve">Although people who have made the decision to </w:t>
            </w:r>
            <w:r w:rsidR="00137839">
              <w:rPr>
                <w:rFonts w:cs="Arial"/>
              </w:rPr>
              <w:t>transition</w:t>
            </w:r>
            <w:r>
              <w:rPr>
                <w:rFonts w:cs="Arial"/>
              </w:rPr>
              <w:t xml:space="preserve"> ‘</w:t>
            </w:r>
            <w:r w:rsidRPr="00934DB9">
              <w:rPr>
                <w:rFonts w:cs="Arial"/>
              </w:rPr>
              <w:t xml:space="preserve">in </w:t>
            </w:r>
            <w:r>
              <w:rPr>
                <w:rFonts w:cs="Arial"/>
              </w:rPr>
              <w:t>general’</w:t>
            </w:r>
            <w:r w:rsidRPr="00934DB9">
              <w:rPr>
                <w:rFonts w:cs="Arial"/>
              </w:rPr>
              <w:t xml:space="preserve"> may describe themselves as a male or a female, some may </w:t>
            </w:r>
            <w:r w:rsidR="00137839">
              <w:rPr>
                <w:rFonts w:cs="Arial"/>
              </w:rPr>
              <w:t>identify themselves in a different gender or as having no gender at all.  Not all transgender people actually choose to identify themselves as such in day-to-day existence and may for instance wish to be merely identified as a man or a woman.  They do not see their gender reassignment status as being a key part of who they are as a person.  The important point is to refer to the person, wherever you can, using language which that person wishes you to use.</w:t>
            </w:r>
          </w:p>
          <w:p w:rsidR="00A626B6" w:rsidRPr="0087764C" w:rsidRDefault="00A626B6" w:rsidP="00A626B6">
            <w:pPr>
              <w:rPr>
                <w:rFonts w:cs="Arial"/>
                <w:color w:val="0000FF"/>
                <w:szCs w:val="17"/>
              </w:rPr>
            </w:pPr>
          </w:p>
          <w:p w:rsidR="00A626B6" w:rsidRPr="00934DB9" w:rsidRDefault="00137839" w:rsidP="001D509B">
            <w:pPr>
              <w:rPr>
                <w:rFonts w:cs="Arial"/>
              </w:rPr>
            </w:pPr>
            <w:r>
              <w:rPr>
                <w:rFonts w:cs="Arial"/>
                <w:szCs w:val="17"/>
              </w:rPr>
              <w:t>If, for example, a person was assigned the female gender at birth, but personally identifies as male</w:t>
            </w:r>
            <w:r w:rsidR="00A626B6" w:rsidRPr="00970B02">
              <w:rPr>
                <w:rFonts w:cs="Arial"/>
                <w:szCs w:val="17"/>
              </w:rPr>
              <w:t>, then he must be treated and referred to as a man. There may be a transitional period in between, which may involve hormonal and or surgical treatment. A transgendered person who does not have hormone</w:t>
            </w:r>
            <w:r w:rsidR="00A626B6" w:rsidRPr="0087764C">
              <w:rPr>
                <w:rFonts w:cs="Arial"/>
                <w:color w:val="0000FF"/>
                <w:szCs w:val="17"/>
              </w:rPr>
              <w:t xml:space="preserve"> </w:t>
            </w:r>
            <w:r w:rsidR="00A626B6" w:rsidRPr="00970B02">
              <w:rPr>
                <w:rFonts w:cs="Arial"/>
                <w:szCs w:val="17"/>
              </w:rPr>
              <w:t xml:space="preserve">therapy or surgery is still fully protected in their new gender under </w:t>
            </w:r>
            <w:r w:rsidR="00177D43">
              <w:rPr>
                <w:rFonts w:cs="Arial"/>
                <w:szCs w:val="17"/>
              </w:rPr>
              <w:t>the Equality Act 2010.</w:t>
            </w:r>
          </w:p>
        </w:tc>
      </w:tr>
    </w:tbl>
    <w:p w:rsidR="00D4411E" w:rsidRDefault="00455221" w:rsidP="001D509B">
      <w:pPr>
        <w:pStyle w:val="Heading2"/>
        <w:spacing w:before="240" w:after="240"/>
        <w:ind w:left="-851"/>
      </w:pPr>
      <w:r w:rsidRPr="00A11913">
        <w:t xml:space="preserve"> </w:t>
      </w:r>
      <w:bookmarkStart w:id="88" w:name="_Toc453321942"/>
      <w:r w:rsidR="00A11913" w:rsidRPr="00A11913">
        <w:t>G. Religion</w:t>
      </w:r>
      <w:bookmarkEnd w:id="88"/>
    </w:p>
    <w:tbl>
      <w:tblPr>
        <w:tblW w:w="10080" w:type="dxa"/>
        <w:tblInd w:w="-792" w:type="dxa"/>
        <w:tblBorders>
          <w:left w:val="single" w:sz="4" w:space="0" w:color="auto"/>
          <w:right w:val="single" w:sz="4" w:space="0" w:color="auto"/>
          <w:insideV w:val="single" w:sz="4" w:space="0" w:color="auto"/>
        </w:tblBorders>
        <w:tblLook w:val="0000" w:firstRow="0" w:lastRow="0" w:firstColumn="0" w:lastColumn="0" w:noHBand="0" w:noVBand="0"/>
      </w:tblPr>
      <w:tblGrid>
        <w:gridCol w:w="10080"/>
      </w:tblGrid>
      <w:tr w:rsidR="00A626B6">
        <w:tc>
          <w:tcPr>
            <w:tcW w:w="10080" w:type="dxa"/>
            <w:shd w:val="clear" w:color="auto" w:fill="666666"/>
          </w:tcPr>
          <w:p w:rsidR="00A626B6" w:rsidRDefault="00A626B6" w:rsidP="00A11913">
            <w:pPr>
              <w:jc w:val="center"/>
              <w:rPr>
                <w:rFonts w:cs="Arial"/>
              </w:rPr>
            </w:pPr>
          </w:p>
          <w:p w:rsidR="00A626B6" w:rsidRDefault="00A626B6" w:rsidP="00A11913">
            <w:pPr>
              <w:jc w:val="center"/>
              <w:rPr>
                <w:rFonts w:cs="Arial"/>
                <w:color w:val="FFFFFF"/>
              </w:rPr>
            </w:pPr>
            <w:r>
              <w:rPr>
                <w:rFonts w:cs="Arial"/>
                <w:color w:val="FFFFFF"/>
              </w:rPr>
              <w:t>Positive language to use:</w:t>
            </w:r>
          </w:p>
        </w:tc>
      </w:tr>
      <w:tr w:rsidR="00A626B6">
        <w:tc>
          <w:tcPr>
            <w:tcW w:w="10080" w:type="dxa"/>
          </w:tcPr>
          <w:p w:rsidR="00A626B6" w:rsidRPr="001D509B" w:rsidRDefault="00A626B6" w:rsidP="00A11913">
            <w:pPr>
              <w:rPr>
                <w:rFonts w:cs="Arial"/>
                <w:b/>
              </w:rPr>
            </w:pPr>
            <w:r w:rsidRPr="001D509B">
              <w:rPr>
                <w:rFonts w:cs="Arial"/>
                <w:b/>
              </w:rPr>
              <w:t xml:space="preserve">Forename or first name </w:t>
            </w:r>
          </w:p>
          <w:p w:rsidR="00A626B6" w:rsidRDefault="00FC7FE6" w:rsidP="00A46435">
            <w:pPr>
              <w:spacing w:before="240"/>
              <w:rPr>
                <w:rFonts w:cs="Arial"/>
              </w:rPr>
            </w:pPr>
            <w:r>
              <w:rPr>
                <w:rFonts w:cs="Arial"/>
              </w:rPr>
              <w:t xml:space="preserve">Ask people for their first name or forename.  </w:t>
            </w:r>
            <w:r w:rsidR="00A626B6">
              <w:rPr>
                <w:rFonts w:cs="Arial"/>
              </w:rPr>
              <w:t xml:space="preserve">This should prevent any misunderstanding and also acknowledge people’s beliefs. </w:t>
            </w:r>
            <w:r w:rsidR="00A46435">
              <w:rPr>
                <w:rFonts w:cs="Arial"/>
              </w:rPr>
              <w:t xml:space="preserve"> </w:t>
            </w:r>
            <w:r w:rsidR="00A626B6">
              <w:rPr>
                <w:rFonts w:cs="Arial"/>
              </w:rPr>
              <w:t xml:space="preserve">To ask a Jewish or Muslim person their </w:t>
            </w:r>
            <w:r>
              <w:rPr>
                <w:rFonts w:cs="Arial"/>
              </w:rPr>
              <w:t>“</w:t>
            </w:r>
            <w:r w:rsidR="00A626B6">
              <w:rPr>
                <w:rFonts w:cs="Arial"/>
              </w:rPr>
              <w:t>Christian</w:t>
            </w:r>
            <w:r>
              <w:rPr>
                <w:rFonts w:cs="Arial"/>
              </w:rPr>
              <w:t xml:space="preserve"> name” is assuming that everyone is Christian</w:t>
            </w:r>
            <w:r w:rsidR="00A626B6">
              <w:rPr>
                <w:rFonts w:cs="Arial"/>
              </w:rPr>
              <w:t>.</w:t>
            </w:r>
          </w:p>
          <w:p w:rsidR="006E0F03" w:rsidRPr="00A11913" w:rsidRDefault="00A46435" w:rsidP="00A46435">
            <w:pPr>
              <w:spacing w:before="240"/>
              <w:rPr>
                <w:rFonts w:cs="Arial"/>
              </w:rPr>
            </w:pPr>
            <w:r>
              <w:rPr>
                <w:rFonts w:cs="Arial"/>
              </w:rPr>
              <w:t>Be aware that not everyone celebrates the major Christian holidays.  If you are producing a document that wishes people a “Merry Christmas” consider also acknowledging other religions that celebrate festivals at the same time such as “Happy Hanukah” (Jewish) or “</w:t>
            </w:r>
            <w:r w:rsidRPr="00A46435">
              <w:rPr>
                <w:rFonts w:cs="Arial"/>
              </w:rPr>
              <w:t>Eid Mubarak</w:t>
            </w:r>
            <w:r>
              <w:rPr>
                <w:rFonts w:cs="Arial"/>
              </w:rPr>
              <w:t>” (Islam</w:t>
            </w:r>
            <w:r w:rsidR="006E0F03">
              <w:rPr>
                <w:rFonts w:cs="Arial"/>
              </w:rPr>
              <w:t xml:space="preserve">). </w:t>
            </w:r>
          </w:p>
        </w:tc>
      </w:tr>
    </w:tbl>
    <w:p w:rsidR="00E31DED" w:rsidRDefault="00D4411E" w:rsidP="001D509B">
      <w:pPr>
        <w:pStyle w:val="Heading1"/>
        <w:ind w:left="-709"/>
      </w:pPr>
      <w:bookmarkStart w:id="89" w:name="_Toc453321943"/>
      <w:r>
        <w:rPr>
          <w:szCs w:val="40"/>
          <w:lang w:eastAsia="en-GB"/>
        </w:rPr>
        <w:lastRenderedPageBreak/>
        <w:t>A</w:t>
      </w:r>
      <w:r>
        <w:t>ppendix 2</w:t>
      </w:r>
      <w:r w:rsidR="001D509B">
        <w:t xml:space="preserve"> </w:t>
      </w:r>
      <w:r w:rsidR="003D2883">
        <w:t>- Public</w:t>
      </w:r>
      <w:r w:rsidRPr="00D4411E">
        <w:t xml:space="preserve"> Areas of Buildings</w:t>
      </w:r>
      <w:r w:rsidR="00E31DED">
        <w:t xml:space="preserve"> </w:t>
      </w:r>
      <w:r w:rsidRPr="00D4411E">
        <w:t>Accessibility Checklist</w:t>
      </w:r>
      <w:bookmarkEnd w:id="89"/>
    </w:p>
    <w:p w:rsidR="00D4411E" w:rsidRPr="00E31DED" w:rsidRDefault="00D4411E" w:rsidP="00DC3441">
      <w:pPr>
        <w:spacing w:before="240"/>
        <w:ind w:left="-709"/>
        <w:rPr>
          <w:b/>
        </w:rPr>
      </w:pPr>
      <w:r w:rsidRPr="00E31DED">
        <w:t>This checklist will help you to evaluate the accessibility of a venue’s public areas, but it is not to be considered a full investigation of accessibility. It will help you decide if a particular environment is suitable. This assessment tool is best used alongside the British Standard (BS) Approved Part M and BS 8300 of the building regulations for more detailed analysis.</w:t>
      </w:r>
    </w:p>
    <w:p w:rsidR="00D4411E" w:rsidRDefault="00D4411E" w:rsidP="00D4411E">
      <w:pPr>
        <w:jc w:val="center"/>
      </w:pP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1"/>
        <w:gridCol w:w="851"/>
        <w:gridCol w:w="709"/>
        <w:gridCol w:w="2268"/>
        <w:gridCol w:w="2126"/>
      </w:tblGrid>
      <w:tr w:rsidR="00D4411E">
        <w:tc>
          <w:tcPr>
            <w:tcW w:w="4111" w:type="dxa"/>
          </w:tcPr>
          <w:p w:rsidR="00D4411E" w:rsidRDefault="00D4411E" w:rsidP="00557B06">
            <w:pPr>
              <w:jc w:val="center"/>
              <w:rPr>
                <w:b/>
                <w:sz w:val="28"/>
              </w:rPr>
            </w:pPr>
            <w:r>
              <w:rPr>
                <w:b/>
                <w:sz w:val="28"/>
              </w:rPr>
              <w:t>Access Issue</w:t>
            </w:r>
          </w:p>
        </w:tc>
        <w:tc>
          <w:tcPr>
            <w:tcW w:w="851" w:type="dxa"/>
          </w:tcPr>
          <w:p w:rsidR="00D4411E" w:rsidRDefault="00D4411E" w:rsidP="00557B06">
            <w:pPr>
              <w:jc w:val="center"/>
              <w:rPr>
                <w:b/>
                <w:sz w:val="28"/>
              </w:rPr>
            </w:pPr>
            <w:r>
              <w:rPr>
                <w:b/>
                <w:sz w:val="28"/>
              </w:rPr>
              <w:t>Yes</w:t>
            </w:r>
          </w:p>
        </w:tc>
        <w:tc>
          <w:tcPr>
            <w:tcW w:w="709" w:type="dxa"/>
          </w:tcPr>
          <w:p w:rsidR="00D4411E" w:rsidRDefault="00D4411E" w:rsidP="00557B06">
            <w:pPr>
              <w:jc w:val="center"/>
              <w:rPr>
                <w:b/>
                <w:sz w:val="28"/>
              </w:rPr>
            </w:pPr>
            <w:r>
              <w:rPr>
                <w:b/>
                <w:sz w:val="28"/>
              </w:rPr>
              <w:t>No</w:t>
            </w:r>
          </w:p>
        </w:tc>
        <w:tc>
          <w:tcPr>
            <w:tcW w:w="2268" w:type="dxa"/>
          </w:tcPr>
          <w:p w:rsidR="00D4411E" w:rsidRDefault="00D4411E" w:rsidP="00557B06">
            <w:pPr>
              <w:jc w:val="center"/>
              <w:rPr>
                <w:b/>
                <w:sz w:val="28"/>
              </w:rPr>
            </w:pPr>
            <w:r>
              <w:rPr>
                <w:b/>
                <w:sz w:val="28"/>
              </w:rPr>
              <w:t>Measurement if appropriate</w:t>
            </w:r>
          </w:p>
        </w:tc>
        <w:tc>
          <w:tcPr>
            <w:tcW w:w="2126" w:type="dxa"/>
          </w:tcPr>
          <w:p w:rsidR="00D4411E" w:rsidRDefault="00D4411E" w:rsidP="00557B06">
            <w:pPr>
              <w:jc w:val="center"/>
              <w:rPr>
                <w:b/>
                <w:sz w:val="28"/>
              </w:rPr>
            </w:pPr>
            <w:r>
              <w:rPr>
                <w:b/>
                <w:sz w:val="28"/>
              </w:rPr>
              <w:t>Comments</w:t>
            </w:r>
          </w:p>
        </w:tc>
      </w:tr>
      <w:tr w:rsidR="00D4411E">
        <w:tc>
          <w:tcPr>
            <w:tcW w:w="4111" w:type="dxa"/>
          </w:tcPr>
          <w:p w:rsidR="00D4411E" w:rsidRDefault="00D4411E" w:rsidP="00D4411E">
            <w:pPr>
              <w:numPr>
                <w:ilvl w:val="0"/>
                <w:numId w:val="25"/>
              </w:numPr>
              <w:ind w:left="0" w:firstLine="0"/>
              <w:rPr>
                <w:b/>
                <w:sz w:val="28"/>
              </w:rPr>
            </w:pPr>
            <w:r>
              <w:rPr>
                <w:b/>
                <w:sz w:val="28"/>
              </w:rPr>
              <w:t>Is there accessible public transport to the venue?</w:t>
            </w:r>
          </w:p>
        </w:tc>
        <w:tc>
          <w:tcPr>
            <w:tcW w:w="851" w:type="dxa"/>
          </w:tcPr>
          <w:p w:rsidR="00D4411E" w:rsidRDefault="00D4411E" w:rsidP="00557B06">
            <w:pPr>
              <w:jc w:val="center"/>
              <w:rPr>
                <w:sz w:val="28"/>
              </w:rPr>
            </w:pPr>
          </w:p>
        </w:tc>
        <w:tc>
          <w:tcPr>
            <w:tcW w:w="709" w:type="dxa"/>
          </w:tcPr>
          <w:p w:rsidR="00D4411E" w:rsidRDefault="00D4411E" w:rsidP="00557B06">
            <w:pPr>
              <w:jc w:val="center"/>
              <w:rPr>
                <w:sz w:val="28"/>
              </w:rPr>
            </w:pPr>
          </w:p>
        </w:tc>
        <w:tc>
          <w:tcPr>
            <w:tcW w:w="2268" w:type="dxa"/>
          </w:tcPr>
          <w:p w:rsidR="00D4411E" w:rsidRDefault="00D4411E" w:rsidP="00557B06">
            <w:pPr>
              <w:jc w:val="center"/>
              <w:rPr>
                <w:sz w:val="28"/>
              </w:rPr>
            </w:pPr>
          </w:p>
        </w:tc>
        <w:tc>
          <w:tcPr>
            <w:tcW w:w="2126" w:type="dxa"/>
          </w:tcPr>
          <w:p w:rsidR="00D4411E" w:rsidRDefault="00D4411E" w:rsidP="00557B06">
            <w:pPr>
              <w:jc w:val="center"/>
              <w:rPr>
                <w:sz w:val="28"/>
              </w:rPr>
            </w:pPr>
          </w:p>
        </w:tc>
      </w:tr>
      <w:tr w:rsidR="00D4411E">
        <w:tc>
          <w:tcPr>
            <w:tcW w:w="4111" w:type="dxa"/>
          </w:tcPr>
          <w:p w:rsidR="00D4411E" w:rsidRDefault="00D4411E" w:rsidP="00557B06">
            <w:pPr>
              <w:ind w:left="720"/>
              <w:rPr>
                <w:sz w:val="28"/>
              </w:rPr>
            </w:pPr>
            <w:r>
              <w:rPr>
                <w:sz w:val="28"/>
              </w:rPr>
              <w:t>a) Low floor bus route</w:t>
            </w:r>
          </w:p>
        </w:tc>
        <w:tc>
          <w:tcPr>
            <w:tcW w:w="851" w:type="dxa"/>
          </w:tcPr>
          <w:p w:rsidR="00D4411E" w:rsidRDefault="00D4411E" w:rsidP="00557B06">
            <w:pPr>
              <w:jc w:val="center"/>
              <w:rPr>
                <w:sz w:val="28"/>
              </w:rPr>
            </w:pPr>
          </w:p>
        </w:tc>
        <w:tc>
          <w:tcPr>
            <w:tcW w:w="709" w:type="dxa"/>
          </w:tcPr>
          <w:p w:rsidR="00D4411E" w:rsidRDefault="00D4411E" w:rsidP="00557B06">
            <w:pPr>
              <w:jc w:val="center"/>
              <w:rPr>
                <w:sz w:val="28"/>
              </w:rPr>
            </w:pPr>
          </w:p>
        </w:tc>
        <w:tc>
          <w:tcPr>
            <w:tcW w:w="2268" w:type="dxa"/>
          </w:tcPr>
          <w:p w:rsidR="00D4411E" w:rsidRDefault="00D4411E" w:rsidP="00557B06">
            <w:pPr>
              <w:jc w:val="center"/>
              <w:rPr>
                <w:sz w:val="28"/>
              </w:rPr>
            </w:pPr>
          </w:p>
        </w:tc>
        <w:tc>
          <w:tcPr>
            <w:tcW w:w="2126" w:type="dxa"/>
          </w:tcPr>
          <w:p w:rsidR="00D4411E" w:rsidRDefault="00D4411E" w:rsidP="00557B06">
            <w:pPr>
              <w:jc w:val="center"/>
              <w:rPr>
                <w:sz w:val="28"/>
              </w:rPr>
            </w:pPr>
          </w:p>
        </w:tc>
      </w:tr>
      <w:tr w:rsidR="00D4411E">
        <w:tc>
          <w:tcPr>
            <w:tcW w:w="4111" w:type="dxa"/>
          </w:tcPr>
          <w:p w:rsidR="00D4411E" w:rsidRDefault="00D4411E" w:rsidP="00557B06">
            <w:pPr>
              <w:ind w:left="720"/>
              <w:rPr>
                <w:sz w:val="28"/>
              </w:rPr>
            </w:pPr>
            <w:r>
              <w:rPr>
                <w:sz w:val="28"/>
              </w:rPr>
              <w:t>b) Taxi drop off point</w:t>
            </w:r>
          </w:p>
        </w:tc>
        <w:tc>
          <w:tcPr>
            <w:tcW w:w="851" w:type="dxa"/>
          </w:tcPr>
          <w:p w:rsidR="00D4411E" w:rsidRDefault="00D4411E" w:rsidP="00557B06">
            <w:pPr>
              <w:jc w:val="center"/>
              <w:rPr>
                <w:sz w:val="28"/>
              </w:rPr>
            </w:pPr>
          </w:p>
        </w:tc>
        <w:tc>
          <w:tcPr>
            <w:tcW w:w="709" w:type="dxa"/>
          </w:tcPr>
          <w:p w:rsidR="00D4411E" w:rsidRDefault="00D4411E" w:rsidP="00557B06">
            <w:pPr>
              <w:jc w:val="center"/>
              <w:rPr>
                <w:sz w:val="28"/>
              </w:rPr>
            </w:pPr>
          </w:p>
        </w:tc>
        <w:tc>
          <w:tcPr>
            <w:tcW w:w="2268" w:type="dxa"/>
          </w:tcPr>
          <w:p w:rsidR="00D4411E" w:rsidRDefault="00D4411E" w:rsidP="00557B06">
            <w:pPr>
              <w:jc w:val="center"/>
              <w:rPr>
                <w:sz w:val="28"/>
              </w:rPr>
            </w:pPr>
          </w:p>
        </w:tc>
        <w:tc>
          <w:tcPr>
            <w:tcW w:w="2126" w:type="dxa"/>
          </w:tcPr>
          <w:p w:rsidR="00D4411E" w:rsidRDefault="00D4411E" w:rsidP="00557B06">
            <w:pPr>
              <w:jc w:val="center"/>
              <w:rPr>
                <w:sz w:val="28"/>
              </w:rPr>
            </w:pPr>
          </w:p>
        </w:tc>
      </w:tr>
      <w:tr w:rsidR="00D4411E">
        <w:tc>
          <w:tcPr>
            <w:tcW w:w="4111" w:type="dxa"/>
          </w:tcPr>
          <w:p w:rsidR="00D4411E" w:rsidRDefault="00D4411E" w:rsidP="00557B06">
            <w:pPr>
              <w:ind w:left="720"/>
              <w:rPr>
                <w:sz w:val="28"/>
              </w:rPr>
            </w:pPr>
            <w:r>
              <w:rPr>
                <w:sz w:val="28"/>
              </w:rPr>
              <w:t>c) Metro link</w:t>
            </w:r>
          </w:p>
        </w:tc>
        <w:tc>
          <w:tcPr>
            <w:tcW w:w="851" w:type="dxa"/>
          </w:tcPr>
          <w:p w:rsidR="00D4411E" w:rsidRDefault="00D4411E" w:rsidP="00557B06">
            <w:pPr>
              <w:jc w:val="center"/>
              <w:rPr>
                <w:sz w:val="28"/>
              </w:rPr>
            </w:pPr>
          </w:p>
        </w:tc>
        <w:tc>
          <w:tcPr>
            <w:tcW w:w="709" w:type="dxa"/>
          </w:tcPr>
          <w:p w:rsidR="00D4411E" w:rsidRDefault="00D4411E" w:rsidP="00557B06">
            <w:pPr>
              <w:jc w:val="center"/>
              <w:rPr>
                <w:sz w:val="28"/>
              </w:rPr>
            </w:pPr>
          </w:p>
        </w:tc>
        <w:tc>
          <w:tcPr>
            <w:tcW w:w="2268" w:type="dxa"/>
          </w:tcPr>
          <w:p w:rsidR="00D4411E" w:rsidRDefault="00D4411E" w:rsidP="00557B06">
            <w:pPr>
              <w:jc w:val="center"/>
              <w:rPr>
                <w:sz w:val="28"/>
              </w:rPr>
            </w:pPr>
          </w:p>
        </w:tc>
        <w:tc>
          <w:tcPr>
            <w:tcW w:w="2126" w:type="dxa"/>
          </w:tcPr>
          <w:p w:rsidR="00D4411E" w:rsidRDefault="00D4411E" w:rsidP="00557B06">
            <w:pPr>
              <w:jc w:val="center"/>
              <w:rPr>
                <w:sz w:val="28"/>
              </w:rPr>
            </w:pPr>
          </w:p>
        </w:tc>
      </w:tr>
      <w:tr w:rsidR="00D4411E">
        <w:tc>
          <w:tcPr>
            <w:tcW w:w="4111" w:type="dxa"/>
          </w:tcPr>
          <w:p w:rsidR="00D4411E" w:rsidRDefault="00D4411E" w:rsidP="00557B06">
            <w:pPr>
              <w:ind w:left="720"/>
              <w:rPr>
                <w:sz w:val="28"/>
              </w:rPr>
            </w:pPr>
            <w:r>
              <w:rPr>
                <w:sz w:val="28"/>
              </w:rPr>
              <w:t>d) Train station close by</w:t>
            </w:r>
          </w:p>
        </w:tc>
        <w:tc>
          <w:tcPr>
            <w:tcW w:w="851" w:type="dxa"/>
          </w:tcPr>
          <w:p w:rsidR="00D4411E" w:rsidRDefault="00D4411E" w:rsidP="00557B06">
            <w:pPr>
              <w:jc w:val="center"/>
              <w:rPr>
                <w:sz w:val="28"/>
              </w:rPr>
            </w:pPr>
          </w:p>
        </w:tc>
        <w:tc>
          <w:tcPr>
            <w:tcW w:w="709" w:type="dxa"/>
          </w:tcPr>
          <w:p w:rsidR="00D4411E" w:rsidRDefault="00D4411E" w:rsidP="00557B06">
            <w:pPr>
              <w:jc w:val="center"/>
              <w:rPr>
                <w:sz w:val="28"/>
              </w:rPr>
            </w:pPr>
          </w:p>
        </w:tc>
        <w:tc>
          <w:tcPr>
            <w:tcW w:w="2268" w:type="dxa"/>
          </w:tcPr>
          <w:p w:rsidR="00D4411E" w:rsidRDefault="00D4411E" w:rsidP="00557B06">
            <w:pPr>
              <w:jc w:val="center"/>
              <w:rPr>
                <w:sz w:val="28"/>
              </w:rPr>
            </w:pPr>
          </w:p>
        </w:tc>
        <w:tc>
          <w:tcPr>
            <w:tcW w:w="2126" w:type="dxa"/>
          </w:tcPr>
          <w:p w:rsidR="00D4411E" w:rsidRDefault="00D4411E" w:rsidP="00557B06">
            <w:pPr>
              <w:jc w:val="center"/>
              <w:rPr>
                <w:sz w:val="28"/>
              </w:rPr>
            </w:pPr>
          </w:p>
        </w:tc>
      </w:tr>
      <w:tr w:rsidR="00D4411E">
        <w:tc>
          <w:tcPr>
            <w:tcW w:w="4111" w:type="dxa"/>
          </w:tcPr>
          <w:p w:rsidR="00D4411E" w:rsidRDefault="00D4411E" w:rsidP="00557B06">
            <w:pPr>
              <w:rPr>
                <w:b/>
                <w:sz w:val="28"/>
              </w:rPr>
            </w:pPr>
            <w:r>
              <w:rPr>
                <w:b/>
                <w:sz w:val="28"/>
              </w:rPr>
              <w:t>2. Are the pavements leading to the venue in good condition with dropped kerbs?</w:t>
            </w:r>
          </w:p>
        </w:tc>
        <w:tc>
          <w:tcPr>
            <w:tcW w:w="851" w:type="dxa"/>
          </w:tcPr>
          <w:p w:rsidR="00D4411E" w:rsidRDefault="00D4411E" w:rsidP="00557B06">
            <w:pPr>
              <w:jc w:val="center"/>
              <w:rPr>
                <w:sz w:val="28"/>
              </w:rPr>
            </w:pPr>
          </w:p>
        </w:tc>
        <w:tc>
          <w:tcPr>
            <w:tcW w:w="709" w:type="dxa"/>
          </w:tcPr>
          <w:p w:rsidR="00D4411E" w:rsidRDefault="00D4411E" w:rsidP="00557B06">
            <w:pPr>
              <w:jc w:val="center"/>
              <w:rPr>
                <w:sz w:val="28"/>
              </w:rPr>
            </w:pPr>
          </w:p>
        </w:tc>
        <w:tc>
          <w:tcPr>
            <w:tcW w:w="2268" w:type="dxa"/>
          </w:tcPr>
          <w:p w:rsidR="00D4411E" w:rsidRDefault="00D4411E" w:rsidP="00557B06">
            <w:pPr>
              <w:jc w:val="center"/>
              <w:rPr>
                <w:sz w:val="28"/>
              </w:rPr>
            </w:pPr>
          </w:p>
        </w:tc>
        <w:tc>
          <w:tcPr>
            <w:tcW w:w="2126" w:type="dxa"/>
          </w:tcPr>
          <w:p w:rsidR="00D4411E" w:rsidRDefault="00D4411E" w:rsidP="00557B06">
            <w:pPr>
              <w:jc w:val="center"/>
              <w:rPr>
                <w:sz w:val="28"/>
              </w:rPr>
            </w:pPr>
          </w:p>
        </w:tc>
      </w:tr>
      <w:tr w:rsidR="00D4411E">
        <w:tc>
          <w:tcPr>
            <w:tcW w:w="4111" w:type="dxa"/>
          </w:tcPr>
          <w:p w:rsidR="00D4411E" w:rsidRDefault="00D4411E" w:rsidP="00557B06">
            <w:pPr>
              <w:ind w:left="720"/>
              <w:rPr>
                <w:sz w:val="28"/>
              </w:rPr>
            </w:pPr>
            <w:r>
              <w:rPr>
                <w:sz w:val="28"/>
              </w:rPr>
              <w:t>a) Bluster warning texture on dropped kerb</w:t>
            </w:r>
          </w:p>
        </w:tc>
        <w:tc>
          <w:tcPr>
            <w:tcW w:w="851" w:type="dxa"/>
          </w:tcPr>
          <w:p w:rsidR="00D4411E" w:rsidRDefault="00D4411E" w:rsidP="00557B06">
            <w:pPr>
              <w:jc w:val="center"/>
              <w:rPr>
                <w:sz w:val="28"/>
              </w:rPr>
            </w:pPr>
          </w:p>
        </w:tc>
        <w:tc>
          <w:tcPr>
            <w:tcW w:w="709" w:type="dxa"/>
          </w:tcPr>
          <w:p w:rsidR="00D4411E" w:rsidRDefault="00D4411E" w:rsidP="00557B06">
            <w:pPr>
              <w:jc w:val="center"/>
              <w:rPr>
                <w:sz w:val="28"/>
              </w:rPr>
            </w:pPr>
          </w:p>
        </w:tc>
        <w:tc>
          <w:tcPr>
            <w:tcW w:w="2268" w:type="dxa"/>
          </w:tcPr>
          <w:p w:rsidR="00D4411E" w:rsidRDefault="00D4411E" w:rsidP="00557B06">
            <w:pPr>
              <w:jc w:val="center"/>
              <w:rPr>
                <w:sz w:val="28"/>
              </w:rPr>
            </w:pPr>
          </w:p>
        </w:tc>
        <w:tc>
          <w:tcPr>
            <w:tcW w:w="2126" w:type="dxa"/>
          </w:tcPr>
          <w:p w:rsidR="00D4411E" w:rsidRDefault="00D4411E" w:rsidP="00557B06">
            <w:pPr>
              <w:jc w:val="center"/>
              <w:rPr>
                <w:sz w:val="28"/>
              </w:rPr>
            </w:pPr>
          </w:p>
        </w:tc>
      </w:tr>
      <w:tr w:rsidR="00D4411E">
        <w:tc>
          <w:tcPr>
            <w:tcW w:w="4111" w:type="dxa"/>
          </w:tcPr>
          <w:p w:rsidR="00D4411E" w:rsidRDefault="00D4411E" w:rsidP="00557B06">
            <w:pPr>
              <w:ind w:left="720"/>
              <w:rPr>
                <w:sz w:val="28"/>
              </w:rPr>
            </w:pPr>
            <w:r>
              <w:rPr>
                <w:sz w:val="28"/>
              </w:rPr>
              <w:t>b) Good accessible road crossings with warning texture and crossing systems</w:t>
            </w:r>
          </w:p>
        </w:tc>
        <w:tc>
          <w:tcPr>
            <w:tcW w:w="851" w:type="dxa"/>
          </w:tcPr>
          <w:p w:rsidR="00D4411E" w:rsidRDefault="00D4411E" w:rsidP="00557B06">
            <w:pPr>
              <w:jc w:val="center"/>
              <w:rPr>
                <w:sz w:val="28"/>
              </w:rPr>
            </w:pPr>
          </w:p>
        </w:tc>
        <w:tc>
          <w:tcPr>
            <w:tcW w:w="709" w:type="dxa"/>
          </w:tcPr>
          <w:p w:rsidR="00D4411E" w:rsidRDefault="00D4411E" w:rsidP="00557B06">
            <w:pPr>
              <w:jc w:val="center"/>
              <w:rPr>
                <w:sz w:val="28"/>
              </w:rPr>
            </w:pPr>
          </w:p>
        </w:tc>
        <w:tc>
          <w:tcPr>
            <w:tcW w:w="2268" w:type="dxa"/>
          </w:tcPr>
          <w:p w:rsidR="00D4411E" w:rsidRDefault="00D4411E" w:rsidP="00557B06">
            <w:pPr>
              <w:jc w:val="center"/>
              <w:rPr>
                <w:sz w:val="28"/>
              </w:rPr>
            </w:pPr>
          </w:p>
        </w:tc>
        <w:tc>
          <w:tcPr>
            <w:tcW w:w="2126" w:type="dxa"/>
          </w:tcPr>
          <w:p w:rsidR="00D4411E" w:rsidRDefault="00D4411E" w:rsidP="00557B06">
            <w:pPr>
              <w:jc w:val="center"/>
              <w:rPr>
                <w:sz w:val="28"/>
              </w:rPr>
            </w:pPr>
          </w:p>
        </w:tc>
      </w:tr>
      <w:tr w:rsidR="00D4411E">
        <w:tc>
          <w:tcPr>
            <w:tcW w:w="4111" w:type="dxa"/>
          </w:tcPr>
          <w:p w:rsidR="00D4411E" w:rsidRDefault="00D4411E" w:rsidP="00557B06">
            <w:pPr>
              <w:rPr>
                <w:b/>
                <w:sz w:val="28"/>
              </w:rPr>
            </w:pPr>
            <w:r>
              <w:rPr>
                <w:b/>
                <w:sz w:val="28"/>
              </w:rPr>
              <w:t xml:space="preserve">3. Is there accessible parking near the main entrance or the entrance which disabled people will use?     </w:t>
            </w:r>
          </w:p>
        </w:tc>
        <w:tc>
          <w:tcPr>
            <w:tcW w:w="851" w:type="dxa"/>
          </w:tcPr>
          <w:p w:rsidR="00D4411E" w:rsidRDefault="00D4411E" w:rsidP="00557B06">
            <w:pPr>
              <w:jc w:val="center"/>
              <w:rPr>
                <w:sz w:val="28"/>
              </w:rPr>
            </w:pPr>
          </w:p>
        </w:tc>
        <w:tc>
          <w:tcPr>
            <w:tcW w:w="709" w:type="dxa"/>
          </w:tcPr>
          <w:p w:rsidR="00D4411E" w:rsidRDefault="00D4411E" w:rsidP="00557B06">
            <w:pPr>
              <w:jc w:val="center"/>
              <w:rPr>
                <w:sz w:val="28"/>
              </w:rPr>
            </w:pPr>
          </w:p>
        </w:tc>
        <w:tc>
          <w:tcPr>
            <w:tcW w:w="2268" w:type="dxa"/>
          </w:tcPr>
          <w:p w:rsidR="00D4411E" w:rsidRDefault="00D4411E" w:rsidP="00557B06">
            <w:pPr>
              <w:jc w:val="center"/>
              <w:rPr>
                <w:sz w:val="28"/>
              </w:rPr>
            </w:pPr>
          </w:p>
        </w:tc>
        <w:tc>
          <w:tcPr>
            <w:tcW w:w="2126" w:type="dxa"/>
          </w:tcPr>
          <w:p w:rsidR="00D4411E" w:rsidRDefault="00D4411E" w:rsidP="00557B06">
            <w:pPr>
              <w:jc w:val="center"/>
              <w:rPr>
                <w:sz w:val="28"/>
              </w:rPr>
            </w:pPr>
          </w:p>
        </w:tc>
      </w:tr>
      <w:tr w:rsidR="00D4411E">
        <w:tc>
          <w:tcPr>
            <w:tcW w:w="4111" w:type="dxa"/>
          </w:tcPr>
          <w:p w:rsidR="00D4411E" w:rsidRDefault="00D4411E" w:rsidP="00557B06">
            <w:pPr>
              <w:ind w:left="720"/>
              <w:rPr>
                <w:bCs w:val="0"/>
                <w:sz w:val="28"/>
              </w:rPr>
            </w:pPr>
            <w:r>
              <w:rPr>
                <w:bCs w:val="0"/>
                <w:sz w:val="28"/>
              </w:rPr>
              <w:t xml:space="preserve">a) Is it </w:t>
            </w:r>
            <w:r w:rsidR="000162C7">
              <w:rPr>
                <w:bCs w:val="0"/>
                <w:sz w:val="28"/>
              </w:rPr>
              <w:t>50 meters</w:t>
            </w:r>
            <w:r>
              <w:rPr>
                <w:bCs w:val="0"/>
                <w:sz w:val="28"/>
              </w:rPr>
              <w:t xml:space="preserve"> uncovered or </w:t>
            </w:r>
            <w:r w:rsidR="000162C7">
              <w:rPr>
                <w:bCs w:val="0"/>
                <w:sz w:val="28"/>
              </w:rPr>
              <w:t>100 meters</w:t>
            </w:r>
            <w:r>
              <w:rPr>
                <w:bCs w:val="0"/>
                <w:sz w:val="28"/>
              </w:rPr>
              <w:t xml:space="preserve"> covered to the accessible entrance?</w:t>
            </w:r>
          </w:p>
        </w:tc>
        <w:tc>
          <w:tcPr>
            <w:tcW w:w="851" w:type="dxa"/>
          </w:tcPr>
          <w:p w:rsidR="00D4411E" w:rsidRDefault="00D4411E" w:rsidP="00557B06">
            <w:pPr>
              <w:jc w:val="center"/>
              <w:rPr>
                <w:sz w:val="28"/>
              </w:rPr>
            </w:pPr>
          </w:p>
        </w:tc>
        <w:tc>
          <w:tcPr>
            <w:tcW w:w="709" w:type="dxa"/>
          </w:tcPr>
          <w:p w:rsidR="00D4411E" w:rsidRDefault="00D4411E" w:rsidP="00557B06">
            <w:pPr>
              <w:jc w:val="center"/>
              <w:rPr>
                <w:sz w:val="28"/>
              </w:rPr>
            </w:pPr>
          </w:p>
        </w:tc>
        <w:tc>
          <w:tcPr>
            <w:tcW w:w="2268" w:type="dxa"/>
          </w:tcPr>
          <w:p w:rsidR="00D4411E" w:rsidRDefault="00D4411E" w:rsidP="00557B06">
            <w:pPr>
              <w:jc w:val="center"/>
              <w:rPr>
                <w:sz w:val="28"/>
              </w:rPr>
            </w:pPr>
          </w:p>
        </w:tc>
        <w:tc>
          <w:tcPr>
            <w:tcW w:w="2126" w:type="dxa"/>
          </w:tcPr>
          <w:p w:rsidR="00D4411E" w:rsidRDefault="00D4411E" w:rsidP="00557B06">
            <w:pPr>
              <w:jc w:val="center"/>
              <w:rPr>
                <w:sz w:val="28"/>
              </w:rPr>
            </w:pPr>
          </w:p>
        </w:tc>
      </w:tr>
      <w:tr w:rsidR="00D4411E">
        <w:tc>
          <w:tcPr>
            <w:tcW w:w="4111" w:type="dxa"/>
          </w:tcPr>
          <w:p w:rsidR="00D4411E" w:rsidRDefault="00D4411E" w:rsidP="00557B06">
            <w:pPr>
              <w:ind w:left="720"/>
              <w:rPr>
                <w:b/>
                <w:sz w:val="28"/>
              </w:rPr>
            </w:pPr>
            <w:r>
              <w:rPr>
                <w:bCs w:val="0"/>
                <w:sz w:val="28"/>
              </w:rPr>
              <w:t>b) Is there lighting leading from the accessible parking to the accessible entrance?</w:t>
            </w:r>
          </w:p>
        </w:tc>
        <w:tc>
          <w:tcPr>
            <w:tcW w:w="851" w:type="dxa"/>
          </w:tcPr>
          <w:p w:rsidR="00D4411E" w:rsidRDefault="00D4411E" w:rsidP="00557B06">
            <w:pPr>
              <w:jc w:val="center"/>
              <w:rPr>
                <w:sz w:val="28"/>
              </w:rPr>
            </w:pPr>
          </w:p>
        </w:tc>
        <w:tc>
          <w:tcPr>
            <w:tcW w:w="709" w:type="dxa"/>
          </w:tcPr>
          <w:p w:rsidR="00D4411E" w:rsidRDefault="00D4411E" w:rsidP="00557B06">
            <w:pPr>
              <w:jc w:val="center"/>
              <w:rPr>
                <w:sz w:val="28"/>
              </w:rPr>
            </w:pPr>
          </w:p>
        </w:tc>
        <w:tc>
          <w:tcPr>
            <w:tcW w:w="2268" w:type="dxa"/>
          </w:tcPr>
          <w:p w:rsidR="00D4411E" w:rsidRDefault="00D4411E" w:rsidP="00557B06">
            <w:pPr>
              <w:jc w:val="center"/>
              <w:rPr>
                <w:sz w:val="28"/>
              </w:rPr>
            </w:pPr>
          </w:p>
        </w:tc>
        <w:tc>
          <w:tcPr>
            <w:tcW w:w="2126" w:type="dxa"/>
          </w:tcPr>
          <w:p w:rsidR="00D4411E" w:rsidRDefault="00D4411E" w:rsidP="00557B06">
            <w:pPr>
              <w:jc w:val="center"/>
              <w:rPr>
                <w:sz w:val="28"/>
              </w:rPr>
            </w:pPr>
          </w:p>
        </w:tc>
      </w:tr>
    </w:tbl>
    <w:p w:rsidR="00D4411E" w:rsidRDefault="00D4411E" w:rsidP="00D4411E">
      <w:r>
        <w:br w:type="page"/>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1"/>
        <w:gridCol w:w="851"/>
        <w:gridCol w:w="709"/>
        <w:gridCol w:w="2268"/>
        <w:gridCol w:w="2126"/>
      </w:tblGrid>
      <w:tr w:rsidR="00D4411E">
        <w:tc>
          <w:tcPr>
            <w:tcW w:w="4111" w:type="dxa"/>
          </w:tcPr>
          <w:p w:rsidR="00D4411E" w:rsidRDefault="00D4411E" w:rsidP="00557B06">
            <w:pPr>
              <w:jc w:val="center"/>
              <w:rPr>
                <w:b/>
                <w:sz w:val="28"/>
              </w:rPr>
            </w:pPr>
            <w:r>
              <w:rPr>
                <w:b/>
                <w:sz w:val="28"/>
              </w:rPr>
              <w:lastRenderedPageBreak/>
              <w:t>Access Issue</w:t>
            </w:r>
          </w:p>
        </w:tc>
        <w:tc>
          <w:tcPr>
            <w:tcW w:w="851" w:type="dxa"/>
          </w:tcPr>
          <w:p w:rsidR="00D4411E" w:rsidRDefault="00D4411E" w:rsidP="00557B06">
            <w:pPr>
              <w:jc w:val="center"/>
              <w:rPr>
                <w:b/>
                <w:sz w:val="28"/>
              </w:rPr>
            </w:pPr>
            <w:r>
              <w:rPr>
                <w:b/>
                <w:sz w:val="28"/>
              </w:rPr>
              <w:t>Yes</w:t>
            </w:r>
          </w:p>
        </w:tc>
        <w:tc>
          <w:tcPr>
            <w:tcW w:w="709" w:type="dxa"/>
          </w:tcPr>
          <w:p w:rsidR="00D4411E" w:rsidRDefault="00D4411E" w:rsidP="00557B06">
            <w:pPr>
              <w:jc w:val="center"/>
              <w:rPr>
                <w:b/>
                <w:sz w:val="28"/>
              </w:rPr>
            </w:pPr>
            <w:r>
              <w:rPr>
                <w:b/>
                <w:sz w:val="28"/>
              </w:rPr>
              <w:t>No</w:t>
            </w:r>
          </w:p>
        </w:tc>
        <w:tc>
          <w:tcPr>
            <w:tcW w:w="2268" w:type="dxa"/>
          </w:tcPr>
          <w:p w:rsidR="00D4411E" w:rsidRDefault="00D4411E" w:rsidP="00557B06">
            <w:pPr>
              <w:jc w:val="center"/>
              <w:rPr>
                <w:b/>
                <w:sz w:val="28"/>
              </w:rPr>
            </w:pPr>
            <w:r>
              <w:rPr>
                <w:b/>
                <w:sz w:val="28"/>
              </w:rPr>
              <w:t>Measurement if appropriate</w:t>
            </w:r>
          </w:p>
        </w:tc>
        <w:tc>
          <w:tcPr>
            <w:tcW w:w="2126" w:type="dxa"/>
          </w:tcPr>
          <w:p w:rsidR="00D4411E" w:rsidRDefault="00D4411E" w:rsidP="00557B06">
            <w:pPr>
              <w:jc w:val="center"/>
              <w:rPr>
                <w:b/>
                <w:sz w:val="28"/>
              </w:rPr>
            </w:pPr>
            <w:r>
              <w:rPr>
                <w:b/>
                <w:sz w:val="28"/>
              </w:rPr>
              <w:t>Comments</w:t>
            </w:r>
          </w:p>
        </w:tc>
      </w:tr>
      <w:tr w:rsidR="00D4411E">
        <w:tc>
          <w:tcPr>
            <w:tcW w:w="4111" w:type="dxa"/>
          </w:tcPr>
          <w:p w:rsidR="00D4411E" w:rsidRDefault="00D4411E" w:rsidP="00557B06">
            <w:pPr>
              <w:rPr>
                <w:b/>
                <w:sz w:val="28"/>
              </w:rPr>
            </w:pPr>
            <w:r>
              <w:rPr>
                <w:b/>
                <w:sz w:val="28"/>
              </w:rPr>
              <w:t>4. Is the entrance easy to recognise, which can be defined by a unique physical feature or colour contrast?</w:t>
            </w:r>
          </w:p>
        </w:tc>
        <w:tc>
          <w:tcPr>
            <w:tcW w:w="851" w:type="dxa"/>
          </w:tcPr>
          <w:p w:rsidR="00D4411E" w:rsidRDefault="00D4411E" w:rsidP="00557B06">
            <w:pPr>
              <w:jc w:val="center"/>
              <w:rPr>
                <w:sz w:val="28"/>
              </w:rPr>
            </w:pPr>
          </w:p>
        </w:tc>
        <w:tc>
          <w:tcPr>
            <w:tcW w:w="709" w:type="dxa"/>
          </w:tcPr>
          <w:p w:rsidR="00D4411E" w:rsidRDefault="00D4411E" w:rsidP="00557B06">
            <w:pPr>
              <w:jc w:val="center"/>
              <w:rPr>
                <w:sz w:val="28"/>
              </w:rPr>
            </w:pPr>
          </w:p>
        </w:tc>
        <w:tc>
          <w:tcPr>
            <w:tcW w:w="2268" w:type="dxa"/>
          </w:tcPr>
          <w:p w:rsidR="00D4411E" w:rsidRDefault="00D4411E" w:rsidP="00557B06">
            <w:pPr>
              <w:jc w:val="center"/>
              <w:rPr>
                <w:sz w:val="28"/>
              </w:rPr>
            </w:pPr>
          </w:p>
        </w:tc>
        <w:tc>
          <w:tcPr>
            <w:tcW w:w="2126" w:type="dxa"/>
          </w:tcPr>
          <w:p w:rsidR="00D4411E" w:rsidRDefault="00D4411E" w:rsidP="00557B06">
            <w:pPr>
              <w:jc w:val="center"/>
              <w:rPr>
                <w:sz w:val="28"/>
              </w:rPr>
            </w:pPr>
          </w:p>
        </w:tc>
      </w:tr>
      <w:tr w:rsidR="00D4411E">
        <w:trPr>
          <w:trHeight w:val="714"/>
        </w:trPr>
        <w:tc>
          <w:tcPr>
            <w:tcW w:w="4111" w:type="dxa"/>
          </w:tcPr>
          <w:p w:rsidR="00D4411E" w:rsidRDefault="00D4411E" w:rsidP="00557B06">
            <w:pPr>
              <w:ind w:left="720"/>
              <w:rPr>
                <w:sz w:val="28"/>
              </w:rPr>
            </w:pPr>
            <w:r>
              <w:rPr>
                <w:sz w:val="28"/>
              </w:rPr>
              <w:t>a) If dark outside is there appropriate lighting?</w:t>
            </w:r>
          </w:p>
        </w:tc>
        <w:tc>
          <w:tcPr>
            <w:tcW w:w="851" w:type="dxa"/>
          </w:tcPr>
          <w:p w:rsidR="00D4411E" w:rsidRDefault="00D4411E" w:rsidP="00557B06">
            <w:pPr>
              <w:jc w:val="center"/>
              <w:rPr>
                <w:sz w:val="28"/>
              </w:rPr>
            </w:pPr>
          </w:p>
        </w:tc>
        <w:tc>
          <w:tcPr>
            <w:tcW w:w="709" w:type="dxa"/>
          </w:tcPr>
          <w:p w:rsidR="00D4411E" w:rsidRDefault="00D4411E" w:rsidP="00557B06">
            <w:pPr>
              <w:jc w:val="center"/>
              <w:rPr>
                <w:sz w:val="28"/>
              </w:rPr>
            </w:pPr>
          </w:p>
        </w:tc>
        <w:tc>
          <w:tcPr>
            <w:tcW w:w="2268" w:type="dxa"/>
          </w:tcPr>
          <w:p w:rsidR="00D4411E" w:rsidRDefault="00D4411E" w:rsidP="00557B06">
            <w:pPr>
              <w:jc w:val="center"/>
              <w:rPr>
                <w:sz w:val="28"/>
              </w:rPr>
            </w:pPr>
          </w:p>
        </w:tc>
        <w:tc>
          <w:tcPr>
            <w:tcW w:w="2126" w:type="dxa"/>
          </w:tcPr>
          <w:p w:rsidR="00D4411E" w:rsidRDefault="00D4411E" w:rsidP="00557B06">
            <w:pPr>
              <w:jc w:val="center"/>
              <w:rPr>
                <w:sz w:val="28"/>
              </w:rPr>
            </w:pPr>
          </w:p>
        </w:tc>
      </w:tr>
      <w:tr w:rsidR="00D4411E">
        <w:tc>
          <w:tcPr>
            <w:tcW w:w="4111" w:type="dxa"/>
          </w:tcPr>
          <w:p w:rsidR="00D4411E" w:rsidRDefault="00D4411E" w:rsidP="00557B06">
            <w:pPr>
              <w:rPr>
                <w:b/>
                <w:sz w:val="28"/>
              </w:rPr>
            </w:pPr>
            <w:r>
              <w:rPr>
                <w:b/>
                <w:sz w:val="28"/>
              </w:rPr>
              <w:t>5. Is there an intercom system or security system for entry to the building?</w:t>
            </w:r>
          </w:p>
        </w:tc>
        <w:tc>
          <w:tcPr>
            <w:tcW w:w="851" w:type="dxa"/>
          </w:tcPr>
          <w:p w:rsidR="00D4411E" w:rsidRDefault="00D4411E" w:rsidP="00557B06">
            <w:pPr>
              <w:jc w:val="center"/>
              <w:rPr>
                <w:sz w:val="28"/>
              </w:rPr>
            </w:pPr>
          </w:p>
        </w:tc>
        <w:tc>
          <w:tcPr>
            <w:tcW w:w="709" w:type="dxa"/>
          </w:tcPr>
          <w:p w:rsidR="00D4411E" w:rsidRDefault="00D4411E" w:rsidP="00557B06">
            <w:pPr>
              <w:jc w:val="center"/>
              <w:rPr>
                <w:sz w:val="28"/>
              </w:rPr>
            </w:pPr>
          </w:p>
        </w:tc>
        <w:tc>
          <w:tcPr>
            <w:tcW w:w="2268" w:type="dxa"/>
          </w:tcPr>
          <w:p w:rsidR="00D4411E" w:rsidRDefault="00D4411E" w:rsidP="00557B06">
            <w:pPr>
              <w:jc w:val="center"/>
              <w:rPr>
                <w:sz w:val="28"/>
              </w:rPr>
            </w:pPr>
          </w:p>
        </w:tc>
        <w:tc>
          <w:tcPr>
            <w:tcW w:w="2126" w:type="dxa"/>
          </w:tcPr>
          <w:p w:rsidR="00D4411E" w:rsidRDefault="00D4411E" w:rsidP="00557B06">
            <w:pPr>
              <w:jc w:val="center"/>
              <w:rPr>
                <w:sz w:val="28"/>
              </w:rPr>
            </w:pPr>
          </w:p>
        </w:tc>
      </w:tr>
      <w:tr w:rsidR="00D4411E">
        <w:trPr>
          <w:trHeight w:val="417"/>
        </w:trPr>
        <w:tc>
          <w:tcPr>
            <w:tcW w:w="4111" w:type="dxa"/>
          </w:tcPr>
          <w:p w:rsidR="00D4411E" w:rsidRDefault="00D4411E" w:rsidP="00557B06">
            <w:pPr>
              <w:ind w:left="720"/>
              <w:rPr>
                <w:sz w:val="28"/>
              </w:rPr>
            </w:pPr>
            <w:r>
              <w:rPr>
                <w:sz w:val="28"/>
              </w:rPr>
              <w:t>a) Is it at accessible heights to accommodate both wheelchair users, located at 800mm – 1200mm and for taller people nearer 1400mm?</w:t>
            </w:r>
          </w:p>
        </w:tc>
        <w:tc>
          <w:tcPr>
            <w:tcW w:w="851" w:type="dxa"/>
          </w:tcPr>
          <w:p w:rsidR="00D4411E" w:rsidRDefault="00D4411E" w:rsidP="00557B06">
            <w:pPr>
              <w:jc w:val="center"/>
              <w:rPr>
                <w:sz w:val="28"/>
              </w:rPr>
            </w:pPr>
          </w:p>
        </w:tc>
        <w:tc>
          <w:tcPr>
            <w:tcW w:w="709" w:type="dxa"/>
          </w:tcPr>
          <w:p w:rsidR="00D4411E" w:rsidRDefault="00D4411E" w:rsidP="00557B06">
            <w:pPr>
              <w:jc w:val="center"/>
              <w:rPr>
                <w:sz w:val="28"/>
              </w:rPr>
            </w:pPr>
          </w:p>
        </w:tc>
        <w:tc>
          <w:tcPr>
            <w:tcW w:w="2268" w:type="dxa"/>
          </w:tcPr>
          <w:p w:rsidR="00D4411E" w:rsidRDefault="00D4411E" w:rsidP="00557B06">
            <w:pPr>
              <w:jc w:val="center"/>
              <w:rPr>
                <w:sz w:val="28"/>
              </w:rPr>
            </w:pPr>
          </w:p>
        </w:tc>
        <w:tc>
          <w:tcPr>
            <w:tcW w:w="2126" w:type="dxa"/>
          </w:tcPr>
          <w:p w:rsidR="00D4411E" w:rsidRDefault="00D4411E" w:rsidP="00557B06">
            <w:pPr>
              <w:jc w:val="center"/>
              <w:rPr>
                <w:sz w:val="28"/>
              </w:rPr>
            </w:pPr>
          </w:p>
        </w:tc>
      </w:tr>
      <w:tr w:rsidR="00D4411E">
        <w:trPr>
          <w:trHeight w:val="90"/>
        </w:trPr>
        <w:tc>
          <w:tcPr>
            <w:tcW w:w="4111" w:type="dxa"/>
          </w:tcPr>
          <w:p w:rsidR="00D4411E" w:rsidRDefault="00D4411E" w:rsidP="00557B06">
            <w:pPr>
              <w:ind w:left="720"/>
              <w:rPr>
                <w:sz w:val="28"/>
              </w:rPr>
            </w:pPr>
            <w:r>
              <w:rPr>
                <w:sz w:val="28"/>
              </w:rPr>
              <w:t>b) Is there a sign instructing deaf people or people with hearing or speech difficulties on how they can contact reception?</w:t>
            </w:r>
          </w:p>
          <w:p w:rsidR="00D4411E" w:rsidRDefault="00D4411E" w:rsidP="00557B06">
            <w:pPr>
              <w:ind w:left="720"/>
              <w:rPr>
                <w:sz w:val="28"/>
              </w:rPr>
            </w:pPr>
            <w:r>
              <w:rPr>
                <w:sz w:val="28"/>
              </w:rPr>
              <w:t>i.e. push buzzer three times</w:t>
            </w:r>
          </w:p>
        </w:tc>
        <w:tc>
          <w:tcPr>
            <w:tcW w:w="851" w:type="dxa"/>
          </w:tcPr>
          <w:p w:rsidR="00D4411E" w:rsidRDefault="00D4411E" w:rsidP="00557B06">
            <w:pPr>
              <w:jc w:val="center"/>
              <w:rPr>
                <w:sz w:val="28"/>
              </w:rPr>
            </w:pPr>
          </w:p>
        </w:tc>
        <w:tc>
          <w:tcPr>
            <w:tcW w:w="709" w:type="dxa"/>
          </w:tcPr>
          <w:p w:rsidR="00D4411E" w:rsidRDefault="00D4411E" w:rsidP="00557B06">
            <w:pPr>
              <w:jc w:val="center"/>
              <w:rPr>
                <w:sz w:val="28"/>
              </w:rPr>
            </w:pPr>
          </w:p>
        </w:tc>
        <w:tc>
          <w:tcPr>
            <w:tcW w:w="2268" w:type="dxa"/>
          </w:tcPr>
          <w:p w:rsidR="00D4411E" w:rsidRDefault="00D4411E" w:rsidP="00557B06">
            <w:pPr>
              <w:jc w:val="center"/>
              <w:rPr>
                <w:sz w:val="28"/>
              </w:rPr>
            </w:pPr>
          </w:p>
        </w:tc>
        <w:tc>
          <w:tcPr>
            <w:tcW w:w="2126" w:type="dxa"/>
          </w:tcPr>
          <w:p w:rsidR="00D4411E" w:rsidRDefault="00D4411E" w:rsidP="00557B06">
            <w:pPr>
              <w:jc w:val="center"/>
              <w:rPr>
                <w:sz w:val="28"/>
              </w:rPr>
            </w:pPr>
          </w:p>
        </w:tc>
      </w:tr>
      <w:tr w:rsidR="00D4411E">
        <w:tc>
          <w:tcPr>
            <w:tcW w:w="4111" w:type="dxa"/>
          </w:tcPr>
          <w:p w:rsidR="00D4411E" w:rsidRDefault="00D4411E" w:rsidP="00557B06">
            <w:pPr>
              <w:rPr>
                <w:b/>
                <w:sz w:val="28"/>
              </w:rPr>
            </w:pPr>
            <w:r>
              <w:rPr>
                <w:b/>
                <w:sz w:val="28"/>
              </w:rPr>
              <w:t>6. Is the entrance accessible?</w:t>
            </w:r>
          </w:p>
        </w:tc>
        <w:tc>
          <w:tcPr>
            <w:tcW w:w="851" w:type="dxa"/>
          </w:tcPr>
          <w:p w:rsidR="00D4411E" w:rsidRDefault="00D4411E" w:rsidP="00557B06">
            <w:pPr>
              <w:jc w:val="center"/>
              <w:rPr>
                <w:sz w:val="28"/>
              </w:rPr>
            </w:pPr>
          </w:p>
        </w:tc>
        <w:tc>
          <w:tcPr>
            <w:tcW w:w="709" w:type="dxa"/>
          </w:tcPr>
          <w:p w:rsidR="00D4411E" w:rsidRDefault="00D4411E" w:rsidP="00557B06">
            <w:pPr>
              <w:jc w:val="center"/>
              <w:rPr>
                <w:sz w:val="28"/>
              </w:rPr>
            </w:pPr>
          </w:p>
        </w:tc>
        <w:tc>
          <w:tcPr>
            <w:tcW w:w="2268" w:type="dxa"/>
          </w:tcPr>
          <w:p w:rsidR="00D4411E" w:rsidRDefault="00D4411E" w:rsidP="00557B06">
            <w:pPr>
              <w:jc w:val="center"/>
              <w:rPr>
                <w:sz w:val="28"/>
              </w:rPr>
            </w:pPr>
          </w:p>
        </w:tc>
        <w:tc>
          <w:tcPr>
            <w:tcW w:w="2126" w:type="dxa"/>
          </w:tcPr>
          <w:p w:rsidR="00D4411E" w:rsidRDefault="00D4411E" w:rsidP="00557B06">
            <w:pPr>
              <w:jc w:val="center"/>
              <w:rPr>
                <w:sz w:val="28"/>
              </w:rPr>
            </w:pPr>
          </w:p>
        </w:tc>
      </w:tr>
      <w:tr w:rsidR="00D4411E">
        <w:tc>
          <w:tcPr>
            <w:tcW w:w="4111" w:type="dxa"/>
          </w:tcPr>
          <w:p w:rsidR="00D4411E" w:rsidRDefault="00D4411E" w:rsidP="00557B06">
            <w:pPr>
              <w:ind w:left="720"/>
              <w:rPr>
                <w:sz w:val="28"/>
              </w:rPr>
            </w:pPr>
            <w:r>
              <w:rPr>
                <w:sz w:val="28"/>
              </w:rPr>
              <w:t>a) If there is a ramp, does it have a levelled area at the top, 1200mm square or larger?</w:t>
            </w:r>
          </w:p>
        </w:tc>
        <w:tc>
          <w:tcPr>
            <w:tcW w:w="851" w:type="dxa"/>
          </w:tcPr>
          <w:p w:rsidR="00D4411E" w:rsidRDefault="00D4411E" w:rsidP="00557B06">
            <w:pPr>
              <w:jc w:val="center"/>
              <w:rPr>
                <w:sz w:val="28"/>
              </w:rPr>
            </w:pPr>
          </w:p>
        </w:tc>
        <w:tc>
          <w:tcPr>
            <w:tcW w:w="709" w:type="dxa"/>
          </w:tcPr>
          <w:p w:rsidR="00D4411E" w:rsidRDefault="00D4411E" w:rsidP="00557B06">
            <w:pPr>
              <w:jc w:val="center"/>
              <w:rPr>
                <w:sz w:val="28"/>
              </w:rPr>
            </w:pPr>
          </w:p>
        </w:tc>
        <w:tc>
          <w:tcPr>
            <w:tcW w:w="2268" w:type="dxa"/>
          </w:tcPr>
          <w:p w:rsidR="00D4411E" w:rsidRDefault="00D4411E" w:rsidP="00557B06">
            <w:pPr>
              <w:jc w:val="center"/>
              <w:rPr>
                <w:sz w:val="28"/>
              </w:rPr>
            </w:pPr>
          </w:p>
        </w:tc>
        <w:tc>
          <w:tcPr>
            <w:tcW w:w="2126" w:type="dxa"/>
          </w:tcPr>
          <w:p w:rsidR="00D4411E" w:rsidRDefault="00D4411E" w:rsidP="00557B06">
            <w:pPr>
              <w:jc w:val="center"/>
              <w:rPr>
                <w:sz w:val="28"/>
              </w:rPr>
            </w:pPr>
          </w:p>
        </w:tc>
      </w:tr>
      <w:tr w:rsidR="00D4411E">
        <w:tc>
          <w:tcPr>
            <w:tcW w:w="4111" w:type="dxa"/>
          </w:tcPr>
          <w:p w:rsidR="00D4411E" w:rsidRDefault="00D4411E" w:rsidP="00557B06">
            <w:pPr>
              <w:ind w:left="720"/>
              <w:rPr>
                <w:sz w:val="28"/>
              </w:rPr>
            </w:pPr>
            <w:r>
              <w:rPr>
                <w:sz w:val="28"/>
              </w:rPr>
              <w:t>b) Will the door/s be unlocked?</w:t>
            </w:r>
          </w:p>
        </w:tc>
        <w:tc>
          <w:tcPr>
            <w:tcW w:w="851" w:type="dxa"/>
          </w:tcPr>
          <w:p w:rsidR="00D4411E" w:rsidRDefault="00D4411E" w:rsidP="00557B06">
            <w:pPr>
              <w:jc w:val="center"/>
              <w:rPr>
                <w:sz w:val="28"/>
              </w:rPr>
            </w:pPr>
          </w:p>
        </w:tc>
        <w:tc>
          <w:tcPr>
            <w:tcW w:w="709" w:type="dxa"/>
          </w:tcPr>
          <w:p w:rsidR="00D4411E" w:rsidRDefault="00D4411E" w:rsidP="00557B06">
            <w:pPr>
              <w:jc w:val="center"/>
              <w:rPr>
                <w:sz w:val="28"/>
              </w:rPr>
            </w:pPr>
          </w:p>
        </w:tc>
        <w:tc>
          <w:tcPr>
            <w:tcW w:w="2268" w:type="dxa"/>
          </w:tcPr>
          <w:p w:rsidR="00D4411E" w:rsidRDefault="00D4411E" w:rsidP="00557B06">
            <w:pPr>
              <w:jc w:val="center"/>
              <w:rPr>
                <w:sz w:val="28"/>
              </w:rPr>
            </w:pPr>
          </w:p>
        </w:tc>
        <w:tc>
          <w:tcPr>
            <w:tcW w:w="2126" w:type="dxa"/>
          </w:tcPr>
          <w:p w:rsidR="00D4411E" w:rsidRDefault="00D4411E" w:rsidP="00557B06">
            <w:pPr>
              <w:jc w:val="center"/>
              <w:rPr>
                <w:sz w:val="28"/>
              </w:rPr>
            </w:pPr>
          </w:p>
        </w:tc>
      </w:tr>
      <w:tr w:rsidR="00D4411E">
        <w:tc>
          <w:tcPr>
            <w:tcW w:w="4111" w:type="dxa"/>
          </w:tcPr>
          <w:p w:rsidR="00D4411E" w:rsidRDefault="00D4411E" w:rsidP="00557B06">
            <w:pPr>
              <w:ind w:left="720"/>
              <w:rPr>
                <w:sz w:val="28"/>
              </w:rPr>
            </w:pPr>
            <w:r>
              <w:rPr>
                <w:sz w:val="28"/>
              </w:rPr>
              <w:t>c) If the doors are closed, can they easily be opened unaided by a person in a wheelchair?          i.e. light weight door, try opening it with one finger, low door handle…</w:t>
            </w:r>
          </w:p>
        </w:tc>
        <w:tc>
          <w:tcPr>
            <w:tcW w:w="851" w:type="dxa"/>
          </w:tcPr>
          <w:p w:rsidR="00D4411E" w:rsidRDefault="00D4411E" w:rsidP="00557B06">
            <w:pPr>
              <w:jc w:val="center"/>
              <w:rPr>
                <w:sz w:val="28"/>
              </w:rPr>
            </w:pPr>
          </w:p>
        </w:tc>
        <w:tc>
          <w:tcPr>
            <w:tcW w:w="709" w:type="dxa"/>
          </w:tcPr>
          <w:p w:rsidR="00D4411E" w:rsidRDefault="00D4411E" w:rsidP="00557B06">
            <w:pPr>
              <w:jc w:val="center"/>
              <w:rPr>
                <w:sz w:val="28"/>
              </w:rPr>
            </w:pPr>
          </w:p>
        </w:tc>
        <w:tc>
          <w:tcPr>
            <w:tcW w:w="2268" w:type="dxa"/>
          </w:tcPr>
          <w:p w:rsidR="00D4411E" w:rsidRDefault="00D4411E" w:rsidP="00557B06">
            <w:pPr>
              <w:jc w:val="center"/>
              <w:rPr>
                <w:sz w:val="28"/>
              </w:rPr>
            </w:pPr>
          </w:p>
        </w:tc>
        <w:tc>
          <w:tcPr>
            <w:tcW w:w="2126" w:type="dxa"/>
          </w:tcPr>
          <w:p w:rsidR="00D4411E" w:rsidRDefault="00D4411E" w:rsidP="00557B06">
            <w:pPr>
              <w:jc w:val="center"/>
              <w:rPr>
                <w:sz w:val="28"/>
              </w:rPr>
            </w:pPr>
          </w:p>
        </w:tc>
      </w:tr>
    </w:tbl>
    <w:p w:rsidR="00D4411E" w:rsidRDefault="00D4411E" w:rsidP="00D4411E"/>
    <w:p w:rsidR="00D4411E" w:rsidRDefault="00D4411E" w:rsidP="00D4411E"/>
    <w:p w:rsidR="00D4411E" w:rsidRDefault="00D4411E" w:rsidP="00D4411E"/>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1"/>
        <w:gridCol w:w="851"/>
        <w:gridCol w:w="709"/>
        <w:gridCol w:w="2268"/>
        <w:gridCol w:w="2126"/>
      </w:tblGrid>
      <w:tr w:rsidR="00D4411E">
        <w:tc>
          <w:tcPr>
            <w:tcW w:w="4111" w:type="dxa"/>
          </w:tcPr>
          <w:p w:rsidR="00D4411E" w:rsidRDefault="00D4411E" w:rsidP="00557B06">
            <w:pPr>
              <w:jc w:val="center"/>
              <w:rPr>
                <w:b/>
                <w:sz w:val="28"/>
              </w:rPr>
            </w:pPr>
            <w:r>
              <w:rPr>
                <w:b/>
                <w:sz w:val="28"/>
              </w:rPr>
              <w:lastRenderedPageBreak/>
              <w:t>Access Issue</w:t>
            </w:r>
          </w:p>
        </w:tc>
        <w:tc>
          <w:tcPr>
            <w:tcW w:w="851" w:type="dxa"/>
          </w:tcPr>
          <w:p w:rsidR="00D4411E" w:rsidRDefault="00D4411E" w:rsidP="00557B06">
            <w:pPr>
              <w:jc w:val="center"/>
              <w:rPr>
                <w:b/>
                <w:sz w:val="28"/>
              </w:rPr>
            </w:pPr>
            <w:r>
              <w:rPr>
                <w:b/>
                <w:sz w:val="28"/>
              </w:rPr>
              <w:t>Yes</w:t>
            </w:r>
          </w:p>
        </w:tc>
        <w:tc>
          <w:tcPr>
            <w:tcW w:w="709" w:type="dxa"/>
          </w:tcPr>
          <w:p w:rsidR="00D4411E" w:rsidRDefault="00D4411E" w:rsidP="00557B06">
            <w:pPr>
              <w:jc w:val="center"/>
              <w:rPr>
                <w:b/>
                <w:sz w:val="28"/>
              </w:rPr>
            </w:pPr>
            <w:r>
              <w:rPr>
                <w:b/>
                <w:sz w:val="28"/>
              </w:rPr>
              <w:t>No</w:t>
            </w:r>
          </w:p>
        </w:tc>
        <w:tc>
          <w:tcPr>
            <w:tcW w:w="2268" w:type="dxa"/>
          </w:tcPr>
          <w:p w:rsidR="00D4411E" w:rsidRDefault="00D4411E" w:rsidP="00557B06">
            <w:pPr>
              <w:jc w:val="center"/>
              <w:rPr>
                <w:b/>
                <w:sz w:val="28"/>
              </w:rPr>
            </w:pPr>
            <w:r>
              <w:rPr>
                <w:b/>
                <w:sz w:val="28"/>
              </w:rPr>
              <w:t>Measurement if appropriate</w:t>
            </w:r>
          </w:p>
        </w:tc>
        <w:tc>
          <w:tcPr>
            <w:tcW w:w="2126" w:type="dxa"/>
          </w:tcPr>
          <w:p w:rsidR="00D4411E" w:rsidRDefault="00D4411E" w:rsidP="00557B06">
            <w:pPr>
              <w:jc w:val="center"/>
              <w:rPr>
                <w:b/>
                <w:sz w:val="28"/>
              </w:rPr>
            </w:pPr>
            <w:r>
              <w:rPr>
                <w:b/>
                <w:sz w:val="28"/>
              </w:rPr>
              <w:t>Comments</w:t>
            </w:r>
          </w:p>
        </w:tc>
      </w:tr>
      <w:tr w:rsidR="00D4411E">
        <w:tc>
          <w:tcPr>
            <w:tcW w:w="4111" w:type="dxa"/>
          </w:tcPr>
          <w:p w:rsidR="00D4411E" w:rsidRDefault="00D4411E" w:rsidP="00557B06">
            <w:pPr>
              <w:pStyle w:val="Footer"/>
              <w:tabs>
                <w:tab w:val="clear" w:pos="4153"/>
                <w:tab w:val="clear" w:pos="8306"/>
              </w:tabs>
            </w:pPr>
            <w:r>
              <w:t>6. Entrance continued…</w:t>
            </w:r>
          </w:p>
        </w:tc>
        <w:tc>
          <w:tcPr>
            <w:tcW w:w="851" w:type="dxa"/>
          </w:tcPr>
          <w:p w:rsidR="00D4411E" w:rsidRDefault="00D4411E" w:rsidP="00557B06">
            <w:pPr>
              <w:jc w:val="center"/>
              <w:rPr>
                <w:sz w:val="28"/>
              </w:rPr>
            </w:pPr>
          </w:p>
        </w:tc>
        <w:tc>
          <w:tcPr>
            <w:tcW w:w="709" w:type="dxa"/>
          </w:tcPr>
          <w:p w:rsidR="00D4411E" w:rsidRDefault="00D4411E" w:rsidP="00557B06">
            <w:pPr>
              <w:jc w:val="center"/>
              <w:rPr>
                <w:sz w:val="28"/>
              </w:rPr>
            </w:pPr>
          </w:p>
        </w:tc>
        <w:tc>
          <w:tcPr>
            <w:tcW w:w="2268" w:type="dxa"/>
          </w:tcPr>
          <w:p w:rsidR="00D4411E" w:rsidRDefault="00D4411E" w:rsidP="00557B06">
            <w:pPr>
              <w:jc w:val="center"/>
              <w:rPr>
                <w:sz w:val="28"/>
              </w:rPr>
            </w:pPr>
          </w:p>
        </w:tc>
        <w:tc>
          <w:tcPr>
            <w:tcW w:w="2126" w:type="dxa"/>
          </w:tcPr>
          <w:p w:rsidR="00D4411E" w:rsidRDefault="00D4411E" w:rsidP="00557B06">
            <w:pPr>
              <w:jc w:val="center"/>
              <w:rPr>
                <w:sz w:val="28"/>
              </w:rPr>
            </w:pPr>
          </w:p>
        </w:tc>
      </w:tr>
      <w:tr w:rsidR="00D4411E">
        <w:tc>
          <w:tcPr>
            <w:tcW w:w="4111" w:type="dxa"/>
          </w:tcPr>
          <w:p w:rsidR="00D4411E" w:rsidRDefault="00D4411E" w:rsidP="00557B06">
            <w:pPr>
              <w:ind w:left="720"/>
              <w:rPr>
                <w:sz w:val="28"/>
              </w:rPr>
            </w:pPr>
            <w:r>
              <w:rPr>
                <w:sz w:val="28"/>
              </w:rPr>
              <w:t xml:space="preserve">d) Is there a level door threshold less than 10mm and a door width clear opening at least 800mm non-obstructed?                              i.e.  the door handle can be an obstruction to the clear opening </w:t>
            </w:r>
          </w:p>
        </w:tc>
        <w:tc>
          <w:tcPr>
            <w:tcW w:w="851" w:type="dxa"/>
          </w:tcPr>
          <w:p w:rsidR="00D4411E" w:rsidRDefault="00D4411E" w:rsidP="00557B06">
            <w:pPr>
              <w:jc w:val="center"/>
              <w:rPr>
                <w:sz w:val="28"/>
              </w:rPr>
            </w:pPr>
          </w:p>
        </w:tc>
        <w:tc>
          <w:tcPr>
            <w:tcW w:w="709" w:type="dxa"/>
          </w:tcPr>
          <w:p w:rsidR="00D4411E" w:rsidRDefault="00D4411E" w:rsidP="00557B06">
            <w:pPr>
              <w:jc w:val="center"/>
              <w:rPr>
                <w:sz w:val="28"/>
              </w:rPr>
            </w:pPr>
          </w:p>
        </w:tc>
        <w:tc>
          <w:tcPr>
            <w:tcW w:w="2268" w:type="dxa"/>
          </w:tcPr>
          <w:p w:rsidR="00D4411E" w:rsidRDefault="00D4411E" w:rsidP="00557B06">
            <w:pPr>
              <w:jc w:val="center"/>
              <w:rPr>
                <w:sz w:val="28"/>
              </w:rPr>
            </w:pPr>
          </w:p>
        </w:tc>
        <w:tc>
          <w:tcPr>
            <w:tcW w:w="2126" w:type="dxa"/>
          </w:tcPr>
          <w:p w:rsidR="00D4411E" w:rsidRDefault="00D4411E" w:rsidP="00557B06">
            <w:pPr>
              <w:jc w:val="center"/>
              <w:rPr>
                <w:sz w:val="28"/>
              </w:rPr>
            </w:pPr>
          </w:p>
        </w:tc>
      </w:tr>
      <w:tr w:rsidR="00D4411E">
        <w:tc>
          <w:tcPr>
            <w:tcW w:w="4111" w:type="dxa"/>
          </w:tcPr>
          <w:p w:rsidR="00D4411E" w:rsidRDefault="00D4411E" w:rsidP="00557B06">
            <w:pPr>
              <w:ind w:left="720"/>
              <w:rPr>
                <w:sz w:val="28"/>
              </w:rPr>
            </w:pPr>
            <w:r>
              <w:rPr>
                <w:sz w:val="28"/>
              </w:rPr>
              <w:t>e) Are steps and floor level changes clearly marked with a bright contrast edging?</w:t>
            </w:r>
          </w:p>
        </w:tc>
        <w:tc>
          <w:tcPr>
            <w:tcW w:w="851" w:type="dxa"/>
          </w:tcPr>
          <w:p w:rsidR="00D4411E" w:rsidRDefault="00D4411E" w:rsidP="00557B06">
            <w:pPr>
              <w:jc w:val="center"/>
              <w:rPr>
                <w:sz w:val="28"/>
              </w:rPr>
            </w:pPr>
          </w:p>
        </w:tc>
        <w:tc>
          <w:tcPr>
            <w:tcW w:w="709" w:type="dxa"/>
          </w:tcPr>
          <w:p w:rsidR="00D4411E" w:rsidRDefault="00D4411E" w:rsidP="00557B06">
            <w:pPr>
              <w:jc w:val="center"/>
              <w:rPr>
                <w:sz w:val="28"/>
              </w:rPr>
            </w:pPr>
          </w:p>
        </w:tc>
        <w:tc>
          <w:tcPr>
            <w:tcW w:w="2268" w:type="dxa"/>
          </w:tcPr>
          <w:p w:rsidR="00D4411E" w:rsidRDefault="00D4411E" w:rsidP="00557B06">
            <w:pPr>
              <w:jc w:val="center"/>
              <w:rPr>
                <w:sz w:val="28"/>
              </w:rPr>
            </w:pPr>
          </w:p>
        </w:tc>
        <w:tc>
          <w:tcPr>
            <w:tcW w:w="2126" w:type="dxa"/>
          </w:tcPr>
          <w:p w:rsidR="00D4411E" w:rsidRDefault="00D4411E" w:rsidP="00557B06">
            <w:pPr>
              <w:jc w:val="center"/>
              <w:rPr>
                <w:sz w:val="28"/>
              </w:rPr>
            </w:pPr>
          </w:p>
        </w:tc>
      </w:tr>
      <w:tr w:rsidR="00D4411E">
        <w:tc>
          <w:tcPr>
            <w:tcW w:w="4111" w:type="dxa"/>
          </w:tcPr>
          <w:p w:rsidR="00D4411E" w:rsidRDefault="00D4411E" w:rsidP="00557B06">
            <w:pPr>
              <w:rPr>
                <w:b/>
                <w:sz w:val="28"/>
              </w:rPr>
            </w:pPr>
            <w:r>
              <w:rPr>
                <w:b/>
                <w:sz w:val="28"/>
              </w:rPr>
              <w:t>7. Is there an entrance lobby where a wheelchair user can move clear of one door before using the next one?</w:t>
            </w:r>
          </w:p>
        </w:tc>
        <w:tc>
          <w:tcPr>
            <w:tcW w:w="851" w:type="dxa"/>
          </w:tcPr>
          <w:p w:rsidR="00D4411E" w:rsidRDefault="00D4411E" w:rsidP="00557B06">
            <w:pPr>
              <w:jc w:val="center"/>
              <w:rPr>
                <w:sz w:val="28"/>
              </w:rPr>
            </w:pPr>
          </w:p>
        </w:tc>
        <w:tc>
          <w:tcPr>
            <w:tcW w:w="709" w:type="dxa"/>
          </w:tcPr>
          <w:p w:rsidR="00D4411E" w:rsidRDefault="00D4411E" w:rsidP="00557B06">
            <w:pPr>
              <w:jc w:val="center"/>
              <w:rPr>
                <w:sz w:val="28"/>
              </w:rPr>
            </w:pPr>
          </w:p>
        </w:tc>
        <w:tc>
          <w:tcPr>
            <w:tcW w:w="2268" w:type="dxa"/>
          </w:tcPr>
          <w:p w:rsidR="00D4411E" w:rsidRDefault="00D4411E" w:rsidP="00557B06">
            <w:pPr>
              <w:jc w:val="center"/>
              <w:rPr>
                <w:sz w:val="28"/>
              </w:rPr>
            </w:pPr>
          </w:p>
        </w:tc>
        <w:tc>
          <w:tcPr>
            <w:tcW w:w="2126" w:type="dxa"/>
          </w:tcPr>
          <w:p w:rsidR="00D4411E" w:rsidRDefault="00D4411E" w:rsidP="00557B06">
            <w:pPr>
              <w:jc w:val="center"/>
              <w:rPr>
                <w:sz w:val="28"/>
              </w:rPr>
            </w:pPr>
          </w:p>
        </w:tc>
      </w:tr>
      <w:tr w:rsidR="00D4411E">
        <w:tc>
          <w:tcPr>
            <w:tcW w:w="4111" w:type="dxa"/>
          </w:tcPr>
          <w:p w:rsidR="00D4411E" w:rsidRDefault="00D4411E" w:rsidP="00557B06">
            <w:pPr>
              <w:ind w:left="720"/>
              <w:rPr>
                <w:b/>
                <w:sz w:val="28"/>
              </w:rPr>
            </w:pPr>
            <w:r>
              <w:rPr>
                <w:sz w:val="28"/>
              </w:rPr>
              <w:t>a) Does the lobby door(s) have a clear opening of at least 800mm?</w:t>
            </w:r>
          </w:p>
        </w:tc>
        <w:tc>
          <w:tcPr>
            <w:tcW w:w="851" w:type="dxa"/>
          </w:tcPr>
          <w:p w:rsidR="00D4411E" w:rsidRDefault="00D4411E" w:rsidP="00557B06">
            <w:pPr>
              <w:jc w:val="center"/>
              <w:rPr>
                <w:sz w:val="28"/>
              </w:rPr>
            </w:pPr>
          </w:p>
        </w:tc>
        <w:tc>
          <w:tcPr>
            <w:tcW w:w="709" w:type="dxa"/>
          </w:tcPr>
          <w:p w:rsidR="00D4411E" w:rsidRDefault="00D4411E" w:rsidP="00557B06">
            <w:pPr>
              <w:jc w:val="center"/>
              <w:rPr>
                <w:sz w:val="28"/>
              </w:rPr>
            </w:pPr>
          </w:p>
        </w:tc>
        <w:tc>
          <w:tcPr>
            <w:tcW w:w="2268" w:type="dxa"/>
          </w:tcPr>
          <w:p w:rsidR="00D4411E" w:rsidRDefault="00D4411E" w:rsidP="00557B06">
            <w:pPr>
              <w:jc w:val="center"/>
              <w:rPr>
                <w:sz w:val="28"/>
              </w:rPr>
            </w:pPr>
          </w:p>
        </w:tc>
        <w:tc>
          <w:tcPr>
            <w:tcW w:w="2126" w:type="dxa"/>
          </w:tcPr>
          <w:p w:rsidR="00D4411E" w:rsidRDefault="00D4411E" w:rsidP="00557B06">
            <w:pPr>
              <w:jc w:val="center"/>
              <w:rPr>
                <w:sz w:val="28"/>
              </w:rPr>
            </w:pPr>
          </w:p>
        </w:tc>
      </w:tr>
      <w:tr w:rsidR="00D4411E">
        <w:tc>
          <w:tcPr>
            <w:tcW w:w="4111" w:type="dxa"/>
          </w:tcPr>
          <w:p w:rsidR="00D4411E" w:rsidRDefault="00D4411E" w:rsidP="00557B06">
            <w:pPr>
              <w:ind w:left="680"/>
              <w:rPr>
                <w:bCs w:val="0"/>
                <w:sz w:val="28"/>
              </w:rPr>
            </w:pPr>
            <w:r>
              <w:rPr>
                <w:bCs w:val="0"/>
                <w:sz w:val="28"/>
              </w:rPr>
              <w:t>b) Is there a trip hazard? i.e. created by a mat well</w:t>
            </w:r>
          </w:p>
        </w:tc>
        <w:tc>
          <w:tcPr>
            <w:tcW w:w="851" w:type="dxa"/>
          </w:tcPr>
          <w:p w:rsidR="00D4411E" w:rsidRDefault="00D4411E" w:rsidP="00557B06">
            <w:pPr>
              <w:jc w:val="center"/>
              <w:rPr>
                <w:sz w:val="28"/>
              </w:rPr>
            </w:pPr>
          </w:p>
        </w:tc>
        <w:tc>
          <w:tcPr>
            <w:tcW w:w="709" w:type="dxa"/>
          </w:tcPr>
          <w:p w:rsidR="00D4411E" w:rsidRDefault="00D4411E" w:rsidP="00557B06">
            <w:pPr>
              <w:jc w:val="center"/>
              <w:rPr>
                <w:sz w:val="28"/>
              </w:rPr>
            </w:pPr>
          </w:p>
        </w:tc>
        <w:tc>
          <w:tcPr>
            <w:tcW w:w="2268" w:type="dxa"/>
          </w:tcPr>
          <w:p w:rsidR="00D4411E" w:rsidRDefault="00D4411E" w:rsidP="00557B06">
            <w:pPr>
              <w:jc w:val="center"/>
              <w:rPr>
                <w:sz w:val="28"/>
              </w:rPr>
            </w:pPr>
          </w:p>
        </w:tc>
        <w:tc>
          <w:tcPr>
            <w:tcW w:w="2126" w:type="dxa"/>
          </w:tcPr>
          <w:p w:rsidR="00D4411E" w:rsidRDefault="00D4411E" w:rsidP="00557B06">
            <w:pPr>
              <w:jc w:val="center"/>
              <w:rPr>
                <w:sz w:val="28"/>
              </w:rPr>
            </w:pPr>
          </w:p>
        </w:tc>
      </w:tr>
      <w:tr w:rsidR="00D4411E">
        <w:tc>
          <w:tcPr>
            <w:tcW w:w="4111" w:type="dxa"/>
          </w:tcPr>
          <w:p w:rsidR="00D4411E" w:rsidRDefault="00D4411E" w:rsidP="00557B06">
            <w:pPr>
              <w:ind w:left="720"/>
              <w:rPr>
                <w:bCs w:val="0"/>
                <w:sz w:val="28"/>
              </w:rPr>
            </w:pPr>
            <w:r>
              <w:rPr>
                <w:bCs w:val="0"/>
                <w:sz w:val="28"/>
              </w:rPr>
              <w:t>c) Is there a visual panel between 900mm – 1500mm so you can see someone approach from the other side?</w:t>
            </w:r>
          </w:p>
        </w:tc>
        <w:tc>
          <w:tcPr>
            <w:tcW w:w="851" w:type="dxa"/>
          </w:tcPr>
          <w:p w:rsidR="00D4411E" w:rsidRDefault="00D4411E" w:rsidP="00557B06">
            <w:pPr>
              <w:jc w:val="center"/>
              <w:rPr>
                <w:sz w:val="28"/>
              </w:rPr>
            </w:pPr>
          </w:p>
        </w:tc>
        <w:tc>
          <w:tcPr>
            <w:tcW w:w="709" w:type="dxa"/>
          </w:tcPr>
          <w:p w:rsidR="00D4411E" w:rsidRDefault="00D4411E" w:rsidP="00557B06">
            <w:pPr>
              <w:jc w:val="center"/>
              <w:rPr>
                <w:sz w:val="28"/>
              </w:rPr>
            </w:pPr>
          </w:p>
        </w:tc>
        <w:tc>
          <w:tcPr>
            <w:tcW w:w="2268" w:type="dxa"/>
          </w:tcPr>
          <w:p w:rsidR="00D4411E" w:rsidRDefault="00D4411E" w:rsidP="00557B06">
            <w:pPr>
              <w:jc w:val="center"/>
              <w:rPr>
                <w:sz w:val="28"/>
              </w:rPr>
            </w:pPr>
          </w:p>
        </w:tc>
        <w:tc>
          <w:tcPr>
            <w:tcW w:w="2126" w:type="dxa"/>
          </w:tcPr>
          <w:p w:rsidR="00D4411E" w:rsidRDefault="00D4411E" w:rsidP="00557B06">
            <w:pPr>
              <w:jc w:val="center"/>
              <w:rPr>
                <w:sz w:val="28"/>
              </w:rPr>
            </w:pPr>
          </w:p>
        </w:tc>
      </w:tr>
      <w:tr w:rsidR="00D4411E">
        <w:tc>
          <w:tcPr>
            <w:tcW w:w="4111" w:type="dxa"/>
          </w:tcPr>
          <w:p w:rsidR="00D4411E" w:rsidRDefault="00D4411E" w:rsidP="00557B06">
            <w:pPr>
              <w:rPr>
                <w:b/>
                <w:sz w:val="28"/>
              </w:rPr>
            </w:pPr>
            <w:r>
              <w:rPr>
                <w:b/>
                <w:sz w:val="28"/>
              </w:rPr>
              <w:t>8. Is there a reception area?</w:t>
            </w:r>
          </w:p>
        </w:tc>
        <w:tc>
          <w:tcPr>
            <w:tcW w:w="851" w:type="dxa"/>
          </w:tcPr>
          <w:p w:rsidR="00D4411E" w:rsidRDefault="00D4411E" w:rsidP="00557B06">
            <w:pPr>
              <w:jc w:val="center"/>
              <w:rPr>
                <w:sz w:val="28"/>
              </w:rPr>
            </w:pPr>
          </w:p>
        </w:tc>
        <w:tc>
          <w:tcPr>
            <w:tcW w:w="709" w:type="dxa"/>
          </w:tcPr>
          <w:p w:rsidR="00D4411E" w:rsidRDefault="00D4411E" w:rsidP="00557B06">
            <w:pPr>
              <w:jc w:val="center"/>
              <w:rPr>
                <w:sz w:val="28"/>
              </w:rPr>
            </w:pPr>
          </w:p>
        </w:tc>
        <w:tc>
          <w:tcPr>
            <w:tcW w:w="2268" w:type="dxa"/>
          </w:tcPr>
          <w:p w:rsidR="00D4411E" w:rsidRDefault="00D4411E" w:rsidP="00557B06">
            <w:pPr>
              <w:jc w:val="center"/>
              <w:rPr>
                <w:sz w:val="28"/>
              </w:rPr>
            </w:pPr>
          </w:p>
        </w:tc>
        <w:tc>
          <w:tcPr>
            <w:tcW w:w="2126" w:type="dxa"/>
          </w:tcPr>
          <w:p w:rsidR="00D4411E" w:rsidRDefault="00D4411E" w:rsidP="00557B06">
            <w:pPr>
              <w:jc w:val="center"/>
              <w:rPr>
                <w:sz w:val="28"/>
              </w:rPr>
            </w:pPr>
          </w:p>
        </w:tc>
      </w:tr>
      <w:tr w:rsidR="00D4411E">
        <w:tc>
          <w:tcPr>
            <w:tcW w:w="4111" w:type="dxa"/>
          </w:tcPr>
          <w:p w:rsidR="00D4411E" w:rsidRDefault="00D4411E" w:rsidP="00557B06">
            <w:pPr>
              <w:ind w:left="720"/>
              <w:rPr>
                <w:sz w:val="28"/>
              </w:rPr>
            </w:pPr>
            <w:r>
              <w:rPr>
                <w:sz w:val="28"/>
              </w:rPr>
              <w:t xml:space="preserve">a) Is there a low area at 800mm for someone who may not be able to see over the counter? </w:t>
            </w:r>
          </w:p>
        </w:tc>
        <w:tc>
          <w:tcPr>
            <w:tcW w:w="851" w:type="dxa"/>
          </w:tcPr>
          <w:p w:rsidR="00D4411E" w:rsidRDefault="00D4411E" w:rsidP="00557B06">
            <w:pPr>
              <w:jc w:val="center"/>
              <w:rPr>
                <w:sz w:val="28"/>
              </w:rPr>
            </w:pPr>
          </w:p>
        </w:tc>
        <w:tc>
          <w:tcPr>
            <w:tcW w:w="709" w:type="dxa"/>
          </w:tcPr>
          <w:p w:rsidR="00D4411E" w:rsidRDefault="00D4411E" w:rsidP="00557B06">
            <w:pPr>
              <w:jc w:val="center"/>
              <w:rPr>
                <w:sz w:val="28"/>
              </w:rPr>
            </w:pPr>
          </w:p>
        </w:tc>
        <w:tc>
          <w:tcPr>
            <w:tcW w:w="2268" w:type="dxa"/>
          </w:tcPr>
          <w:p w:rsidR="00D4411E" w:rsidRDefault="00D4411E" w:rsidP="00557B06">
            <w:pPr>
              <w:jc w:val="center"/>
              <w:rPr>
                <w:sz w:val="28"/>
              </w:rPr>
            </w:pPr>
          </w:p>
        </w:tc>
        <w:tc>
          <w:tcPr>
            <w:tcW w:w="2126" w:type="dxa"/>
          </w:tcPr>
          <w:p w:rsidR="00D4411E" w:rsidRDefault="00D4411E" w:rsidP="00557B06">
            <w:pPr>
              <w:jc w:val="center"/>
              <w:rPr>
                <w:sz w:val="28"/>
              </w:rPr>
            </w:pPr>
          </w:p>
        </w:tc>
      </w:tr>
      <w:tr w:rsidR="00D4411E">
        <w:tc>
          <w:tcPr>
            <w:tcW w:w="4111" w:type="dxa"/>
          </w:tcPr>
          <w:p w:rsidR="00D4411E" w:rsidRDefault="00D4411E" w:rsidP="00557B06">
            <w:pPr>
              <w:ind w:left="720"/>
              <w:rPr>
                <w:bCs w:val="0"/>
                <w:sz w:val="28"/>
              </w:rPr>
            </w:pPr>
            <w:r>
              <w:rPr>
                <w:bCs w:val="0"/>
                <w:sz w:val="28"/>
              </w:rPr>
              <w:t>b) Is there a higher area for tall people who might find it difficult to bend for signing things?</w:t>
            </w:r>
          </w:p>
        </w:tc>
        <w:tc>
          <w:tcPr>
            <w:tcW w:w="851" w:type="dxa"/>
          </w:tcPr>
          <w:p w:rsidR="00D4411E" w:rsidRDefault="00D4411E" w:rsidP="00557B06">
            <w:pPr>
              <w:rPr>
                <w:sz w:val="28"/>
              </w:rPr>
            </w:pPr>
          </w:p>
        </w:tc>
        <w:tc>
          <w:tcPr>
            <w:tcW w:w="709" w:type="dxa"/>
          </w:tcPr>
          <w:p w:rsidR="00D4411E" w:rsidRDefault="00D4411E" w:rsidP="00557B06">
            <w:pPr>
              <w:jc w:val="center"/>
              <w:rPr>
                <w:sz w:val="28"/>
              </w:rPr>
            </w:pPr>
          </w:p>
        </w:tc>
        <w:tc>
          <w:tcPr>
            <w:tcW w:w="2268" w:type="dxa"/>
          </w:tcPr>
          <w:p w:rsidR="00D4411E" w:rsidRDefault="00D4411E" w:rsidP="00557B06">
            <w:pPr>
              <w:jc w:val="center"/>
              <w:rPr>
                <w:sz w:val="28"/>
              </w:rPr>
            </w:pPr>
          </w:p>
        </w:tc>
        <w:tc>
          <w:tcPr>
            <w:tcW w:w="2126" w:type="dxa"/>
          </w:tcPr>
          <w:p w:rsidR="00D4411E" w:rsidRDefault="00D4411E" w:rsidP="00557B06">
            <w:pPr>
              <w:jc w:val="center"/>
              <w:rPr>
                <w:sz w:val="28"/>
              </w:rPr>
            </w:pPr>
          </w:p>
        </w:tc>
      </w:tr>
      <w:tr w:rsidR="00D4411E">
        <w:tc>
          <w:tcPr>
            <w:tcW w:w="4111" w:type="dxa"/>
          </w:tcPr>
          <w:p w:rsidR="00D4411E" w:rsidRDefault="00D4411E" w:rsidP="00557B06">
            <w:pPr>
              <w:ind w:left="720"/>
              <w:rPr>
                <w:bCs w:val="0"/>
                <w:sz w:val="28"/>
              </w:rPr>
            </w:pPr>
            <w:r>
              <w:rPr>
                <w:bCs w:val="0"/>
                <w:sz w:val="28"/>
              </w:rPr>
              <w:t>c) Is there a minicom?</w:t>
            </w:r>
          </w:p>
        </w:tc>
        <w:tc>
          <w:tcPr>
            <w:tcW w:w="851" w:type="dxa"/>
          </w:tcPr>
          <w:p w:rsidR="00D4411E" w:rsidRDefault="00D4411E" w:rsidP="00557B06">
            <w:pPr>
              <w:jc w:val="center"/>
              <w:rPr>
                <w:sz w:val="28"/>
              </w:rPr>
            </w:pPr>
          </w:p>
        </w:tc>
        <w:tc>
          <w:tcPr>
            <w:tcW w:w="709" w:type="dxa"/>
          </w:tcPr>
          <w:p w:rsidR="00D4411E" w:rsidRDefault="00D4411E" w:rsidP="00557B06">
            <w:pPr>
              <w:jc w:val="center"/>
              <w:rPr>
                <w:sz w:val="28"/>
              </w:rPr>
            </w:pPr>
          </w:p>
        </w:tc>
        <w:tc>
          <w:tcPr>
            <w:tcW w:w="2268" w:type="dxa"/>
          </w:tcPr>
          <w:p w:rsidR="00D4411E" w:rsidRDefault="00D4411E" w:rsidP="00557B06">
            <w:pPr>
              <w:jc w:val="center"/>
              <w:rPr>
                <w:sz w:val="28"/>
              </w:rPr>
            </w:pPr>
          </w:p>
        </w:tc>
        <w:tc>
          <w:tcPr>
            <w:tcW w:w="2126" w:type="dxa"/>
          </w:tcPr>
          <w:p w:rsidR="00D4411E" w:rsidRDefault="00D4411E" w:rsidP="00557B06">
            <w:pPr>
              <w:jc w:val="center"/>
              <w:rPr>
                <w:sz w:val="28"/>
              </w:rPr>
            </w:pPr>
          </w:p>
        </w:tc>
      </w:tr>
      <w:tr w:rsidR="00D4411E">
        <w:tc>
          <w:tcPr>
            <w:tcW w:w="4111" w:type="dxa"/>
          </w:tcPr>
          <w:p w:rsidR="00D4411E" w:rsidRDefault="00D4411E" w:rsidP="00557B06">
            <w:pPr>
              <w:ind w:left="720"/>
              <w:rPr>
                <w:bCs w:val="0"/>
                <w:sz w:val="28"/>
              </w:rPr>
            </w:pPr>
            <w:r>
              <w:rPr>
                <w:bCs w:val="0"/>
                <w:sz w:val="28"/>
              </w:rPr>
              <w:t>d) Is there a fax?</w:t>
            </w:r>
          </w:p>
        </w:tc>
        <w:tc>
          <w:tcPr>
            <w:tcW w:w="851" w:type="dxa"/>
          </w:tcPr>
          <w:p w:rsidR="00D4411E" w:rsidRDefault="00D4411E" w:rsidP="00557B06">
            <w:pPr>
              <w:jc w:val="center"/>
              <w:rPr>
                <w:sz w:val="28"/>
              </w:rPr>
            </w:pPr>
          </w:p>
        </w:tc>
        <w:tc>
          <w:tcPr>
            <w:tcW w:w="709" w:type="dxa"/>
          </w:tcPr>
          <w:p w:rsidR="00D4411E" w:rsidRDefault="00D4411E" w:rsidP="00557B06">
            <w:pPr>
              <w:jc w:val="center"/>
              <w:rPr>
                <w:sz w:val="28"/>
              </w:rPr>
            </w:pPr>
          </w:p>
        </w:tc>
        <w:tc>
          <w:tcPr>
            <w:tcW w:w="2268" w:type="dxa"/>
          </w:tcPr>
          <w:p w:rsidR="00D4411E" w:rsidRDefault="00D4411E" w:rsidP="00557B06">
            <w:pPr>
              <w:jc w:val="center"/>
              <w:rPr>
                <w:sz w:val="28"/>
              </w:rPr>
            </w:pPr>
          </w:p>
        </w:tc>
        <w:tc>
          <w:tcPr>
            <w:tcW w:w="2126" w:type="dxa"/>
          </w:tcPr>
          <w:p w:rsidR="00D4411E" w:rsidRDefault="00D4411E" w:rsidP="00557B06">
            <w:pPr>
              <w:jc w:val="center"/>
              <w:rPr>
                <w:sz w:val="28"/>
              </w:rPr>
            </w:pPr>
          </w:p>
        </w:tc>
      </w:tr>
    </w:tbl>
    <w:p w:rsidR="00D4411E" w:rsidRDefault="00D4411E" w:rsidP="00D4411E"/>
    <w:p w:rsidR="00D4411E" w:rsidRDefault="00D4411E" w:rsidP="00D4411E"/>
    <w:p w:rsidR="00D4411E" w:rsidRDefault="00D4411E" w:rsidP="00D4411E"/>
    <w:tbl>
      <w:tblPr>
        <w:tblW w:w="10065" w:type="dxa"/>
        <w:tblInd w:w="-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1"/>
        <w:gridCol w:w="851"/>
        <w:gridCol w:w="709"/>
        <w:gridCol w:w="2268"/>
        <w:gridCol w:w="2126"/>
      </w:tblGrid>
      <w:tr w:rsidR="00D4411E">
        <w:tc>
          <w:tcPr>
            <w:tcW w:w="4111" w:type="dxa"/>
          </w:tcPr>
          <w:p w:rsidR="00D4411E" w:rsidRDefault="00D4411E" w:rsidP="00557B06">
            <w:pPr>
              <w:jc w:val="center"/>
              <w:rPr>
                <w:b/>
                <w:sz w:val="28"/>
              </w:rPr>
            </w:pPr>
            <w:r>
              <w:rPr>
                <w:b/>
                <w:sz w:val="28"/>
              </w:rPr>
              <w:lastRenderedPageBreak/>
              <w:t>Access Issue</w:t>
            </w:r>
          </w:p>
        </w:tc>
        <w:tc>
          <w:tcPr>
            <w:tcW w:w="851" w:type="dxa"/>
          </w:tcPr>
          <w:p w:rsidR="00D4411E" w:rsidRDefault="00D4411E" w:rsidP="00557B06">
            <w:pPr>
              <w:jc w:val="center"/>
              <w:rPr>
                <w:b/>
                <w:sz w:val="28"/>
              </w:rPr>
            </w:pPr>
            <w:r>
              <w:rPr>
                <w:b/>
                <w:sz w:val="28"/>
              </w:rPr>
              <w:t>Yes</w:t>
            </w:r>
          </w:p>
        </w:tc>
        <w:tc>
          <w:tcPr>
            <w:tcW w:w="709" w:type="dxa"/>
          </w:tcPr>
          <w:p w:rsidR="00D4411E" w:rsidRDefault="00D4411E" w:rsidP="00557B06">
            <w:pPr>
              <w:jc w:val="center"/>
              <w:rPr>
                <w:b/>
                <w:sz w:val="28"/>
              </w:rPr>
            </w:pPr>
            <w:r>
              <w:rPr>
                <w:b/>
                <w:sz w:val="28"/>
              </w:rPr>
              <w:t>No</w:t>
            </w:r>
          </w:p>
        </w:tc>
        <w:tc>
          <w:tcPr>
            <w:tcW w:w="2268" w:type="dxa"/>
          </w:tcPr>
          <w:p w:rsidR="00D4411E" w:rsidRDefault="00D4411E" w:rsidP="00557B06">
            <w:pPr>
              <w:jc w:val="center"/>
              <w:rPr>
                <w:b/>
                <w:sz w:val="28"/>
              </w:rPr>
            </w:pPr>
            <w:r>
              <w:rPr>
                <w:b/>
                <w:sz w:val="28"/>
              </w:rPr>
              <w:t>Measurement if appropriate</w:t>
            </w:r>
          </w:p>
        </w:tc>
        <w:tc>
          <w:tcPr>
            <w:tcW w:w="2126" w:type="dxa"/>
          </w:tcPr>
          <w:p w:rsidR="00D4411E" w:rsidRDefault="00D4411E" w:rsidP="00557B06">
            <w:pPr>
              <w:jc w:val="center"/>
              <w:rPr>
                <w:b/>
                <w:sz w:val="28"/>
              </w:rPr>
            </w:pPr>
            <w:r>
              <w:rPr>
                <w:b/>
                <w:sz w:val="28"/>
              </w:rPr>
              <w:t>Comments</w:t>
            </w:r>
          </w:p>
        </w:tc>
      </w:tr>
      <w:tr w:rsidR="00D4411E">
        <w:tc>
          <w:tcPr>
            <w:tcW w:w="4111" w:type="dxa"/>
          </w:tcPr>
          <w:p w:rsidR="00D4411E" w:rsidRDefault="00D4411E" w:rsidP="00557B06">
            <w:pPr>
              <w:rPr>
                <w:b/>
                <w:sz w:val="28"/>
              </w:rPr>
            </w:pPr>
            <w:r>
              <w:rPr>
                <w:b/>
                <w:sz w:val="28"/>
              </w:rPr>
              <w:t>9. Are the floor surfaces non-slip?</w:t>
            </w:r>
          </w:p>
        </w:tc>
        <w:tc>
          <w:tcPr>
            <w:tcW w:w="851" w:type="dxa"/>
          </w:tcPr>
          <w:p w:rsidR="00D4411E" w:rsidRDefault="00D4411E" w:rsidP="00557B06">
            <w:pPr>
              <w:jc w:val="center"/>
              <w:rPr>
                <w:sz w:val="28"/>
              </w:rPr>
            </w:pPr>
          </w:p>
        </w:tc>
        <w:tc>
          <w:tcPr>
            <w:tcW w:w="709" w:type="dxa"/>
          </w:tcPr>
          <w:p w:rsidR="00D4411E" w:rsidRDefault="00D4411E" w:rsidP="00557B06">
            <w:pPr>
              <w:jc w:val="center"/>
              <w:rPr>
                <w:sz w:val="28"/>
              </w:rPr>
            </w:pPr>
          </w:p>
        </w:tc>
        <w:tc>
          <w:tcPr>
            <w:tcW w:w="2268" w:type="dxa"/>
          </w:tcPr>
          <w:p w:rsidR="00D4411E" w:rsidRDefault="00D4411E" w:rsidP="00557B06">
            <w:pPr>
              <w:jc w:val="center"/>
              <w:rPr>
                <w:sz w:val="28"/>
              </w:rPr>
            </w:pPr>
          </w:p>
        </w:tc>
        <w:tc>
          <w:tcPr>
            <w:tcW w:w="2126" w:type="dxa"/>
          </w:tcPr>
          <w:p w:rsidR="00D4411E" w:rsidRDefault="00D4411E" w:rsidP="00557B06">
            <w:pPr>
              <w:jc w:val="center"/>
              <w:rPr>
                <w:sz w:val="28"/>
              </w:rPr>
            </w:pPr>
          </w:p>
        </w:tc>
      </w:tr>
      <w:tr w:rsidR="00D4411E">
        <w:tc>
          <w:tcPr>
            <w:tcW w:w="4111" w:type="dxa"/>
          </w:tcPr>
          <w:p w:rsidR="00D4411E" w:rsidRDefault="00D4411E" w:rsidP="00557B06">
            <w:pPr>
              <w:ind w:left="720"/>
              <w:rPr>
                <w:bCs w:val="0"/>
                <w:sz w:val="28"/>
              </w:rPr>
            </w:pPr>
            <w:r>
              <w:rPr>
                <w:bCs w:val="0"/>
                <w:sz w:val="28"/>
              </w:rPr>
              <w:t>a) Does the floor surface create a glare?</w:t>
            </w:r>
          </w:p>
        </w:tc>
        <w:tc>
          <w:tcPr>
            <w:tcW w:w="851" w:type="dxa"/>
          </w:tcPr>
          <w:p w:rsidR="00D4411E" w:rsidRDefault="00D4411E" w:rsidP="00557B06">
            <w:pPr>
              <w:ind w:left="720"/>
              <w:rPr>
                <w:bCs w:val="0"/>
                <w:sz w:val="28"/>
              </w:rPr>
            </w:pPr>
          </w:p>
        </w:tc>
        <w:tc>
          <w:tcPr>
            <w:tcW w:w="709" w:type="dxa"/>
          </w:tcPr>
          <w:p w:rsidR="00D4411E" w:rsidRDefault="00D4411E" w:rsidP="00557B06">
            <w:pPr>
              <w:ind w:left="720"/>
              <w:rPr>
                <w:bCs w:val="0"/>
                <w:sz w:val="28"/>
              </w:rPr>
            </w:pPr>
          </w:p>
        </w:tc>
        <w:tc>
          <w:tcPr>
            <w:tcW w:w="2268" w:type="dxa"/>
          </w:tcPr>
          <w:p w:rsidR="00D4411E" w:rsidRDefault="00D4411E" w:rsidP="00557B06">
            <w:pPr>
              <w:ind w:left="720"/>
              <w:rPr>
                <w:bCs w:val="0"/>
                <w:sz w:val="28"/>
              </w:rPr>
            </w:pPr>
          </w:p>
        </w:tc>
        <w:tc>
          <w:tcPr>
            <w:tcW w:w="2126" w:type="dxa"/>
          </w:tcPr>
          <w:p w:rsidR="00D4411E" w:rsidRDefault="00D4411E" w:rsidP="00557B06">
            <w:pPr>
              <w:ind w:left="720"/>
              <w:rPr>
                <w:bCs w:val="0"/>
                <w:sz w:val="28"/>
              </w:rPr>
            </w:pPr>
          </w:p>
        </w:tc>
      </w:tr>
      <w:tr w:rsidR="00D4411E">
        <w:tc>
          <w:tcPr>
            <w:tcW w:w="4111" w:type="dxa"/>
          </w:tcPr>
          <w:p w:rsidR="00D4411E" w:rsidRDefault="00D4411E" w:rsidP="00557B06">
            <w:pPr>
              <w:rPr>
                <w:b/>
                <w:sz w:val="28"/>
              </w:rPr>
            </w:pPr>
            <w:r>
              <w:rPr>
                <w:b/>
                <w:sz w:val="28"/>
              </w:rPr>
              <w:t>10. If there is seating do some seats have armrests?</w:t>
            </w:r>
          </w:p>
        </w:tc>
        <w:tc>
          <w:tcPr>
            <w:tcW w:w="851" w:type="dxa"/>
          </w:tcPr>
          <w:p w:rsidR="00D4411E" w:rsidRDefault="00D4411E" w:rsidP="00557B06">
            <w:pPr>
              <w:jc w:val="center"/>
              <w:rPr>
                <w:sz w:val="28"/>
              </w:rPr>
            </w:pPr>
          </w:p>
        </w:tc>
        <w:tc>
          <w:tcPr>
            <w:tcW w:w="709" w:type="dxa"/>
          </w:tcPr>
          <w:p w:rsidR="00D4411E" w:rsidRDefault="00D4411E" w:rsidP="00557B06">
            <w:pPr>
              <w:jc w:val="center"/>
              <w:rPr>
                <w:sz w:val="28"/>
              </w:rPr>
            </w:pPr>
          </w:p>
        </w:tc>
        <w:tc>
          <w:tcPr>
            <w:tcW w:w="2268" w:type="dxa"/>
          </w:tcPr>
          <w:p w:rsidR="00D4411E" w:rsidRDefault="00D4411E" w:rsidP="00557B06">
            <w:pPr>
              <w:jc w:val="center"/>
              <w:rPr>
                <w:sz w:val="28"/>
              </w:rPr>
            </w:pPr>
          </w:p>
        </w:tc>
        <w:tc>
          <w:tcPr>
            <w:tcW w:w="2126" w:type="dxa"/>
          </w:tcPr>
          <w:p w:rsidR="00D4411E" w:rsidRDefault="00D4411E" w:rsidP="00557B06">
            <w:pPr>
              <w:jc w:val="center"/>
              <w:rPr>
                <w:sz w:val="28"/>
              </w:rPr>
            </w:pPr>
          </w:p>
        </w:tc>
      </w:tr>
      <w:tr w:rsidR="00D4411E">
        <w:tc>
          <w:tcPr>
            <w:tcW w:w="4111" w:type="dxa"/>
          </w:tcPr>
          <w:p w:rsidR="00D4411E" w:rsidRDefault="00D4411E" w:rsidP="00557B06">
            <w:pPr>
              <w:ind w:left="720"/>
              <w:rPr>
                <w:bCs w:val="0"/>
                <w:sz w:val="28"/>
              </w:rPr>
            </w:pPr>
            <w:r>
              <w:rPr>
                <w:bCs w:val="0"/>
                <w:sz w:val="28"/>
              </w:rPr>
              <w:t>a) Is the seating fixed to the floor?</w:t>
            </w:r>
          </w:p>
        </w:tc>
        <w:tc>
          <w:tcPr>
            <w:tcW w:w="851" w:type="dxa"/>
          </w:tcPr>
          <w:p w:rsidR="00D4411E" w:rsidRDefault="00D4411E" w:rsidP="00557B06">
            <w:pPr>
              <w:ind w:left="720"/>
              <w:rPr>
                <w:bCs w:val="0"/>
                <w:sz w:val="28"/>
              </w:rPr>
            </w:pPr>
          </w:p>
        </w:tc>
        <w:tc>
          <w:tcPr>
            <w:tcW w:w="709" w:type="dxa"/>
          </w:tcPr>
          <w:p w:rsidR="00D4411E" w:rsidRDefault="00D4411E" w:rsidP="00557B06">
            <w:pPr>
              <w:ind w:left="720"/>
              <w:rPr>
                <w:bCs w:val="0"/>
                <w:sz w:val="28"/>
              </w:rPr>
            </w:pPr>
          </w:p>
        </w:tc>
        <w:tc>
          <w:tcPr>
            <w:tcW w:w="2268" w:type="dxa"/>
          </w:tcPr>
          <w:p w:rsidR="00D4411E" w:rsidRDefault="00D4411E" w:rsidP="00557B06">
            <w:pPr>
              <w:ind w:left="720"/>
              <w:rPr>
                <w:bCs w:val="0"/>
                <w:sz w:val="28"/>
              </w:rPr>
            </w:pPr>
          </w:p>
        </w:tc>
        <w:tc>
          <w:tcPr>
            <w:tcW w:w="2126" w:type="dxa"/>
          </w:tcPr>
          <w:p w:rsidR="00D4411E" w:rsidRDefault="00D4411E" w:rsidP="00557B06">
            <w:pPr>
              <w:ind w:left="720"/>
              <w:rPr>
                <w:bCs w:val="0"/>
                <w:sz w:val="28"/>
              </w:rPr>
            </w:pPr>
          </w:p>
        </w:tc>
      </w:tr>
      <w:tr w:rsidR="00D4411E">
        <w:tc>
          <w:tcPr>
            <w:tcW w:w="4111" w:type="dxa"/>
          </w:tcPr>
          <w:p w:rsidR="00D4411E" w:rsidRDefault="00D4411E" w:rsidP="00557B06">
            <w:pPr>
              <w:ind w:left="720"/>
              <w:rPr>
                <w:bCs w:val="0"/>
                <w:sz w:val="28"/>
              </w:rPr>
            </w:pPr>
            <w:r>
              <w:rPr>
                <w:bCs w:val="0"/>
                <w:sz w:val="28"/>
              </w:rPr>
              <w:t>b) Is the seating set out in rows and if so can you get a walking frame down the rows?</w:t>
            </w:r>
          </w:p>
        </w:tc>
        <w:tc>
          <w:tcPr>
            <w:tcW w:w="851" w:type="dxa"/>
          </w:tcPr>
          <w:p w:rsidR="00D4411E" w:rsidRDefault="00D4411E" w:rsidP="00557B06">
            <w:pPr>
              <w:ind w:left="720"/>
              <w:rPr>
                <w:bCs w:val="0"/>
                <w:sz w:val="28"/>
              </w:rPr>
            </w:pPr>
          </w:p>
        </w:tc>
        <w:tc>
          <w:tcPr>
            <w:tcW w:w="709" w:type="dxa"/>
          </w:tcPr>
          <w:p w:rsidR="00D4411E" w:rsidRDefault="00D4411E" w:rsidP="00557B06">
            <w:pPr>
              <w:ind w:left="720"/>
              <w:rPr>
                <w:bCs w:val="0"/>
                <w:sz w:val="28"/>
              </w:rPr>
            </w:pPr>
          </w:p>
        </w:tc>
        <w:tc>
          <w:tcPr>
            <w:tcW w:w="2268" w:type="dxa"/>
          </w:tcPr>
          <w:p w:rsidR="00D4411E" w:rsidRDefault="00D4411E" w:rsidP="00557B06">
            <w:pPr>
              <w:ind w:left="720"/>
              <w:rPr>
                <w:bCs w:val="0"/>
                <w:sz w:val="28"/>
              </w:rPr>
            </w:pPr>
          </w:p>
        </w:tc>
        <w:tc>
          <w:tcPr>
            <w:tcW w:w="2126" w:type="dxa"/>
          </w:tcPr>
          <w:p w:rsidR="00D4411E" w:rsidRDefault="00D4411E" w:rsidP="00557B06">
            <w:pPr>
              <w:ind w:left="720"/>
              <w:rPr>
                <w:bCs w:val="0"/>
                <w:sz w:val="28"/>
              </w:rPr>
            </w:pPr>
          </w:p>
        </w:tc>
      </w:tr>
      <w:tr w:rsidR="00D4411E">
        <w:tc>
          <w:tcPr>
            <w:tcW w:w="4111" w:type="dxa"/>
          </w:tcPr>
          <w:p w:rsidR="00D4411E" w:rsidRDefault="00D4411E" w:rsidP="00557B06">
            <w:pPr>
              <w:ind w:left="720"/>
              <w:rPr>
                <w:bCs w:val="0"/>
                <w:sz w:val="28"/>
              </w:rPr>
            </w:pPr>
            <w:r>
              <w:rPr>
                <w:bCs w:val="0"/>
                <w:sz w:val="28"/>
              </w:rPr>
              <w:t>c) Is there a clear space for wheelchair users to be seated where they are not in the way of traffic flow?</w:t>
            </w:r>
          </w:p>
        </w:tc>
        <w:tc>
          <w:tcPr>
            <w:tcW w:w="851" w:type="dxa"/>
          </w:tcPr>
          <w:p w:rsidR="00D4411E" w:rsidRDefault="00D4411E" w:rsidP="00557B06">
            <w:pPr>
              <w:jc w:val="center"/>
              <w:rPr>
                <w:sz w:val="28"/>
              </w:rPr>
            </w:pPr>
          </w:p>
        </w:tc>
        <w:tc>
          <w:tcPr>
            <w:tcW w:w="709" w:type="dxa"/>
          </w:tcPr>
          <w:p w:rsidR="00D4411E" w:rsidRDefault="00D4411E" w:rsidP="00557B06">
            <w:pPr>
              <w:jc w:val="center"/>
              <w:rPr>
                <w:sz w:val="28"/>
              </w:rPr>
            </w:pPr>
          </w:p>
        </w:tc>
        <w:tc>
          <w:tcPr>
            <w:tcW w:w="2268" w:type="dxa"/>
          </w:tcPr>
          <w:p w:rsidR="00D4411E" w:rsidRDefault="00D4411E" w:rsidP="00557B06">
            <w:pPr>
              <w:jc w:val="center"/>
              <w:rPr>
                <w:sz w:val="28"/>
              </w:rPr>
            </w:pPr>
          </w:p>
        </w:tc>
        <w:tc>
          <w:tcPr>
            <w:tcW w:w="2126" w:type="dxa"/>
          </w:tcPr>
          <w:p w:rsidR="00D4411E" w:rsidRDefault="00D4411E" w:rsidP="00557B06">
            <w:pPr>
              <w:jc w:val="center"/>
              <w:rPr>
                <w:sz w:val="28"/>
              </w:rPr>
            </w:pPr>
          </w:p>
        </w:tc>
      </w:tr>
      <w:tr w:rsidR="00D4411E">
        <w:tc>
          <w:tcPr>
            <w:tcW w:w="4111" w:type="dxa"/>
          </w:tcPr>
          <w:p w:rsidR="00D4411E" w:rsidRDefault="00D4411E" w:rsidP="00557B06">
            <w:pPr>
              <w:rPr>
                <w:b/>
                <w:sz w:val="28"/>
              </w:rPr>
            </w:pPr>
            <w:r>
              <w:rPr>
                <w:b/>
                <w:sz w:val="28"/>
              </w:rPr>
              <w:t>11. Is there clear access to the meeting room?</w:t>
            </w:r>
          </w:p>
        </w:tc>
        <w:tc>
          <w:tcPr>
            <w:tcW w:w="851" w:type="dxa"/>
          </w:tcPr>
          <w:p w:rsidR="00D4411E" w:rsidRDefault="00D4411E" w:rsidP="00557B06">
            <w:pPr>
              <w:jc w:val="center"/>
              <w:rPr>
                <w:sz w:val="28"/>
              </w:rPr>
            </w:pPr>
          </w:p>
        </w:tc>
        <w:tc>
          <w:tcPr>
            <w:tcW w:w="709" w:type="dxa"/>
          </w:tcPr>
          <w:p w:rsidR="00D4411E" w:rsidRDefault="00D4411E" w:rsidP="00557B06">
            <w:pPr>
              <w:jc w:val="center"/>
              <w:rPr>
                <w:sz w:val="28"/>
              </w:rPr>
            </w:pPr>
          </w:p>
        </w:tc>
        <w:tc>
          <w:tcPr>
            <w:tcW w:w="2268" w:type="dxa"/>
          </w:tcPr>
          <w:p w:rsidR="00D4411E" w:rsidRDefault="00D4411E" w:rsidP="00557B06">
            <w:pPr>
              <w:jc w:val="center"/>
              <w:rPr>
                <w:sz w:val="28"/>
              </w:rPr>
            </w:pPr>
          </w:p>
        </w:tc>
        <w:tc>
          <w:tcPr>
            <w:tcW w:w="2126" w:type="dxa"/>
          </w:tcPr>
          <w:p w:rsidR="00D4411E" w:rsidRDefault="00D4411E" w:rsidP="00557B06">
            <w:pPr>
              <w:jc w:val="center"/>
              <w:rPr>
                <w:sz w:val="28"/>
              </w:rPr>
            </w:pPr>
          </w:p>
        </w:tc>
      </w:tr>
      <w:tr w:rsidR="00D4411E">
        <w:tc>
          <w:tcPr>
            <w:tcW w:w="4111" w:type="dxa"/>
          </w:tcPr>
          <w:p w:rsidR="00D4411E" w:rsidRDefault="00D4411E" w:rsidP="00557B06">
            <w:pPr>
              <w:ind w:left="720"/>
              <w:rPr>
                <w:sz w:val="28"/>
              </w:rPr>
            </w:pPr>
            <w:r>
              <w:rPr>
                <w:sz w:val="28"/>
              </w:rPr>
              <w:t>a) Doors 800mm width</w:t>
            </w:r>
          </w:p>
        </w:tc>
        <w:tc>
          <w:tcPr>
            <w:tcW w:w="851" w:type="dxa"/>
          </w:tcPr>
          <w:p w:rsidR="00D4411E" w:rsidRDefault="00D4411E" w:rsidP="00557B06">
            <w:pPr>
              <w:jc w:val="center"/>
              <w:rPr>
                <w:sz w:val="28"/>
              </w:rPr>
            </w:pPr>
          </w:p>
        </w:tc>
        <w:tc>
          <w:tcPr>
            <w:tcW w:w="709" w:type="dxa"/>
          </w:tcPr>
          <w:p w:rsidR="00D4411E" w:rsidRDefault="00D4411E" w:rsidP="00557B06">
            <w:pPr>
              <w:jc w:val="center"/>
              <w:rPr>
                <w:sz w:val="28"/>
              </w:rPr>
            </w:pPr>
          </w:p>
        </w:tc>
        <w:tc>
          <w:tcPr>
            <w:tcW w:w="2268" w:type="dxa"/>
          </w:tcPr>
          <w:p w:rsidR="00D4411E" w:rsidRDefault="00D4411E" w:rsidP="00557B06">
            <w:pPr>
              <w:jc w:val="center"/>
              <w:rPr>
                <w:sz w:val="28"/>
              </w:rPr>
            </w:pPr>
          </w:p>
        </w:tc>
        <w:tc>
          <w:tcPr>
            <w:tcW w:w="2126" w:type="dxa"/>
          </w:tcPr>
          <w:p w:rsidR="00D4411E" w:rsidRDefault="00D4411E" w:rsidP="00557B06">
            <w:pPr>
              <w:jc w:val="center"/>
              <w:rPr>
                <w:sz w:val="28"/>
              </w:rPr>
            </w:pPr>
          </w:p>
        </w:tc>
      </w:tr>
      <w:tr w:rsidR="00D4411E">
        <w:tc>
          <w:tcPr>
            <w:tcW w:w="4111" w:type="dxa"/>
          </w:tcPr>
          <w:p w:rsidR="00D4411E" w:rsidRDefault="00D4411E" w:rsidP="00557B06">
            <w:pPr>
              <w:ind w:left="720"/>
              <w:rPr>
                <w:sz w:val="28"/>
              </w:rPr>
            </w:pPr>
            <w:r>
              <w:rPr>
                <w:sz w:val="28"/>
              </w:rPr>
              <w:t>b) Corridor at least 1200mm</w:t>
            </w:r>
          </w:p>
        </w:tc>
        <w:tc>
          <w:tcPr>
            <w:tcW w:w="851" w:type="dxa"/>
          </w:tcPr>
          <w:p w:rsidR="00D4411E" w:rsidRDefault="00D4411E" w:rsidP="00557B06">
            <w:pPr>
              <w:jc w:val="center"/>
              <w:rPr>
                <w:sz w:val="28"/>
              </w:rPr>
            </w:pPr>
          </w:p>
        </w:tc>
        <w:tc>
          <w:tcPr>
            <w:tcW w:w="709" w:type="dxa"/>
          </w:tcPr>
          <w:p w:rsidR="00D4411E" w:rsidRDefault="00D4411E" w:rsidP="00557B06">
            <w:pPr>
              <w:jc w:val="center"/>
              <w:rPr>
                <w:sz w:val="28"/>
              </w:rPr>
            </w:pPr>
          </w:p>
        </w:tc>
        <w:tc>
          <w:tcPr>
            <w:tcW w:w="2268" w:type="dxa"/>
          </w:tcPr>
          <w:p w:rsidR="00D4411E" w:rsidRDefault="00D4411E" w:rsidP="00557B06">
            <w:pPr>
              <w:jc w:val="center"/>
              <w:rPr>
                <w:sz w:val="28"/>
              </w:rPr>
            </w:pPr>
          </w:p>
        </w:tc>
        <w:tc>
          <w:tcPr>
            <w:tcW w:w="2126" w:type="dxa"/>
          </w:tcPr>
          <w:p w:rsidR="00D4411E" w:rsidRDefault="00D4411E" w:rsidP="00557B06">
            <w:pPr>
              <w:jc w:val="center"/>
              <w:rPr>
                <w:sz w:val="28"/>
              </w:rPr>
            </w:pPr>
          </w:p>
        </w:tc>
      </w:tr>
      <w:tr w:rsidR="00D4411E">
        <w:tc>
          <w:tcPr>
            <w:tcW w:w="4111" w:type="dxa"/>
          </w:tcPr>
          <w:p w:rsidR="00D4411E" w:rsidRDefault="00D4411E" w:rsidP="00557B06">
            <w:pPr>
              <w:ind w:left="720"/>
              <w:rPr>
                <w:sz w:val="28"/>
              </w:rPr>
            </w:pPr>
            <w:r>
              <w:rPr>
                <w:sz w:val="28"/>
              </w:rPr>
              <w:t>c) No obstacles in the way. i.e. rubbish bin, etc…</w:t>
            </w:r>
          </w:p>
        </w:tc>
        <w:tc>
          <w:tcPr>
            <w:tcW w:w="851" w:type="dxa"/>
          </w:tcPr>
          <w:p w:rsidR="00D4411E" w:rsidRDefault="00D4411E" w:rsidP="00557B06">
            <w:pPr>
              <w:jc w:val="center"/>
              <w:rPr>
                <w:sz w:val="28"/>
              </w:rPr>
            </w:pPr>
          </w:p>
        </w:tc>
        <w:tc>
          <w:tcPr>
            <w:tcW w:w="709" w:type="dxa"/>
          </w:tcPr>
          <w:p w:rsidR="00D4411E" w:rsidRDefault="00D4411E" w:rsidP="00557B06">
            <w:pPr>
              <w:jc w:val="center"/>
              <w:rPr>
                <w:sz w:val="28"/>
              </w:rPr>
            </w:pPr>
          </w:p>
        </w:tc>
        <w:tc>
          <w:tcPr>
            <w:tcW w:w="2268" w:type="dxa"/>
          </w:tcPr>
          <w:p w:rsidR="00D4411E" w:rsidRDefault="00D4411E" w:rsidP="00557B06">
            <w:pPr>
              <w:jc w:val="center"/>
              <w:rPr>
                <w:sz w:val="28"/>
              </w:rPr>
            </w:pPr>
          </w:p>
        </w:tc>
        <w:tc>
          <w:tcPr>
            <w:tcW w:w="2126" w:type="dxa"/>
          </w:tcPr>
          <w:p w:rsidR="00D4411E" w:rsidRDefault="00D4411E" w:rsidP="00557B06">
            <w:pPr>
              <w:jc w:val="center"/>
              <w:rPr>
                <w:sz w:val="28"/>
              </w:rPr>
            </w:pPr>
          </w:p>
        </w:tc>
      </w:tr>
      <w:tr w:rsidR="00D4411E">
        <w:tc>
          <w:tcPr>
            <w:tcW w:w="4111" w:type="dxa"/>
          </w:tcPr>
          <w:p w:rsidR="00D4411E" w:rsidRDefault="00D4411E" w:rsidP="00557B06">
            <w:pPr>
              <w:ind w:left="720"/>
              <w:rPr>
                <w:sz w:val="28"/>
              </w:rPr>
            </w:pPr>
            <w:r>
              <w:rPr>
                <w:sz w:val="28"/>
              </w:rPr>
              <w:t>d) Can doors be wedged open in a way that does not restrict the pathway?</w:t>
            </w:r>
          </w:p>
        </w:tc>
        <w:tc>
          <w:tcPr>
            <w:tcW w:w="851" w:type="dxa"/>
          </w:tcPr>
          <w:p w:rsidR="00D4411E" w:rsidRDefault="00D4411E" w:rsidP="00557B06">
            <w:pPr>
              <w:jc w:val="center"/>
              <w:rPr>
                <w:sz w:val="28"/>
              </w:rPr>
            </w:pPr>
          </w:p>
        </w:tc>
        <w:tc>
          <w:tcPr>
            <w:tcW w:w="709" w:type="dxa"/>
          </w:tcPr>
          <w:p w:rsidR="00D4411E" w:rsidRDefault="00D4411E" w:rsidP="00557B06">
            <w:pPr>
              <w:jc w:val="center"/>
              <w:rPr>
                <w:sz w:val="28"/>
              </w:rPr>
            </w:pPr>
          </w:p>
        </w:tc>
        <w:tc>
          <w:tcPr>
            <w:tcW w:w="2268" w:type="dxa"/>
          </w:tcPr>
          <w:p w:rsidR="00D4411E" w:rsidRDefault="00D4411E" w:rsidP="00557B06">
            <w:pPr>
              <w:jc w:val="center"/>
              <w:rPr>
                <w:sz w:val="28"/>
              </w:rPr>
            </w:pPr>
          </w:p>
        </w:tc>
        <w:tc>
          <w:tcPr>
            <w:tcW w:w="2126" w:type="dxa"/>
          </w:tcPr>
          <w:p w:rsidR="00D4411E" w:rsidRDefault="00D4411E" w:rsidP="00557B06">
            <w:pPr>
              <w:jc w:val="center"/>
              <w:rPr>
                <w:sz w:val="28"/>
              </w:rPr>
            </w:pPr>
          </w:p>
        </w:tc>
      </w:tr>
      <w:tr w:rsidR="00D4411E">
        <w:tc>
          <w:tcPr>
            <w:tcW w:w="4111" w:type="dxa"/>
          </w:tcPr>
          <w:p w:rsidR="00D4411E" w:rsidRDefault="00D4411E" w:rsidP="00557B06">
            <w:pPr>
              <w:rPr>
                <w:b/>
                <w:sz w:val="28"/>
              </w:rPr>
            </w:pPr>
            <w:r>
              <w:rPr>
                <w:b/>
                <w:sz w:val="28"/>
              </w:rPr>
              <w:t>12. Is there colour contrasting in the building so that doors and fixtures are easy to distinguish?</w:t>
            </w:r>
          </w:p>
        </w:tc>
        <w:tc>
          <w:tcPr>
            <w:tcW w:w="851" w:type="dxa"/>
          </w:tcPr>
          <w:p w:rsidR="00D4411E" w:rsidRDefault="00D4411E" w:rsidP="00557B06">
            <w:pPr>
              <w:jc w:val="center"/>
              <w:rPr>
                <w:sz w:val="28"/>
              </w:rPr>
            </w:pPr>
          </w:p>
        </w:tc>
        <w:tc>
          <w:tcPr>
            <w:tcW w:w="709" w:type="dxa"/>
          </w:tcPr>
          <w:p w:rsidR="00D4411E" w:rsidRDefault="00D4411E" w:rsidP="00557B06">
            <w:pPr>
              <w:jc w:val="center"/>
              <w:rPr>
                <w:sz w:val="28"/>
              </w:rPr>
            </w:pPr>
          </w:p>
        </w:tc>
        <w:tc>
          <w:tcPr>
            <w:tcW w:w="2268" w:type="dxa"/>
          </w:tcPr>
          <w:p w:rsidR="00D4411E" w:rsidRDefault="00D4411E" w:rsidP="00557B06">
            <w:pPr>
              <w:jc w:val="center"/>
              <w:rPr>
                <w:sz w:val="28"/>
              </w:rPr>
            </w:pPr>
          </w:p>
        </w:tc>
        <w:tc>
          <w:tcPr>
            <w:tcW w:w="2126" w:type="dxa"/>
          </w:tcPr>
          <w:p w:rsidR="00D4411E" w:rsidRDefault="00D4411E" w:rsidP="00557B06">
            <w:pPr>
              <w:jc w:val="center"/>
              <w:rPr>
                <w:sz w:val="28"/>
              </w:rPr>
            </w:pPr>
          </w:p>
        </w:tc>
      </w:tr>
      <w:tr w:rsidR="00D4411E">
        <w:tc>
          <w:tcPr>
            <w:tcW w:w="4111" w:type="dxa"/>
          </w:tcPr>
          <w:p w:rsidR="00D4411E" w:rsidRDefault="00D4411E" w:rsidP="00557B06">
            <w:pPr>
              <w:ind w:left="720"/>
              <w:rPr>
                <w:sz w:val="28"/>
              </w:rPr>
            </w:pPr>
            <w:r>
              <w:rPr>
                <w:sz w:val="28"/>
              </w:rPr>
              <w:t>a) Does the furniture contrast with surroundings so that people don’t bump it?</w:t>
            </w:r>
          </w:p>
        </w:tc>
        <w:tc>
          <w:tcPr>
            <w:tcW w:w="851" w:type="dxa"/>
          </w:tcPr>
          <w:p w:rsidR="00D4411E" w:rsidRDefault="00D4411E" w:rsidP="00557B06">
            <w:pPr>
              <w:jc w:val="center"/>
              <w:rPr>
                <w:sz w:val="28"/>
              </w:rPr>
            </w:pPr>
          </w:p>
        </w:tc>
        <w:tc>
          <w:tcPr>
            <w:tcW w:w="709" w:type="dxa"/>
          </w:tcPr>
          <w:p w:rsidR="00D4411E" w:rsidRDefault="00D4411E" w:rsidP="00557B06">
            <w:pPr>
              <w:jc w:val="center"/>
              <w:rPr>
                <w:sz w:val="28"/>
              </w:rPr>
            </w:pPr>
          </w:p>
        </w:tc>
        <w:tc>
          <w:tcPr>
            <w:tcW w:w="2268" w:type="dxa"/>
          </w:tcPr>
          <w:p w:rsidR="00D4411E" w:rsidRDefault="00D4411E" w:rsidP="00557B06">
            <w:pPr>
              <w:jc w:val="center"/>
              <w:rPr>
                <w:sz w:val="28"/>
              </w:rPr>
            </w:pPr>
          </w:p>
        </w:tc>
        <w:tc>
          <w:tcPr>
            <w:tcW w:w="2126" w:type="dxa"/>
          </w:tcPr>
          <w:p w:rsidR="00D4411E" w:rsidRDefault="00D4411E" w:rsidP="00557B06">
            <w:pPr>
              <w:jc w:val="center"/>
              <w:rPr>
                <w:sz w:val="28"/>
              </w:rPr>
            </w:pPr>
          </w:p>
        </w:tc>
      </w:tr>
    </w:tbl>
    <w:p w:rsidR="00D4411E" w:rsidRDefault="00D4411E" w:rsidP="00D4411E"/>
    <w:p w:rsidR="00D4411E" w:rsidRDefault="00D4411E" w:rsidP="00D4411E"/>
    <w:p w:rsidR="00D4411E" w:rsidRDefault="00D4411E" w:rsidP="00D4411E"/>
    <w:p w:rsidR="00D4411E" w:rsidRDefault="00D4411E" w:rsidP="00D4411E"/>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1"/>
        <w:gridCol w:w="851"/>
        <w:gridCol w:w="709"/>
        <w:gridCol w:w="2268"/>
        <w:gridCol w:w="2126"/>
      </w:tblGrid>
      <w:tr w:rsidR="00D4411E">
        <w:tc>
          <w:tcPr>
            <w:tcW w:w="4111" w:type="dxa"/>
          </w:tcPr>
          <w:p w:rsidR="00D4411E" w:rsidRDefault="00D4411E" w:rsidP="00557B06">
            <w:pPr>
              <w:jc w:val="center"/>
              <w:rPr>
                <w:b/>
                <w:sz w:val="28"/>
              </w:rPr>
            </w:pPr>
            <w:r>
              <w:rPr>
                <w:b/>
                <w:sz w:val="28"/>
              </w:rPr>
              <w:t>Access Issue</w:t>
            </w:r>
          </w:p>
        </w:tc>
        <w:tc>
          <w:tcPr>
            <w:tcW w:w="851" w:type="dxa"/>
          </w:tcPr>
          <w:p w:rsidR="00D4411E" w:rsidRDefault="00D4411E" w:rsidP="00557B06">
            <w:pPr>
              <w:jc w:val="center"/>
              <w:rPr>
                <w:b/>
                <w:sz w:val="28"/>
              </w:rPr>
            </w:pPr>
            <w:r>
              <w:rPr>
                <w:b/>
                <w:sz w:val="28"/>
              </w:rPr>
              <w:t>Yes</w:t>
            </w:r>
          </w:p>
        </w:tc>
        <w:tc>
          <w:tcPr>
            <w:tcW w:w="709" w:type="dxa"/>
          </w:tcPr>
          <w:p w:rsidR="00D4411E" w:rsidRDefault="00D4411E" w:rsidP="00557B06">
            <w:pPr>
              <w:jc w:val="center"/>
              <w:rPr>
                <w:b/>
                <w:sz w:val="28"/>
              </w:rPr>
            </w:pPr>
            <w:r>
              <w:rPr>
                <w:b/>
                <w:sz w:val="28"/>
              </w:rPr>
              <w:t>No</w:t>
            </w:r>
          </w:p>
        </w:tc>
        <w:tc>
          <w:tcPr>
            <w:tcW w:w="2268" w:type="dxa"/>
          </w:tcPr>
          <w:p w:rsidR="00D4411E" w:rsidRDefault="00D4411E" w:rsidP="00557B06">
            <w:pPr>
              <w:jc w:val="center"/>
              <w:rPr>
                <w:b/>
                <w:sz w:val="28"/>
              </w:rPr>
            </w:pPr>
            <w:r>
              <w:rPr>
                <w:b/>
                <w:sz w:val="28"/>
              </w:rPr>
              <w:t xml:space="preserve">Measurement </w:t>
            </w:r>
            <w:r>
              <w:rPr>
                <w:b/>
                <w:sz w:val="28"/>
              </w:rPr>
              <w:lastRenderedPageBreak/>
              <w:t>if appropriate</w:t>
            </w:r>
          </w:p>
        </w:tc>
        <w:tc>
          <w:tcPr>
            <w:tcW w:w="2126" w:type="dxa"/>
          </w:tcPr>
          <w:p w:rsidR="00D4411E" w:rsidRDefault="00D4411E" w:rsidP="00557B06">
            <w:pPr>
              <w:jc w:val="center"/>
              <w:rPr>
                <w:b/>
                <w:sz w:val="28"/>
              </w:rPr>
            </w:pPr>
            <w:r>
              <w:rPr>
                <w:b/>
                <w:sz w:val="28"/>
              </w:rPr>
              <w:lastRenderedPageBreak/>
              <w:t>Comments</w:t>
            </w:r>
          </w:p>
        </w:tc>
      </w:tr>
      <w:tr w:rsidR="00D4411E">
        <w:tc>
          <w:tcPr>
            <w:tcW w:w="4111" w:type="dxa"/>
          </w:tcPr>
          <w:p w:rsidR="00D4411E" w:rsidRDefault="00D4411E" w:rsidP="00557B06">
            <w:pPr>
              <w:rPr>
                <w:b/>
                <w:sz w:val="28"/>
              </w:rPr>
            </w:pPr>
            <w:r>
              <w:rPr>
                <w:b/>
                <w:sz w:val="28"/>
              </w:rPr>
              <w:lastRenderedPageBreak/>
              <w:t>13. Is there an accessible toilet at least 1500mm x 2000mm?</w:t>
            </w:r>
          </w:p>
        </w:tc>
        <w:tc>
          <w:tcPr>
            <w:tcW w:w="851" w:type="dxa"/>
          </w:tcPr>
          <w:p w:rsidR="00D4411E" w:rsidRDefault="00D4411E" w:rsidP="00557B06">
            <w:pPr>
              <w:jc w:val="center"/>
              <w:rPr>
                <w:sz w:val="28"/>
              </w:rPr>
            </w:pPr>
          </w:p>
        </w:tc>
        <w:tc>
          <w:tcPr>
            <w:tcW w:w="709" w:type="dxa"/>
          </w:tcPr>
          <w:p w:rsidR="00D4411E" w:rsidRDefault="00D4411E" w:rsidP="00557B06">
            <w:pPr>
              <w:jc w:val="center"/>
              <w:rPr>
                <w:sz w:val="28"/>
              </w:rPr>
            </w:pPr>
          </w:p>
        </w:tc>
        <w:tc>
          <w:tcPr>
            <w:tcW w:w="2268" w:type="dxa"/>
          </w:tcPr>
          <w:p w:rsidR="00D4411E" w:rsidRDefault="00D4411E" w:rsidP="00557B06">
            <w:pPr>
              <w:jc w:val="center"/>
              <w:rPr>
                <w:sz w:val="28"/>
              </w:rPr>
            </w:pPr>
          </w:p>
        </w:tc>
        <w:tc>
          <w:tcPr>
            <w:tcW w:w="2126" w:type="dxa"/>
          </w:tcPr>
          <w:p w:rsidR="00D4411E" w:rsidRDefault="00D4411E" w:rsidP="00557B06">
            <w:pPr>
              <w:jc w:val="center"/>
              <w:rPr>
                <w:sz w:val="28"/>
              </w:rPr>
            </w:pPr>
          </w:p>
        </w:tc>
      </w:tr>
      <w:tr w:rsidR="00D4411E">
        <w:tc>
          <w:tcPr>
            <w:tcW w:w="4111" w:type="dxa"/>
          </w:tcPr>
          <w:p w:rsidR="00D4411E" w:rsidRDefault="00D4411E" w:rsidP="00557B06">
            <w:pPr>
              <w:ind w:left="720"/>
              <w:rPr>
                <w:sz w:val="28"/>
              </w:rPr>
            </w:pPr>
            <w:r>
              <w:rPr>
                <w:sz w:val="28"/>
              </w:rPr>
              <w:t>a) Door width at least 900mm?</w:t>
            </w:r>
          </w:p>
        </w:tc>
        <w:tc>
          <w:tcPr>
            <w:tcW w:w="851" w:type="dxa"/>
          </w:tcPr>
          <w:p w:rsidR="00D4411E" w:rsidRDefault="00D4411E" w:rsidP="00557B06">
            <w:pPr>
              <w:jc w:val="center"/>
              <w:rPr>
                <w:sz w:val="28"/>
              </w:rPr>
            </w:pPr>
          </w:p>
        </w:tc>
        <w:tc>
          <w:tcPr>
            <w:tcW w:w="709" w:type="dxa"/>
          </w:tcPr>
          <w:p w:rsidR="00D4411E" w:rsidRDefault="00D4411E" w:rsidP="00557B06">
            <w:pPr>
              <w:jc w:val="center"/>
              <w:rPr>
                <w:sz w:val="28"/>
              </w:rPr>
            </w:pPr>
          </w:p>
        </w:tc>
        <w:tc>
          <w:tcPr>
            <w:tcW w:w="2268" w:type="dxa"/>
          </w:tcPr>
          <w:p w:rsidR="00D4411E" w:rsidRDefault="00D4411E" w:rsidP="00557B06">
            <w:pPr>
              <w:jc w:val="center"/>
              <w:rPr>
                <w:sz w:val="28"/>
              </w:rPr>
            </w:pPr>
          </w:p>
        </w:tc>
        <w:tc>
          <w:tcPr>
            <w:tcW w:w="2126" w:type="dxa"/>
          </w:tcPr>
          <w:p w:rsidR="00D4411E" w:rsidRDefault="00D4411E" w:rsidP="00557B06">
            <w:pPr>
              <w:jc w:val="center"/>
              <w:rPr>
                <w:sz w:val="28"/>
              </w:rPr>
            </w:pPr>
          </w:p>
        </w:tc>
      </w:tr>
      <w:tr w:rsidR="00D4411E">
        <w:tc>
          <w:tcPr>
            <w:tcW w:w="4111" w:type="dxa"/>
          </w:tcPr>
          <w:p w:rsidR="00D4411E" w:rsidRDefault="00D4411E" w:rsidP="00557B06">
            <w:pPr>
              <w:ind w:left="720"/>
              <w:rPr>
                <w:sz w:val="28"/>
              </w:rPr>
            </w:pPr>
            <w:r>
              <w:rPr>
                <w:sz w:val="28"/>
              </w:rPr>
              <w:t>b) Is the door handle near 800mm from floor and have a lock that can be flipped or slid to lock?</w:t>
            </w:r>
          </w:p>
          <w:p w:rsidR="00D4411E" w:rsidRDefault="00D4411E" w:rsidP="00557B06">
            <w:pPr>
              <w:ind w:left="720"/>
              <w:rPr>
                <w:sz w:val="28"/>
              </w:rPr>
            </w:pPr>
            <w:r>
              <w:rPr>
                <w:sz w:val="28"/>
              </w:rPr>
              <w:t xml:space="preserve">i.e. NO twisting locks </w:t>
            </w:r>
          </w:p>
        </w:tc>
        <w:tc>
          <w:tcPr>
            <w:tcW w:w="851" w:type="dxa"/>
          </w:tcPr>
          <w:p w:rsidR="00D4411E" w:rsidRDefault="00D4411E" w:rsidP="00557B06">
            <w:pPr>
              <w:jc w:val="center"/>
              <w:rPr>
                <w:sz w:val="28"/>
              </w:rPr>
            </w:pPr>
          </w:p>
        </w:tc>
        <w:tc>
          <w:tcPr>
            <w:tcW w:w="709" w:type="dxa"/>
          </w:tcPr>
          <w:p w:rsidR="00D4411E" w:rsidRDefault="00D4411E" w:rsidP="00557B06">
            <w:pPr>
              <w:jc w:val="center"/>
              <w:rPr>
                <w:sz w:val="28"/>
              </w:rPr>
            </w:pPr>
          </w:p>
        </w:tc>
        <w:tc>
          <w:tcPr>
            <w:tcW w:w="2268" w:type="dxa"/>
          </w:tcPr>
          <w:p w:rsidR="00D4411E" w:rsidRDefault="00D4411E" w:rsidP="00557B06">
            <w:pPr>
              <w:jc w:val="center"/>
              <w:rPr>
                <w:sz w:val="28"/>
              </w:rPr>
            </w:pPr>
          </w:p>
        </w:tc>
        <w:tc>
          <w:tcPr>
            <w:tcW w:w="2126" w:type="dxa"/>
          </w:tcPr>
          <w:p w:rsidR="00D4411E" w:rsidRDefault="00D4411E" w:rsidP="00557B06">
            <w:pPr>
              <w:jc w:val="center"/>
              <w:rPr>
                <w:sz w:val="28"/>
              </w:rPr>
            </w:pPr>
          </w:p>
        </w:tc>
      </w:tr>
      <w:tr w:rsidR="00D4411E">
        <w:tc>
          <w:tcPr>
            <w:tcW w:w="4111" w:type="dxa"/>
          </w:tcPr>
          <w:p w:rsidR="00D4411E" w:rsidRDefault="00D4411E" w:rsidP="00557B06">
            <w:pPr>
              <w:ind w:left="720"/>
              <w:rPr>
                <w:sz w:val="28"/>
              </w:rPr>
            </w:pPr>
            <w:r>
              <w:rPr>
                <w:sz w:val="28"/>
              </w:rPr>
              <w:t>c) Is it kept clear of storage equipment?</w:t>
            </w:r>
          </w:p>
        </w:tc>
        <w:tc>
          <w:tcPr>
            <w:tcW w:w="851" w:type="dxa"/>
          </w:tcPr>
          <w:p w:rsidR="00D4411E" w:rsidRDefault="00D4411E" w:rsidP="00557B06">
            <w:pPr>
              <w:jc w:val="center"/>
              <w:rPr>
                <w:sz w:val="28"/>
              </w:rPr>
            </w:pPr>
          </w:p>
        </w:tc>
        <w:tc>
          <w:tcPr>
            <w:tcW w:w="709" w:type="dxa"/>
          </w:tcPr>
          <w:p w:rsidR="00D4411E" w:rsidRDefault="00D4411E" w:rsidP="00557B06">
            <w:pPr>
              <w:jc w:val="center"/>
              <w:rPr>
                <w:sz w:val="28"/>
              </w:rPr>
            </w:pPr>
          </w:p>
        </w:tc>
        <w:tc>
          <w:tcPr>
            <w:tcW w:w="2268" w:type="dxa"/>
          </w:tcPr>
          <w:p w:rsidR="00D4411E" w:rsidRDefault="00D4411E" w:rsidP="00557B06">
            <w:pPr>
              <w:jc w:val="center"/>
              <w:rPr>
                <w:sz w:val="28"/>
              </w:rPr>
            </w:pPr>
          </w:p>
        </w:tc>
        <w:tc>
          <w:tcPr>
            <w:tcW w:w="2126" w:type="dxa"/>
          </w:tcPr>
          <w:p w:rsidR="00D4411E" w:rsidRDefault="00D4411E" w:rsidP="00557B06">
            <w:pPr>
              <w:jc w:val="center"/>
              <w:rPr>
                <w:sz w:val="28"/>
              </w:rPr>
            </w:pPr>
          </w:p>
        </w:tc>
      </w:tr>
      <w:tr w:rsidR="00D4411E">
        <w:tc>
          <w:tcPr>
            <w:tcW w:w="4111" w:type="dxa"/>
          </w:tcPr>
          <w:p w:rsidR="00D4411E" w:rsidRDefault="00D4411E" w:rsidP="00557B06">
            <w:pPr>
              <w:ind w:left="720"/>
              <w:rPr>
                <w:sz w:val="28"/>
              </w:rPr>
            </w:pPr>
            <w:r>
              <w:rPr>
                <w:sz w:val="28"/>
              </w:rPr>
              <w:t>d) Is it easily accessible from the meeting room?</w:t>
            </w:r>
          </w:p>
        </w:tc>
        <w:tc>
          <w:tcPr>
            <w:tcW w:w="851" w:type="dxa"/>
          </w:tcPr>
          <w:p w:rsidR="00D4411E" w:rsidRDefault="00D4411E" w:rsidP="00557B06">
            <w:pPr>
              <w:jc w:val="center"/>
              <w:rPr>
                <w:sz w:val="28"/>
              </w:rPr>
            </w:pPr>
          </w:p>
        </w:tc>
        <w:tc>
          <w:tcPr>
            <w:tcW w:w="709" w:type="dxa"/>
          </w:tcPr>
          <w:p w:rsidR="00D4411E" w:rsidRDefault="00D4411E" w:rsidP="00557B06">
            <w:pPr>
              <w:jc w:val="center"/>
              <w:rPr>
                <w:sz w:val="28"/>
              </w:rPr>
            </w:pPr>
          </w:p>
        </w:tc>
        <w:tc>
          <w:tcPr>
            <w:tcW w:w="2268" w:type="dxa"/>
          </w:tcPr>
          <w:p w:rsidR="00D4411E" w:rsidRDefault="00D4411E" w:rsidP="00557B06">
            <w:pPr>
              <w:jc w:val="center"/>
              <w:rPr>
                <w:sz w:val="28"/>
              </w:rPr>
            </w:pPr>
          </w:p>
        </w:tc>
        <w:tc>
          <w:tcPr>
            <w:tcW w:w="2126" w:type="dxa"/>
          </w:tcPr>
          <w:p w:rsidR="00D4411E" w:rsidRDefault="00D4411E" w:rsidP="00557B06">
            <w:pPr>
              <w:jc w:val="center"/>
              <w:rPr>
                <w:sz w:val="28"/>
              </w:rPr>
            </w:pPr>
          </w:p>
        </w:tc>
      </w:tr>
      <w:tr w:rsidR="00D4411E">
        <w:trPr>
          <w:trHeight w:val="1065"/>
        </w:trPr>
        <w:tc>
          <w:tcPr>
            <w:tcW w:w="4111" w:type="dxa"/>
          </w:tcPr>
          <w:p w:rsidR="00D4411E" w:rsidRDefault="00D4411E" w:rsidP="00557B06">
            <w:pPr>
              <w:ind w:left="720"/>
              <w:rPr>
                <w:sz w:val="28"/>
              </w:rPr>
            </w:pPr>
            <w:r>
              <w:rPr>
                <w:sz w:val="28"/>
              </w:rPr>
              <w:t>e) Is the sink near the toilet, so it can be reached while on the toilet, but not located in the transfer space?</w:t>
            </w:r>
          </w:p>
        </w:tc>
        <w:tc>
          <w:tcPr>
            <w:tcW w:w="851" w:type="dxa"/>
          </w:tcPr>
          <w:p w:rsidR="00D4411E" w:rsidRDefault="00D4411E" w:rsidP="00557B06">
            <w:pPr>
              <w:jc w:val="center"/>
              <w:rPr>
                <w:sz w:val="28"/>
              </w:rPr>
            </w:pPr>
          </w:p>
        </w:tc>
        <w:tc>
          <w:tcPr>
            <w:tcW w:w="709" w:type="dxa"/>
          </w:tcPr>
          <w:p w:rsidR="00D4411E" w:rsidRDefault="00D4411E" w:rsidP="00557B06">
            <w:pPr>
              <w:jc w:val="center"/>
              <w:rPr>
                <w:sz w:val="28"/>
              </w:rPr>
            </w:pPr>
          </w:p>
        </w:tc>
        <w:tc>
          <w:tcPr>
            <w:tcW w:w="2268" w:type="dxa"/>
          </w:tcPr>
          <w:p w:rsidR="00D4411E" w:rsidRDefault="00D4411E" w:rsidP="00557B06">
            <w:pPr>
              <w:jc w:val="center"/>
              <w:rPr>
                <w:sz w:val="28"/>
              </w:rPr>
            </w:pPr>
          </w:p>
        </w:tc>
        <w:tc>
          <w:tcPr>
            <w:tcW w:w="2126" w:type="dxa"/>
          </w:tcPr>
          <w:p w:rsidR="00D4411E" w:rsidRDefault="00D4411E" w:rsidP="00557B06">
            <w:pPr>
              <w:jc w:val="center"/>
              <w:rPr>
                <w:sz w:val="28"/>
              </w:rPr>
            </w:pPr>
          </w:p>
        </w:tc>
      </w:tr>
      <w:tr w:rsidR="00D4411E">
        <w:tc>
          <w:tcPr>
            <w:tcW w:w="4111" w:type="dxa"/>
          </w:tcPr>
          <w:p w:rsidR="00D4411E" w:rsidRDefault="00D4411E" w:rsidP="00557B06">
            <w:pPr>
              <w:rPr>
                <w:b/>
                <w:sz w:val="28"/>
              </w:rPr>
            </w:pPr>
            <w:r>
              <w:rPr>
                <w:b/>
                <w:sz w:val="28"/>
              </w:rPr>
              <w:t>14. Do the average toilets have door handles no higher then 1100mm?</w:t>
            </w:r>
          </w:p>
        </w:tc>
        <w:tc>
          <w:tcPr>
            <w:tcW w:w="851" w:type="dxa"/>
          </w:tcPr>
          <w:p w:rsidR="00D4411E" w:rsidRDefault="00D4411E" w:rsidP="00557B06">
            <w:pPr>
              <w:jc w:val="center"/>
              <w:rPr>
                <w:sz w:val="28"/>
              </w:rPr>
            </w:pPr>
          </w:p>
        </w:tc>
        <w:tc>
          <w:tcPr>
            <w:tcW w:w="709" w:type="dxa"/>
          </w:tcPr>
          <w:p w:rsidR="00D4411E" w:rsidRDefault="00D4411E" w:rsidP="00557B06">
            <w:pPr>
              <w:jc w:val="center"/>
              <w:rPr>
                <w:sz w:val="28"/>
              </w:rPr>
            </w:pPr>
          </w:p>
        </w:tc>
        <w:tc>
          <w:tcPr>
            <w:tcW w:w="2268" w:type="dxa"/>
          </w:tcPr>
          <w:p w:rsidR="00D4411E" w:rsidRDefault="00D4411E" w:rsidP="00557B06">
            <w:pPr>
              <w:jc w:val="center"/>
              <w:rPr>
                <w:sz w:val="28"/>
              </w:rPr>
            </w:pPr>
          </w:p>
        </w:tc>
        <w:tc>
          <w:tcPr>
            <w:tcW w:w="2126" w:type="dxa"/>
          </w:tcPr>
          <w:p w:rsidR="00D4411E" w:rsidRDefault="00D4411E" w:rsidP="00557B06">
            <w:pPr>
              <w:jc w:val="center"/>
              <w:rPr>
                <w:sz w:val="28"/>
              </w:rPr>
            </w:pPr>
          </w:p>
        </w:tc>
      </w:tr>
      <w:tr w:rsidR="00D4411E">
        <w:tc>
          <w:tcPr>
            <w:tcW w:w="4111" w:type="dxa"/>
          </w:tcPr>
          <w:p w:rsidR="00D4411E" w:rsidRDefault="00D4411E" w:rsidP="00557B06">
            <w:pPr>
              <w:ind w:left="720"/>
              <w:rPr>
                <w:sz w:val="28"/>
              </w:rPr>
            </w:pPr>
            <w:r>
              <w:rPr>
                <w:sz w:val="28"/>
              </w:rPr>
              <w:t>a) Are the cubical door handles near 800mm from floor and have a lock that can be flipped or slid?</w:t>
            </w:r>
          </w:p>
          <w:p w:rsidR="00D4411E" w:rsidRDefault="00D4411E" w:rsidP="00557B06">
            <w:pPr>
              <w:ind w:left="720"/>
              <w:rPr>
                <w:b/>
                <w:sz w:val="28"/>
              </w:rPr>
            </w:pPr>
            <w:r>
              <w:rPr>
                <w:sz w:val="28"/>
              </w:rPr>
              <w:t>i.e. NO twisting locks</w:t>
            </w:r>
          </w:p>
        </w:tc>
        <w:tc>
          <w:tcPr>
            <w:tcW w:w="851" w:type="dxa"/>
          </w:tcPr>
          <w:p w:rsidR="00D4411E" w:rsidRDefault="00D4411E" w:rsidP="00557B06">
            <w:pPr>
              <w:jc w:val="center"/>
              <w:rPr>
                <w:sz w:val="28"/>
              </w:rPr>
            </w:pPr>
          </w:p>
        </w:tc>
        <w:tc>
          <w:tcPr>
            <w:tcW w:w="709" w:type="dxa"/>
          </w:tcPr>
          <w:p w:rsidR="00D4411E" w:rsidRDefault="00D4411E" w:rsidP="00557B06">
            <w:pPr>
              <w:jc w:val="center"/>
              <w:rPr>
                <w:sz w:val="28"/>
              </w:rPr>
            </w:pPr>
          </w:p>
        </w:tc>
        <w:tc>
          <w:tcPr>
            <w:tcW w:w="2268" w:type="dxa"/>
          </w:tcPr>
          <w:p w:rsidR="00D4411E" w:rsidRDefault="00D4411E" w:rsidP="00557B06">
            <w:pPr>
              <w:jc w:val="center"/>
              <w:rPr>
                <w:sz w:val="28"/>
              </w:rPr>
            </w:pPr>
          </w:p>
        </w:tc>
        <w:tc>
          <w:tcPr>
            <w:tcW w:w="2126" w:type="dxa"/>
          </w:tcPr>
          <w:p w:rsidR="00D4411E" w:rsidRDefault="00D4411E" w:rsidP="00557B06">
            <w:pPr>
              <w:jc w:val="center"/>
              <w:rPr>
                <w:sz w:val="28"/>
              </w:rPr>
            </w:pPr>
          </w:p>
        </w:tc>
      </w:tr>
      <w:tr w:rsidR="00D4411E">
        <w:tc>
          <w:tcPr>
            <w:tcW w:w="4111" w:type="dxa"/>
          </w:tcPr>
          <w:p w:rsidR="00D4411E" w:rsidRDefault="00D4411E" w:rsidP="00557B06">
            <w:pPr>
              <w:ind w:left="720"/>
              <w:rPr>
                <w:b/>
                <w:sz w:val="28"/>
              </w:rPr>
            </w:pPr>
            <w:r>
              <w:rPr>
                <w:sz w:val="28"/>
              </w:rPr>
              <w:t>b) Do the toilets and sinks contrast with surroundings so they can be easily identified?</w:t>
            </w:r>
          </w:p>
        </w:tc>
        <w:tc>
          <w:tcPr>
            <w:tcW w:w="851" w:type="dxa"/>
          </w:tcPr>
          <w:p w:rsidR="00D4411E" w:rsidRDefault="00D4411E" w:rsidP="00557B06">
            <w:pPr>
              <w:jc w:val="center"/>
              <w:rPr>
                <w:sz w:val="28"/>
              </w:rPr>
            </w:pPr>
          </w:p>
        </w:tc>
        <w:tc>
          <w:tcPr>
            <w:tcW w:w="709" w:type="dxa"/>
          </w:tcPr>
          <w:p w:rsidR="00D4411E" w:rsidRDefault="00D4411E" w:rsidP="00557B06">
            <w:pPr>
              <w:jc w:val="center"/>
              <w:rPr>
                <w:sz w:val="28"/>
              </w:rPr>
            </w:pPr>
          </w:p>
        </w:tc>
        <w:tc>
          <w:tcPr>
            <w:tcW w:w="2268" w:type="dxa"/>
          </w:tcPr>
          <w:p w:rsidR="00D4411E" w:rsidRDefault="00D4411E" w:rsidP="00557B06">
            <w:pPr>
              <w:jc w:val="center"/>
              <w:rPr>
                <w:sz w:val="28"/>
              </w:rPr>
            </w:pPr>
          </w:p>
        </w:tc>
        <w:tc>
          <w:tcPr>
            <w:tcW w:w="2126" w:type="dxa"/>
          </w:tcPr>
          <w:p w:rsidR="00D4411E" w:rsidRDefault="00D4411E" w:rsidP="00557B06">
            <w:pPr>
              <w:jc w:val="center"/>
              <w:rPr>
                <w:sz w:val="28"/>
              </w:rPr>
            </w:pPr>
          </w:p>
        </w:tc>
      </w:tr>
      <w:tr w:rsidR="00D4411E">
        <w:tc>
          <w:tcPr>
            <w:tcW w:w="4111" w:type="dxa"/>
          </w:tcPr>
          <w:p w:rsidR="00D4411E" w:rsidRDefault="00D4411E" w:rsidP="00557B06">
            <w:pPr>
              <w:rPr>
                <w:sz w:val="28"/>
              </w:rPr>
            </w:pPr>
            <w:r>
              <w:rPr>
                <w:b/>
                <w:sz w:val="28"/>
              </w:rPr>
              <w:t>15. Is the meeting room on the ground floor?</w:t>
            </w:r>
          </w:p>
        </w:tc>
        <w:tc>
          <w:tcPr>
            <w:tcW w:w="851" w:type="dxa"/>
          </w:tcPr>
          <w:p w:rsidR="00D4411E" w:rsidRDefault="00D4411E" w:rsidP="00557B06">
            <w:pPr>
              <w:jc w:val="center"/>
              <w:rPr>
                <w:sz w:val="28"/>
              </w:rPr>
            </w:pPr>
          </w:p>
        </w:tc>
        <w:tc>
          <w:tcPr>
            <w:tcW w:w="709" w:type="dxa"/>
          </w:tcPr>
          <w:p w:rsidR="00D4411E" w:rsidRDefault="00D4411E" w:rsidP="00557B06">
            <w:pPr>
              <w:jc w:val="center"/>
              <w:rPr>
                <w:sz w:val="28"/>
              </w:rPr>
            </w:pPr>
          </w:p>
        </w:tc>
        <w:tc>
          <w:tcPr>
            <w:tcW w:w="2268" w:type="dxa"/>
          </w:tcPr>
          <w:p w:rsidR="00D4411E" w:rsidRDefault="00D4411E" w:rsidP="00557B06">
            <w:pPr>
              <w:jc w:val="center"/>
              <w:rPr>
                <w:sz w:val="28"/>
              </w:rPr>
            </w:pPr>
          </w:p>
        </w:tc>
        <w:tc>
          <w:tcPr>
            <w:tcW w:w="2126" w:type="dxa"/>
          </w:tcPr>
          <w:p w:rsidR="00D4411E" w:rsidRDefault="00D4411E" w:rsidP="00557B06">
            <w:pPr>
              <w:jc w:val="center"/>
              <w:rPr>
                <w:sz w:val="28"/>
              </w:rPr>
            </w:pPr>
          </w:p>
        </w:tc>
      </w:tr>
      <w:tr w:rsidR="00D4411E">
        <w:tc>
          <w:tcPr>
            <w:tcW w:w="4111" w:type="dxa"/>
          </w:tcPr>
          <w:p w:rsidR="00D4411E" w:rsidRDefault="00D4411E" w:rsidP="00557B06">
            <w:pPr>
              <w:ind w:left="720"/>
              <w:rPr>
                <w:sz w:val="28"/>
              </w:rPr>
            </w:pPr>
            <w:r>
              <w:rPr>
                <w:sz w:val="28"/>
              </w:rPr>
              <w:t>a) if not is there a lift 1100mm x 1400mm?</w:t>
            </w:r>
          </w:p>
        </w:tc>
        <w:tc>
          <w:tcPr>
            <w:tcW w:w="851" w:type="dxa"/>
          </w:tcPr>
          <w:p w:rsidR="00D4411E" w:rsidRDefault="00D4411E" w:rsidP="00557B06">
            <w:pPr>
              <w:jc w:val="center"/>
              <w:rPr>
                <w:sz w:val="28"/>
              </w:rPr>
            </w:pPr>
          </w:p>
        </w:tc>
        <w:tc>
          <w:tcPr>
            <w:tcW w:w="709" w:type="dxa"/>
          </w:tcPr>
          <w:p w:rsidR="00D4411E" w:rsidRDefault="00D4411E" w:rsidP="00557B06">
            <w:pPr>
              <w:jc w:val="center"/>
              <w:rPr>
                <w:sz w:val="28"/>
              </w:rPr>
            </w:pPr>
          </w:p>
        </w:tc>
        <w:tc>
          <w:tcPr>
            <w:tcW w:w="2268" w:type="dxa"/>
          </w:tcPr>
          <w:p w:rsidR="00D4411E" w:rsidRDefault="00D4411E" w:rsidP="00557B06">
            <w:pPr>
              <w:jc w:val="center"/>
              <w:rPr>
                <w:sz w:val="28"/>
              </w:rPr>
            </w:pPr>
          </w:p>
        </w:tc>
        <w:tc>
          <w:tcPr>
            <w:tcW w:w="2126" w:type="dxa"/>
          </w:tcPr>
          <w:p w:rsidR="00D4411E" w:rsidRDefault="00D4411E" w:rsidP="00557B06">
            <w:pPr>
              <w:jc w:val="center"/>
              <w:rPr>
                <w:sz w:val="28"/>
              </w:rPr>
            </w:pPr>
          </w:p>
        </w:tc>
      </w:tr>
      <w:tr w:rsidR="00D4411E">
        <w:tc>
          <w:tcPr>
            <w:tcW w:w="4111" w:type="dxa"/>
          </w:tcPr>
          <w:p w:rsidR="00D4411E" w:rsidRDefault="00D4411E" w:rsidP="00557B06">
            <w:pPr>
              <w:ind w:left="720"/>
              <w:rPr>
                <w:sz w:val="28"/>
              </w:rPr>
            </w:pPr>
            <w:r>
              <w:rPr>
                <w:sz w:val="28"/>
              </w:rPr>
              <w:t>b) Are the buttons in the lift at a height that a wheelchair user could reach, 900mm-1200mm?</w:t>
            </w:r>
          </w:p>
        </w:tc>
        <w:tc>
          <w:tcPr>
            <w:tcW w:w="851" w:type="dxa"/>
          </w:tcPr>
          <w:p w:rsidR="00D4411E" w:rsidRDefault="00D4411E" w:rsidP="00557B06">
            <w:pPr>
              <w:jc w:val="center"/>
              <w:rPr>
                <w:sz w:val="28"/>
              </w:rPr>
            </w:pPr>
          </w:p>
        </w:tc>
        <w:tc>
          <w:tcPr>
            <w:tcW w:w="709" w:type="dxa"/>
          </w:tcPr>
          <w:p w:rsidR="00D4411E" w:rsidRDefault="00D4411E" w:rsidP="00557B06">
            <w:pPr>
              <w:jc w:val="center"/>
              <w:rPr>
                <w:sz w:val="28"/>
              </w:rPr>
            </w:pPr>
          </w:p>
        </w:tc>
        <w:tc>
          <w:tcPr>
            <w:tcW w:w="2268" w:type="dxa"/>
          </w:tcPr>
          <w:p w:rsidR="00D4411E" w:rsidRDefault="00D4411E" w:rsidP="00557B06">
            <w:pPr>
              <w:jc w:val="center"/>
              <w:rPr>
                <w:sz w:val="28"/>
              </w:rPr>
            </w:pPr>
          </w:p>
        </w:tc>
        <w:tc>
          <w:tcPr>
            <w:tcW w:w="2126" w:type="dxa"/>
          </w:tcPr>
          <w:p w:rsidR="00D4411E" w:rsidRDefault="00D4411E" w:rsidP="00557B06">
            <w:pPr>
              <w:jc w:val="center"/>
              <w:rPr>
                <w:sz w:val="28"/>
              </w:rPr>
            </w:pPr>
          </w:p>
        </w:tc>
      </w:tr>
    </w:tbl>
    <w:p w:rsidR="00D4411E" w:rsidRDefault="00D4411E" w:rsidP="00D4411E"/>
    <w:tbl>
      <w:tblPr>
        <w:tblW w:w="10207" w:type="dxa"/>
        <w:tblInd w:w="-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851"/>
        <w:gridCol w:w="709"/>
        <w:gridCol w:w="2268"/>
        <w:gridCol w:w="2126"/>
      </w:tblGrid>
      <w:tr w:rsidR="00D4411E">
        <w:tc>
          <w:tcPr>
            <w:tcW w:w="4253" w:type="dxa"/>
          </w:tcPr>
          <w:p w:rsidR="00D4411E" w:rsidRDefault="00D4411E" w:rsidP="00557B06">
            <w:pPr>
              <w:jc w:val="center"/>
              <w:rPr>
                <w:b/>
                <w:sz w:val="28"/>
              </w:rPr>
            </w:pPr>
            <w:r>
              <w:rPr>
                <w:b/>
                <w:sz w:val="28"/>
              </w:rPr>
              <w:lastRenderedPageBreak/>
              <w:t>Access Issue</w:t>
            </w:r>
          </w:p>
        </w:tc>
        <w:tc>
          <w:tcPr>
            <w:tcW w:w="851" w:type="dxa"/>
          </w:tcPr>
          <w:p w:rsidR="00D4411E" w:rsidRDefault="00D4411E" w:rsidP="00557B06">
            <w:pPr>
              <w:jc w:val="center"/>
              <w:rPr>
                <w:b/>
                <w:sz w:val="28"/>
              </w:rPr>
            </w:pPr>
            <w:r>
              <w:rPr>
                <w:b/>
                <w:sz w:val="28"/>
              </w:rPr>
              <w:t>Yes</w:t>
            </w:r>
          </w:p>
        </w:tc>
        <w:tc>
          <w:tcPr>
            <w:tcW w:w="709" w:type="dxa"/>
          </w:tcPr>
          <w:p w:rsidR="00D4411E" w:rsidRDefault="00D4411E" w:rsidP="00557B06">
            <w:pPr>
              <w:jc w:val="center"/>
              <w:rPr>
                <w:b/>
                <w:sz w:val="28"/>
              </w:rPr>
            </w:pPr>
            <w:r>
              <w:rPr>
                <w:b/>
                <w:sz w:val="28"/>
              </w:rPr>
              <w:t>No</w:t>
            </w:r>
          </w:p>
        </w:tc>
        <w:tc>
          <w:tcPr>
            <w:tcW w:w="2268" w:type="dxa"/>
          </w:tcPr>
          <w:p w:rsidR="00D4411E" w:rsidRDefault="00D4411E" w:rsidP="00557B06">
            <w:pPr>
              <w:jc w:val="center"/>
              <w:rPr>
                <w:b/>
                <w:sz w:val="28"/>
              </w:rPr>
            </w:pPr>
            <w:r>
              <w:rPr>
                <w:b/>
                <w:sz w:val="28"/>
              </w:rPr>
              <w:t>Measurement if appropriate</w:t>
            </w:r>
          </w:p>
        </w:tc>
        <w:tc>
          <w:tcPr>
            <w:tcW w:w="2126" w:type="dxa"/>
          </w:tcPr>
          <w:p w:rsidR="00D4411E" w:rsidRDefault="00D4411E" w:rsidP="00557B06">
            <w:pPr>
              <w:jc w:val="center"/>
              <w:rPr>
                <w:b/>
                <w:sz w:val="28"/>
              </w:rPr>
            </w:pPr>
            <w:r>
              <w:rPr>
                <w:b/>
                <w:sz w:val="28"/>
              </w:rPr>
              <w:t>Comments</w:t>
            </w:r>
          </w:p>
        </w:tc>
      </w:tr>
      <w:tr w:rsidR="00D4411E">
        <w:tc>
          <w:tcPr>
            <w:tcW w:w="4253" w:type="dxa"/>
          </w:tcPr>
          <w:p w:rsidR="00D4411E" w:rsidRDefault="00D4411E" w:rsidP="00557B06">
            <w:pPr>
              <w:rPr>
                <w:b/>
                <w:sz w:val="28"/>
              </w:rPr>
            </w:pPr>
            <w:r>
              <w:rPr>
                <w:b/>
                <w:sz w:val="28"/>
              </w:rPr>
              <w:t>16. Do you have equipment to assist with hearing?</w:t>
            </w:r>
          </w:p>
        </w:tc>
        <w:tc>
          <w:tcPr>
            <w:tcW w:w="851" w:type="dxa"/>
          </w:tcPr>
          <w:p w:rsidR="00D4411E" w:rsidRDefault="00D4411E" w:rsidP="00557B06">
            <w:pPr>
              <w:jc w:val="center"/>
              <w:rPr>
                <w:sz w:val="28"/>
              </w:rPr>
            </w:pPr>
          </w:p>
        </w:tc>
        <w:tc>
          <w:tcPr>
            <w:tcW w:w="709" w:type="dxa"/>
          </w:tcPr>
          <w:p w:rsidR="00D4411E" w:rsidRDefault="00D4411E" w:rsidP="00557B06">
            <w:pPr>
              <w:jc w:val="center"/>
              <w:rPr>
                <w:sz w:val="28"/>
              </w:rPr>
            </w:pPr>
          </w:p>
        </w:tc>
        <w:tc>
          <w:tcPr>
            <w:tcW w:w="2268" w:type="dxa"/>
          </w:tcPr>
          <w:p w:rsidR="00D4411E" w:rsidRDefault="00D4411E" w:rsidP="00557B06">
            <w:pPr>
              <w:jc w:val="center"/>
              <w:rPr>
                <w:sz w:val="28"/>
              </w:rPr>
            </w:pPr>
          </w:p>
        </w:tc>
        <w:tc>
          <w:tcPr>
            <w:tcW w:w="2126" w:type="dxa"/>
          </w:tcPr>
          <w:p w:rsidR="00D4411E" w:rsidRDefault="00D4411E" w:rsidP="00557B06">
            <w:pPr>
              <w:jc w:val="center"/>
              <w:rPr>
                <w:sz w:val="28"/>
              </w:rPr>
            </w:pPr>
          </w:p>
        </w:tc>
      </w:tr>
      <w:tr w:rsidR="00D4411E">
        <w:tc>
          <w:tcPr>
            <w:tcW w:w="4253" w:type="dxa"/>
          </w:tcPr>
          <w:p w:rsidR="00D4411E" w:rsidRDefault="00D4411E" w:rsidP="00557B06">
            <w:pPr>
              <w:ind w:left="720"/>
              <w:rPr>
                <w:sz w:val="28"/>
              </w:rPr>
            </w:pPr>
            <w:r>
              <w:rPr>
                <w:sz w:val="28"/>
              </w:rPr>
              <w:t>a) Do you have a working induction loop available to users of the meeting room?</w:t>
            </w:r>
          </w:p>
        </w:tc>
        <w:tc>
          <w:tcPr>
            <w:tcW w:w="851" w:type="dxa"/>
          </w:tcPr>
          <w:p w:rsidR="00D4411E" w:rsidRDefault="00D4411E" w:rsidP="00557B06">
            <w:pPr>
              <w:jc w:val="center"/>
              <w:rPr>
                <w:sz w:val="28"/>
              </w:rPr>
            </w:pPr>
          </w:p>
        </w:tc>
        <w:tc>
          <w:tcPr>
            <w:tcW w:w="709" w:type="dxa"/>
          </w:tcPr>
          <w:p w:rsidR="00D4411E" w:rsidRDefault="00D4411E" w:rsidP="00557B06">
            <w:pPr>
              <w:jc w:val="center"/>
              <w:rPr>
                <w:sz w:val="28"/>
              </w:rPr>
            </w:pPr>
          </w:p>
        </w:tc>
        <w:tc>
          <w:tcPr>
            <w:tcW w:w="2268" w:type="dxa"/>
          </w:tcPr>
          <w:p w:rsidR="00D4411E" w:rsidRDefault="00D4411E" w:rsidP="00557B06">
            <w:pPr>
              <w:jc w:val="center"/>
              <w:rPr>
                <w:sz w:val="28"/>
              </w:rPr>
            </w:pPr>
          </w:p>
        </w:tc>
        <w:tc>
          <w:tcPr>
            <w:tcW w:w="2126" w:type="dxa"/>
          </w:tcPr>
          <w:p w:rsidR="00D4411E" w:rsidRDefault="00D4411E" w:rsidP="00557B06">
            <w:pPr>
              <w:jc w:val="center"/>
              <w:rPr>
                <w:sz w:val="28"/>
              </w:rPr>
            </w:pPr>
          </w:p>
        </w:tc>
      </w:tr>
      <w:tr w:rsidR="00D4411E">
        <w:tc>
          <w:tcPr>
            <w:tcW w:w="4253" w:type="dxa"/>
          </w:tcPr>
          <w:p w:rsidR="00D4411E" w:rsidRDefault="00D4411E" w:rsidP="00557B06">
            <w:pPr>
              <w:ind w:left="720"/>
              <w:rPr>
                <w:sz w:val="28"/>
              </w:rPr>
            </w:pPr>
            <w:r>
              <w:rPr>
                <w:sz w:val="28"/>
              </w:rPr>
              <w:t>b) Do you have amplifiers and microphones available to hirers of the meeting room?</w:t>
            </w:r>
          </w:p>
        </w:tc>
        <w:tc>
          <w:tcPr>
            <w:tcW w:w="851" w:type="dxa"/>
          </w:tcPr>
          <w:p w:rsidR="00D4411E" w:rsidRDefault="00D4411E" w:rsidP="00557B06">
            <w:pPr>
              <w:jc w:val="center"/>
              <w:rPr>
                <w:sz w:val="28"/>
              </w:rPr>
            </w:pPr>
          </w:p>
        </w:tc>
        <w:tc>
          <w:tcPr>
            <w:tcW w:w="709" w:type="dxa"/>
          </w:tcPr>
          <w:p w:rsidR="00D4411E" w:rsidRDefault="00D4411E" w:rsidP="00557B06">
            <w:pPr>
              <w:jc w:val="center"/>
              <w:rPr>
                <w:sz w:val="28"/>
              </w:rPr>
            </w:pPr>
          </w:p>
        </w:tc>
        <w:tc>
          <w:tcPr>
            <w:tcW w:w="2268" w:type="dxa"/>
          </w:tcPr>
          <w:p w:rsidR="00D4411E" w:rsidRDefault="00D4411E" w:rsidP="00557B06">
            <w:pPr>
              <w:jc w:val="center"/>
              <w:rPr>
                <w:sz w:val="28"/>
              </w:rPr>
            </w:pPr>
          </w:p>
        </w:tc>
        <w:tc>
          <w:tcPr>
            <w:tcW w:w="2126" w:type="dxa"/>
          </w:tcPr>
          <w:p w:rsidR="00D4411E" w:rsidRDefault="00D4411E" w:rsidP="00557B06">
            <w:pPr>
              <w:jc w:val="center"/>
              <w:rPr>
                <w:sz w:val="28"/>
              </w:rPr>
            </w:pPr>
          </w:p>
        </w:tc>
      </w:tr>
      <w:tr w:rsidR="00D4411E">
        <w:tc>
          <w:tcPr>
            <w:tcW w:w="4253" w:type="dxa"/>
          </w:tcPr>
          <w:p w:rsidR="00D4411E" w:rsidRDefault="00D4411E" w:rsidP="00557B06">
            <w:pPr>
              <w:ind w:left="720"/>
              <w:rPr>
                <w:sz w:val="28"/>
              </w:rPr>
            </w:pPr>
            <w:r>
              <w:rPr>
                <w:sz w:val="28"/>
              </w:rPr>
              <w:t>c) Does any wiring for these systems impede access to the seating?</w:t>
            </w:r>
          </w:p>
        </w:tc>
        <w:tc>
          <w:tcPr>
            <w:tcW w:w="851" w:type="dxa"/>
          </w:tcPr>
          <w:p w:rsidR="00D4411E" w:rsidRDefault="00D4411E" w:rsidP="00557B06">
            <w:pPr>
              <w:jc w:val="center"/>
              <w:rPr>
                <w:sz w:val="28"/>
              </w:rPr>
            </w:pPr>
          </w:p>
        </w:tc>
        <w:tc>
          <w:tcPr>
            <w:tcW w:w="709" w:type="dxa"/>
          </w:tcPr>
          <w:p w:rsidR="00D4411E" w:rsidRDefault="00D4411E" w:rsidP="00557B06">
            <w:pPr>
              <w:jc w:val="center"/>
              <w:rPr>
                <w:sz w:val="28"/>
              </w:rPr>
            </w:pPr>
          </w:p>
        </w:tc>
        <w:tc>
          <w:tcPr>
            <w:tcW w:w="2268" w:type="dxa"/>
          </w:tcPr>
          <w:p w:rsidR="00D4411E" w:rsidRDefault="00D4411E" w:rsidP="00557B06">
            <w:pPr>
              <w:jc w:val="center"/>
              <w:rPr>
                <w:sz w:val="28"/>
              </w:rPr>
            </w:pPr>
          </w:p>
        </w:tc>
        <w:tc>
          <w:tcPr>
            <w:tcW w:w="2126" w:type="dxa"/>
          </w:tcPr>
          <w:p w:rsidR="00D4411E" w:rsidRDefault="00D4411E" w:rsidP="00557B06">
            <w:pPr>
              <w:jc w:val="center"/>
              <w:rPr>
                <w:sz w:val="28"/>
              </w:rPr>
            </w:pPr>
          </w:p>
        </w:tc>
      </w:tr>
      <w:tr w:rsidR="00D4411E">
        <w:tc>
          <w:tcPr>
            <w:tcW w:w="4253" w:type="dxa"/>
          </w:tcPr>
          <w:p w:rsidR="00D4411E" w:rsidRDefault="00D4411E" w:rsidP="00557B06">
            <w:pPr>
              <w:ind w:left="720"/>
              <w:rPr>
                <w:sz w:val="28"/>
              </w:rPr>
            </w:pPr>
            <w:r>
              <w:rPr>
                <w:sz w:val="28"/>
              </w:rPr>
              <w:t>d) Are there power points available to plug in equipment?</w:t>
            </w:r>
          </w:p>
        </w:tc>
        <w:tc>
          <w:tcPr>
            <w:tcW w:w="851" w:type="dxa"/>
          </w:tcPr>
          <w:p w:rsidR="00D4411E" w:rsidRDefault="00D4411E" w:rsidP="00557B06">
            <w:pPr>
              <w:jc w:val="center"/>
              <w:rPr>
                <w:sz w:val="28"/>
              </w:rPr>
            </w:pPr>
          </w:p>
        </w:tc>
        <w:tc>
          <w:tcPr>
            <w:tcW w:w="709" w:type="dxa"/>
          </w:tcPr>
          <w:p w:rsidR="00D4411E" w:rsidRDefault="00D4411E" w:rsidP="00557B06">
            <w:pPr>
              <w:jc w:val="center"/>
              <w:rPr>
                <w:sz w:val="28"/>
              </w:rPr>
            </w:pPr>
          </w:p>
        </w:tc>
        <w:tc>
          <w:tcPr>
            <w:tcW w:w="2268" w:type="dxa"/>
          </w:tcPr>
          <w:p w:rsidR="00D4411E" w:rsidRDefault="00D4411E" w:rsidP="00557B06">
            <w:pPr>
              <w:jc w:val="center"/>
              <w:rPr>
                <w:sz w:val="28"/>
              </w:rPr>
            </w:pPr>
          </w:p>
        </w:tc>
        <w:tc>
          <w:tcPr>
            <w:tcW w:w="2126" w:type="dxa"/>
          </w:tcPr>
          <w:p w:rsidR="00D4411E" w:rsidRDefault="00D4411E" w:rsidP="00557B06">
            <w:pPr>
              <w:jc w:val="center"/>
              <w:rPr>
                <w:sz w:val="28"/>
              </w:rPr>
            </w:pPr>
          </w:p>
        </w:tc>
      </w:tr>
      <w:tr w:rsidR="00D4411E">
        <w:tc>
          <w:tcPr>
            <w:tcW w:w="4253" w:type="dxa"/>
          </w:tcPr>
          <w:p w:rsidR="00D4411E" w:rsidRDefault="00D4411E" w:rsidP="00557B06">
            <w:pPr>
              <w:rPr>
                <w:b/>
                <w:sz w:val="28"/>
              </w:rPr>
            </w:pPr>
            <w:r>
              <w:rPr>
                <w:b/>
                <w:sz w:val="28"/>
              </w:rPr>
              <w:t>17. Is there clear signage?</w:t>
            </w:r>
          </w:p>
        </w:tc>
        <w:tc>
          <w:tcPr>
            <w:tcW w:w="851" w:type="dxa"/>
          </w:tcPr>
          <w:p w:rsidR="00D4411E" w:rsidRDefault="00D4411E" w:rsidP="00557B06">
            <w:pPr>
              <w:jc w:val="center"/>
              <w:rPr>
                <w:sz w:val="28"/>
              </w:rPr>
            </w:pPr>
          </w:p>
        </w:tc>
        <w:tc>
          <w:tcPr>
            <w:tcW w:w="709" w:type="dxa"/>
          </w:tcPr>
          <w:p w:rsidR="00D4411E" w:rsidRDefault="00D4411E" w:rsidP="00557B06">
            <w:pPr>
              <w:jc w:val="center"/>
              <w:rPr>
                <w:sz w:val="28"/>
              </w:rPr>
            </w:pPr>
          </w:p>
        </w:tc>
        <w:tc>
          <w:tcPr>
            <w:tcW w:w="2268" w:type="dxa"/>
          </w:tcPr>
          <w:p w:rsidR="00D4411E" w:rsidRDefault="00D4411E" w:rsidP="00557B06">
            <w:pPr>
              <w:jc w:val="center"/>
              <w:rPr>
                <w:sz w:val="28"/>
              </w:rPr>
            </w:pPr>
          </w:p>
        </w:tc>
        <w:tc>
          <w:tcPr>
            <w:tcW w:w="2126" w:type="dxa"/>
          </w:tcPr>
          <w:p w:rsidR="00D4411E" w:rsidRDefault="00D4411E" w:rsidP="00557B06">
            <w:pPr>
              <w:jc w:val="center"/>
              <w:rPr>
                <w:sz w:val="28"/>
              </w:rPr>
            </w:pPr>
          </w:p>
        </w:tc>
      </w:tr>
      <w:tr w:rsidR="00D4411E">
        <w:tc>
          <w:tcPr>
            <w:tcW w:w="4253" w:type="dxa"/>
          </w:tcPr>
          <w:p w:rsidR="00D4411E" w:rsidRDefault="00D4411E" w:rsidP="00557B06">
            <w:pPr>
              <w:ind w:left="720"/>
              <w:rPr>
                <w:sz w:val="28"/>
              </w:rPr>
            </w:pPr>
            <w:r>
              <w:rPr>
                <w:sz w:val="28"/>
              </w:rPr>
              <w:t>a) Is only the first letter of each word capitalized?</w:t>
            </w:r>
          </w:p>
        </w:tc>
        <w:tc>
          <w:tcPr>
            <w:tcW w:w="851" w:type="dxa"/>
          </w:tcPr>
          <w:p w:rsidR="00D4411E" w:rsidRDefault="00D4411E" w:rsidP="00557B06">
            <w:pPr>
              <w:jc w:val="center"/>
              <w:rPr>
                <w:sz w:val="28"/>
              </w:rPr>
            </w:pPr>
          </w:p>
        </w:tc>
        <w:tc>
          <w:tcPr>
            <w:tcW w:w="709" w:type="dxa"/>
          </w:tcPr>
          <w:p w:rsidR="00D4411E" w:rsidRDefault="00D4411E" w:rsidP="00557B06">
            <w:pPr>
              <w:jc w:val="center"/>
              <w:rPr>
                <w:sz w:val="28"/>
              </w:rPr>
            </w:pPr>
          </w:p>
        </w:tc>
        <w:tc>
          <w:tcPr>
            <w:tcW w:w="2268" w:type="dxa"/>
          </w:tcPr>
          <w:p w:rsidR="00D4411E" w:rsidRDefault="00D4411E" w:rsidP="00557B06">
            <w:pPr>
              <w:jc w:val="center"/>
              <w:rPr>
                <w:sz w:val="28"/>
              </w:rPr>
            </w:pPr>
          </w:p>
        </w:tc>
        <w:tc>
          <w:tcPr>
            <w:tcW w:w="2126" w:type="dxa"/>
          </w:tcPr>
          <w:p w:rsidR="00D4411E" w:rsidRDefault="00D4411E" w:rsidP="00557B06">
            <w:pPr>
              <w:jc w:val="center"/>
              <w:rPr>
                <w:sz w:val="28"/>
              </w:rPr>
            </w:pPr>
          </w:p>
        </w:tc>
      </w:tr>
      <w:tr w:rsidR="00D4411E">
        <w:tc>
          <w:tcPr>
            <w:tcW w:w="4253" w:type="dxa"/>
          </w:tcPr>
          <w:p w:rsidR="00D4411E" w:rsidRDefault="00D4411E" w:rsidP="00557B06">
            <w:pPr>
              <w:ind w:left="720"/>
              <w:rPr>
                <w:sz w:val="28"/>
              </w:rPr>
            </w:pPr>
            <w:r>
              <w:rPr>
                <w:sz w:val="28"/>
              </w:rPr>
              <w:t>b) Is the font simple or plain, such as Arial or Helvetica?</w:t>
            </w:r>
          </w:p>
        </w:tc>
        <w:tc>
          <w:tcPr>
            <w:tcW w:w="851" w:type="dxa"/>
          </w:tcPr>
          <w:p w:rsidR="00D4411E" w:rsidRDefault="00D4411E" w:rsidP="00557B06">
            <w:pPr>
              <w:jc w:val="center"/>
              <w:rPr>
                <w:sz w:val="28"/>
              </w:rPr>
            </w:pPr>
          </w:p>
        </w:tc>
        <w:tc>
          <w:tcPr>
            <w:tcW w:w="709" w:type="dxa"/>
          </w:tcPr>
          <w:p w:rsidR="00D4411E" w:rsidRDefault="00D4411E" w:rsidP="00557B06">
            <w:pPr>
              <w:jc w:val="center"/>
              <w:rPr>
                <w:sz w:val="28"/>
              </w:rPr>
            </w:pPr>
          </w:p>
        </w:tc>
        <w:tc>
          <w:tcPr>
            <w:tcW w:w="2268" w:type="dxa"/>
          </w:tcPr>
          <w:p w:rsidR="00D4411E" w:rsidRDefault="00D4411E" w:rsidP="00557B06">
            <w:pPr>
              <w:jc w:val="center"/>
              <w:rPr>
                <w:sz w:val="28"/>
              </w:rPr>
            </w:pPr>
          </w:p>
        </w:tc>
        <w:tc>
          <w:tcPr>
            <w:tcW w:w="2126" w:type="dxa"/>
          </w:tcPr>
          <w:p w:rsidR="00D4411E" w:rsidRDefault="00D4411E" w:rsidP="00557B06">
            <w:pPr>
              <w:jc w:val="center"/>
              <w:rPr>
                <w:sz w:val="28"/>
              </w:rPr>
            </w:pPr>
          </w:p>
        </w:tc>
      </w:tr>
      <w:tr w:rsidR="00D4411E">
        <w:tc>
          <w:tcPr>
            <w:tcW w:w="4253" w:type="dxa"/>
          </w:tcPr>
          <w:p w:rsidR="00D4411E" w:rsidRDefault="00D4411E" w:rsidP="00557B06">
            <w:pPr>
              <w:ind w:left="720"/>
              <w:rPr>
                <w:sz w:val="28"/>
              </w:rPr>
            </w:pPr>
            <w:r>
              <w:rPr>
                <w:sz w:val="28"/>
              </w:rPr>
              <w:t>c) Is there colour contrasting, such as black and white or yellow and dark blue?</w:t>
            </w:r>
          </w:p>
        </w:tc>
        <w:tc>
          <w:tcPr>
            <w:tcW w:w="851" w:type="dxa"/>
          </w:tcPr>
          <w:p w:rsidR="00D4411E" w:rsidRDefault="00D4411E" w:rsidP="00557B06">
            <w:pPr>
              <w:jc w:val="center"/>
              <w:rPr>
                <w:sz w:val="28"/>
              </w:rPr>
            </w:pPr>
          </w:p>
        </w:tc>
        <w:tc>
          <w:tcPr>
            <w:tcW w:w="709" w:type="dxa"/>
          </w:tcPr>
          <w:p w:rsidR="00D4411E" w:rsidRDefault="00D4411E" w:rsidP="00557B06">
            <w:pPr>
              <w:jc w:val="center"/>
              <w:rPr>
                <w:sz w:val="28"/>
              </w:rPr>
            </w:pPr>
          </w:p>
        </w:tc>
        <w:tc>
          <w:tcPr>
            <w:tcW w:w="2268" w:type="dxa"/>
          </w:tcPr>
          <w:p w:rsidR="00D4411E" w:rsidRDefault="00D4411E" w:rsidP="00557B06">
            <w:pPr>
              <w:jc w:val="center"/>
              <w:rPr>
                <w:sz w:val="28"/>
              </w:rPr>
            </w:pPr>
          </w:p>
        </w:tc>
        <w:tc>
          <w:tcPr>
            <w:tcW w:w="2126" w:type="dxa"/>
          </w:tcPr>
          <w:p w:rsidR="00D4411E" w:rsidRDefault="00D4411E" w:rsidP="00557B06">
            <w:pPr>
              <w:jc w:val="center"/>
              <w:rPr>
                <w:sz w:val="28"/>
              </w:rPr>
            </w:pPr>
          </w:p>
        </w:tc>
      </w:tr>
      <w:tr w:rsidR="00D4411E">
        <w:tc>
          <w:tcPr>
            <w:tcW w:w="4253" w:type="dxa"/>
          </w:tcPr>
          <w:p w:rsidR="00D4411E" w:rsidRDefault="00D4411E" w:rsidP="00557B06">
            <w:pPr>
              <w:rPr>
                <w:b/>
                <w:bCs w:val="0"/>
                <w:sz w:val="28"/>
              </w:rPr>
            </w:pPr>
            <w:r>
              <w:rPr>
                <w:b/>
                <w:bCs w:val="0"/>
                <w:sz w:val="28"/>
              </w:rPr>
              <w:t>18. Is there an outdoor area for a Service or Guide dog to “relieve” itself?</w:t>
            </w:r>
          </w:p>
        </w:tc>
        <w:tc>
          <w:tcPr>
            <w:tcW w:w="851" w:type="dxa"/>
          </w:tcPr>
          <w:p w:rsidR="00D4411E" w:rsidRDefault="00D4411E" w:rsidP="00557B06">
            <w:pPr>
              <w:jc w:val="center"/>
              <w:rPr>
                <w:b/>
                <w:bCs w:val="0"/>
                <w:sz w:val="28"/>
              </w:rPr>
            </w:pPr>
          </w:p>
        </w:tc>
        <w:tc>
          <w:tcPr>
            <w:tcW w:w="709" w:type="dxa"/>
          </w:tcPr>
          <w:p w:rsidR="00D4411E" w:rsidRDefault="00D4411E" w:rsidP="00557B06">
            <w:pPr>
              <w:jc w:val="center"/>
              <w:rPr>
                <w:sz w:val="28"/>
              </w:rPr>
            </w:pPr>
          </w:p>
        </w:tc>
        <w:tc>
          <w:tcPr>
            <w:tcW w:w="2268" w:type="dxa"/>
          </w:tcPr>
          <w:p w:rsidR="00D4411E" w:rsidRDefault="00D4411E" w:rsidP="00557B06">
            <w:pPr>
              <w:jc w:val="center"/>
              <w:rPr>
                <w:sz w:val="28"/>
              </w:rPr>
            </w:pPr>
          </w:p>
        </w:tc>
        <w:tc>
          <w:tcPr>
            <w:tcW w:w="2126" w:type="dxa"/>
          </w:tcPr>
          <w:p w:rsidR="00D4411E" w:rsidRDefault="00D4411E" w:rsidP="00557B06">
            <w:pPr>
              <w:jc w:val="center"/>
              <w:rPr>
                <w:sz w:val="28"/>
              </w:rPr>
            </w:pPr>
          </w:p>
        </w:tc>
      </w:tr>
      <w:tr w:rsidR="00D4411E">
        <w:tc>
          <w:tcPr>
            <w:tcW w:w="4253" w:type="dxa"/>
          </w:tcPr>
          <w:p w:rsidR="00D4411E" w:rsidRDefault="00D4411E" w:rsidP="00557B06">
            <w:pPr>
              <w:rPr>
                <w:b/>
                <w:bCs w:val="0"/>
                <w:sz w:val="28"/>
              </w:rPr>
            </w:pPr>
            <w:r>
              <w:rPr>
                <w:b/>
                <w:bCs w:val="0"/>
                <w:sz w:val="28"/>
              </w:rPr>
              <w:t>19. Is there a public phone?</w:t>
            </w:r>
          </w:p>
        </w:tc>
        <w:tc>
          <w:tcPr>
            <w:tcW w:w="851" w:type="dxa"/>
          </w:tcPr>
          <w:p w:rsidR="00D4411E" w:rsidRDefault="00D4411E" w:rsidP="00557B06">
            <w:pPr>
              <w:jc w:val="center"/>
              <w:rPr>
                <w:b/>
                <w:bCs w:val="0"/>
                <w:sz w:val="28"/>
              </w:rPr>
            </w:pPr>
          </w:p>
        </w:tc>
        <w:tc>
          <w:tcPr>
            <w:tcW w:w="709" w:type="dxa"/>
          </w:tcPr>
          <w:p w:rsidR="00D4411E" w:rsidRDefault="00D4411E" w:rsidP="00557B06">
            <w:pPr>
              <w:jc w:val="center"/>
              <w:rPr>
                <w:sz w:val="28"/>
              </w:rPr>
            </w:pPr>
          </w:p>
        </w:tc>
        <w:tc>
          <w:tcPr>
            <w:tcW w:w="2268" w:type="dxa"/>
          </w:tcPr>
          <w:p w:rsidR="00D4411E" w:rsidRDefault="00D4411E" w:rsidP="00557B06">
            <w:pPr>
              <w:jc w:val="center"/>
              <w:rPr>
                <w:sz w:val="28"/>
              </w:rPr>
            </w:pPr>
          </w:p>
        </w:tc>
        <w:tc>
          <w:tcPr>
            <w:tcW w:w="2126" w:type="dxa"/>
          </w:tcPr>
          <w:p w:rsidR="00D4411E" w:rsidRDefault="00D4411E" w:rsidP="00557B06">
            <w:pPr>
              <w:jc w:val="center"/>
              <w:rPr>
                <w:sz w:val="28"/>
              </w:rPr>
            </w:pPr>
          </w:p>
        </w:tc>
      </w:tr>
      <w:tr w:rsidR="00D4411E">
        <w:tc>
          <w:tcPr>
            <w:tcW w:w="4253" w:type="dxa"/>
          </w:tcPr>
          <w:p w:rsidR="00D4411E" w:rsidRDefault="00D4411E" w:rsidP="00557B06">
            <w:pPr>
              <w:ind w:left="720"/>
              <w:rPr>
                <w:sz w:val="28"/>
              </w:rPr>
            </w:pPr>
            <w:r>
              <w:rPr>
                <w:sz w:val="28"/>
              </w:rPr>
              <w:t>a) Is there a low phone for wheelchair users?</w:t>
            </w:r>
          </w:p>
        </w:tc>
        <w:tc>
          <w:tcPr>
            <w:tcW w:w="851" w:type="dxa"/>
          </w:tcPr>
          <w:p w:rsidR="00D4411E" w:rsidRDefault="00D4411E" w:rsidP="00557B06">
            <w:pPr>
              <w:jc w:val="center"/>
              <w:rPr>
                <w:sz w:val="28"/>
              </w:rPr>
            </w:pPr>
          </w:p>
        </w:tc>
        <w:tc>
          <w:tcPr>
            <w:tcW w:w="709" w:type="dxa"/>
          </w:tcPr>
          <w:p w:rsidR="00D4411E" w:rsidRDefault="00D4411E" w:rsidP="00557B06">
            <w:pPr>
              <w:jc w:val="center"/>
              <w:rPr>
                <w:sz w:val="28"/>
              </w:rPr>
            </w:pPr>
          </w:p>
        </w:tc>
        <w:tc>
          <w:tcPr>
            <w:tcW w:w="2268" w:type="dxa"/>
          </w:tcPr>
          <w:p w:rsidR="00D4411E" w:rsidRDefault="00D4411E" w:rsidP="00557B06">
            <w:pPr>
              <w:jc w:val="center"/>
              <w:rPr>
                <w:sz w:val="28"/>
              </w:rPr>
            </w:pPr>
          </w:p>
        </w:tc>
        <w:tc>
          <w:tcPr>
            <w:tcW w:w="2126" w:type="dxa"/>
          </w:tcPr>
          <w:p w:rsidR="00D4411E" w:rsidRDefault="00D4411E" w:rsidP="00557B06">
            <w:pPr>
              <w:jc w:val="center"/>
              <w:rPr>
                <w:sz w:val="28"/>
              </w:rPr>
            </w:pPr>
          </w:p>
        </w:tc>
      </w:tr>
      <w:tr w:rsidR="00D4411E">
        <w:tc>
          <w:tcPr>
            <w:tcW w:w="4253" w:type="dxa"/>
          </w:tcPr>
          <w:p w:rsidR="00D4411E" w:rsidRDefault="00D4411E" w:rsidP="00557B06">
            <w:pPr>
              <w:ind w:left="720"/>
              <w:rPr>
                <w:sz w:val="28"/>
              </w:rPr>
            </w:pPr>
            <w:r>
              <w:rPr>
                <w:sz w:val="28"/>
              </w:rPr>
              <w:t>b) Is there a minicom for Deaf people?</w:t>
            </w:r>
          </w:p>
        </w:tc>
        <w:tc>
          <w:tcPr>
            <w:tcW w:w="851" w:type="dxa"/>
          </w:tcPr>
          <w:p w:rsidR="00D4411E" w:rsidRDefault="00D4411E" w:rsidP="00557B06">
            <w:pPr>
              <w:jc w:val="center"/>
              <w:rPr>
                <w:sz w:val="28"/>
              </w:rPr>
            </w:pPr>
          </w:p>
        </w:tc>
        <w:tc>
          <w:tcPr>
            <w:tcW w:w="709" w:type="dxa"/>
          </w:tcPr>
          <w:p w:rsidR="00D4411E" w:rsidRDefault="00D4411E" w:rsidP="00557B06">
            <w:pPr>
              <w:jc w:val="center"/>
              <w:rPr>
                <w:sz w:val="28"/>
              </w:rPr>
            </w:pPr>
          </w:p>
        </w:tc>
        <w:tc>
          <w:tcPr>
            <w:tcW w:w="2268" w:type="dxa"/>
          </w:tcPr>
          <w:p w:rsidR="00D4411E" w:rsidRDefault="00D4411E" w:rsidP="00557B06">
            <w:pPr>
              <w:jc w:val="center"/>
              <w:rPr>
                <w:sz w:val="28"/>
              </w:rPr>
            </w:pPr>
          </w:p>
        </w:tc>
        <w:tc>
          <w:tcPr>
            <w:tcW w:w="2126" w:type="dxa"/>
          </w:tcPr>
          <w:p w:rsidR="00D4411E" w:rsidRDefault="00D4411E" w:rsidP="00557B06">
            <w:pPr>
              <w:jc w:val="center"/>
              <w:rPr>
                <w:sz w:val="28"/>
              </w:rPr>
            </w:pPr>
          </w:p>
        </w:tc>
      </w:tr>
    </w:tbl>
    <w:p w:rsidR="00D4411E" w:rsidRDefault="00D4411E" w:rsidP="00990659">
      <w:pPr>
        <w:pStyle w:val="Footer"/>
        <w:tabs>
          <w:tab w:val="clear" w:pos="4153"/>
          <w:tab w:val="clear" w:pos="8306"/>
        </w:tabs>
      </w:pPr>
    </w:p>
    <w:sectPr w:rsidR="00D4411E" w:rsidSect="00B62A1D">
      <w:headerReference w:type="default" r:id="rId18"/>
      <w:footerReference w:type="even" r:id="rId19"/>
      <w:footerReference w:type="default" r:id="rId20"/>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56AB" w:rsidRDefault="004E56AB">
      <w:r>
        <w:separator/>
      </w:r>
    </w:p>
    <w:p w:rsidR="004E56AB" w:rsidRDefault="004E56AB"/>
  </w:endnote>
  <w:endnote w:type="continuationSeparator" w:id="0">
    <w:p w:rsidR="004E56AB" w:rsidRDefault="004E56AB">
      <w:r>
        <w:continuationSeparator/>
      </w:r>
    </w:p>
    <w:p w:rsidR="004E56AB" w:rsidRDefault="004E56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AdobePiSt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435" w:rsidRDefault="00A4643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46435" w:rsidRDefault="00A46435">
    <w:pPr>
      <w:pStyle w:val="Footer"/>
    </w:pPr>
  </w:p>
  <w:p w:rsidR="00A46435" w:rsidRDefault="00A4643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435" w:rsidRDefault="00A46435">
    <w:pPr>
      <w:pStyle w:val="Footer"/>
      <w:jc w:val="center"/>
    </w:pPr>
    <w:r>
      <w:rPr>
        <w:rStyle w:val="PageNumber"/>
      </w:rPr>
      <w:fldChar w:fldCharType="begin"/>
    </w:r>
    <w:r>
      <w:rPr>
        <w:rStyle w:val="PageNumber"/>
      </w:rPr>
      <w:instrText xml:space="preserve"> PAGE </w:instrText>
    </w:r>
    <w:r>
      <w:rPr>
        <w:rStyle w:val="PageNumber"/>
      </w:rPr>
      <w:fldChar w:fldCharType="separate"/>
    </w:r>
    <w:r w:rsidR="00616B2D">
      <w:rPr>
        <w:rStyle w:val="PageNumber"/>
        <w:noProof/>
      </w:rPr>
      <w:t>30</w:t>
    </w:r>
    <w:r>
      <w:rPr>
        <w:rStyle w:val="PageNumber"/>
      </w:rPr>
      <w:fldChar w:fldCharType="end"/>
    </w:r>
  </w:p>
  <w:p w:rsidR="00A46435" w:rsidRDefault="00A4643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56AB" w:rsidRDefault="004E56AB">
      <w:r>
        <w:separator/>
      </w:r>
    </w:p>
    <w:p w:rsidR="004E56AB" w:rsidRDefault="004E56AB"/>
  </w:footnote>
  <w:footnote w:type="continuationSeparator" w:id="0">
    <w:p w:rsidR="004E56AB" w:rsidRDefault="004E56AB">
      <w:r>
        <w:continuationSeparator/>
      </w:r>
    </w:p>
    <w:p w:rsidR="004E56AB" w:rsidRDefault="004E56A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435" w:rsidRDefault="00A46435">
    <w:pPr>
      <w:jc w:val="center"/>
      <w:rPr>
        <w:rFonts w:cs="Arial"/>
        <w:b/>
        <w:sz w:val="20"/>
        <w:szCs w:val="20"/>
      </w:rPr>
    </w:pPr>
    <w:r>
      <w:rPr>
        <w:rFonts w:cs="Arial"/>
        <w:b/>
        <w:sz w:val="20"/>
        <w:szCs w:val="20"/>
      </w:rPr>
      <w:t xml:space="preserve">Equality and Diversity Communication Guidelines </w:t>
    </w:r>
    <w:r w:rsidR="003D2883">
      <w:rPr>
        <w:rFonts w:cs="Arial"/>
        <w:b/>
        <w:sz w:val="20"/>
        <w:szCs w:val="20"/>
      </w:rPr>
      <w:t>2016</w:t>
    </w:r>
  </w:p>
  <w:p w:rsidR="00A46435" w:rsidRDefault="00A46435">
    <w:pPr>
      <w:pStyle w:val="Header"/>
    </w:pPr>
  </w:p>
  <w:p w:rsidR="00A46435" w:rsidRDefault="00A4643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694AD1E"/>
    <w:lvl w:ilvl="0">
      <w:numFmt w:val="bullet"/>
      <w:lvlText w:val="*"/>
      <w:lvlJc w:val="left"/>
    </w:lvl>
  </w:abstractNum>
  <w:abstractNum w:abstractNumId="1">
    <w:nsid w:val="01A07FDA"/>
    <w:multiLevelType w:val="hybridMultilevel"/>
    <w:tmpl w:val="66CABE96"/>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
    <w:nsid w:val="03DF2DDB"/>
    <w:multiLevelType w:val="multilevel"/>
    <w:tmpl w:val="C69A9F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58572AC"/>
    <w:multiLevelType w:val="hybridMultilevel"/>
    <w:tmpl w:val="ADA42290"/>
    <w:lvl w:ilvl="0" w:tplc="0809000F">
      <w:start w:val="5"/>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4">
    <w:nsid w:val="073D653D"/>
    <w:multiLevelType w:val="multilevel"/>
    <w:tmpl w:val="37A8A9FC"/>
    <w:lvl w:ilvl="0">
      <w:start w:val="3"/>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8560AD2"/>
    <w:multiLevelType w:val="hybridMultilevel"/>
    <w:tmpl w:val="890E45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08B07A3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nsid w:val="0A4068D0"/>
    <w:multiLevelType w:val="hybridMultilevel"/>
    <w:tmpl w:val="5F76D018"/>
    <w:lvl w:ilvl="0" w:tplc="1EE0CE2E">
      <w:start w:val="4"/>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nsid w:val="0E766CB9"/>
    <w:multiLevelType w:val="hybridMultilevel"/>
    <w:tmpl w:val="9D74E39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nsid w:val="109F5F0C"/>
    <w:multiLevelType w:val="hybridMultilevel"/>
    <w:tmpl w:val="2408CCF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11E94B8D"/>
    <w:multiLevelType w:val="hybridMultilevel"/>
    <w:tmpl w:val="24089EA6"/>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12905A02"/>
    <w:multiLevelType w:val="hybridMultilevel"/>
    <w:tmpl w:val="81A40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55172A5"/>
    <w:multiLevelType w:val="hybridMultilevel"/>
    <w:tmpl w:val="2C6ED32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16A16553"/>
    <w:multiLevelType w:val="multilevel"/>
    <w:tmpl w:val="009CD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25542FE"/>
    <w:multiLevelType w:val="hybridMultilevel"/>
    <w:tmpl w:val="B37AD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7006BDD"/>
    <w:multiLevelType w:val="hybridMultilevel"/>
    <w:tmpl w:val="ABEAB904"/>
    <w:lvl w:ilvl="0" w:tplc="08090007">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277C05B5"/>
    <w:multiLevelType w:val="hybridMultilevel"/>
    <w:tmpl w:val="C674CF88"/>
    <w:lvl w:ilvl="0" w:tplc="08090001">
      <w:start w:val="1"/>
      <w:numFmt w:val="bullet"/>
      <w:lvlText w:val=""/>
      <w:lvlJc w:val="left"/>
      <w:pPr>
        <w:tabs>
          <w:tab w:val="num" w:pos="0"/>
        </w:tabs>
        <w:ind w:left="0" w:hanging="360"/>
      </w:pPr>
      <w:rPr>
        <w:rFonts w:ascii="Symbol" w:hAnsi="Symbol"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17">
    <w:nsid w:val="281B4C64"/>
    <w:multiLevelType w:val="multilevel"/>
    <w:tmpl w:val="ADE4AC14"/>
    <w:lvl w:ilvl="0">
      <w:start w:val="2"/>
      <w:numFmt w:val="decimal"/>
      <w:lvlText w:val="%1"/>
      <w:lvlJc w:val="left"/>
      <w:pPr>
        <w:tabs>
          <w:tab w:val="num" w:pos="720"/>
        </w:tabs>
        <w:ind w:left="720" w:hanging="720"/>
      </w:pPr>
      <w:rPr>
        <w:rFonts w:hint="default"/>
      </w:rPr>
    </w:lvl>
    <w:lvl w:ilvl="1">
      <w:start w:val="1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2D067A6E"/>
    <w:multiLevelType w:val="multilevel"/>
    <w:tmpl w:val="575842FE"/>
    <w:lvl w:ilvl="0">
      <w:start w:val="2"/>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38177812"/>
    <w:multiLevelType w:val="hybridMultilevel"/>
    <w:tmpl w:val="58F8A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9843FF0"/>
    <w:multiLevelType w:val="hybridMultilevel"/>
    <w:tmpl w:val="4112C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CA250F7"/>
    <w:multiLevelType w:val="hybridMultilevel"/>
    <w:tmpl w:val="9E7A30A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2">
    <w:nsid w:val="3E545C69"/>
    <w:multiLevelType w:val="hybridMultilevel"/>
    <w:tmpl w:val="BEEE59E0"/>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3">
    <w:nsid w:val="47DA3498"/>
    <w:multiLevelType w:val="hybridMultilevel"/>
    <w:tmpl w:val="BA249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86209E2"/>
    <w:multiLevelType w:val="multilevel"/>
    <w:tmpl w:val="A9AA8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C2D2255"/>
    <w:multiLevelType w:val="multilevel"/>
    <w:tmpl w:val="AE125D7E"/>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4CAA5840"/>
    <w:multiLevelType w:val="hybridMultilevel"/>
    <w:tmpl w:val="BC36D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FE01053"/>
    <w:multiLevelType w:val="multilevel"/>
    <w:tmpl w:val="DDF48008"/>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510148CD"/>
    <w:multiLevelType w:val="hybridMultilevel"/>
    <w:tmpl w:val="2C007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DBB13CF"/>
    <w:multiLevelType w:val="singleLevel"/>
    <w:tmpl w:val="0809000F"/>
    <w:lvl w:ilvl="0">
      <w:start w:val="1"/>
      <w:numFmt w:val="decimal"/>
      <w:lvlText w:val="%1."/>
      <w:lvlJc w:val="left"/>
      <w:pPr>
        <w:tabs>
          <w:tab w:val="num" w:pos="360"/>
        </w:tabs>
        <w:ind w:left="360" w:hanging="360"/>
      </w:pPr>
      <w:rPr>
        <w:rFonts w:hint="default"/>
      </w:rPr>
    </w:lvl>
  </w:abstractNum>
  <w:abstractNum w:abstractNumId="30">
    <w:nsid w:val="6FC0580A"/>
    <w:multiLevelType w:val="hybridMultilevel"/>
    <w:tmpl w:val="FD7E7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07162C2"/>
    <w:multiLevelType w:val="hybridMultilevel"/>
    <w:tmpl w:val="0B5627EE"/>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2">
    <w:nsid w:val="70DD2676"/>
    <w:multiLevelType w:val="hybridMultilevel"/>
    <w:tmpl w:val="7568BA1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nsid w:val="78773500"/>
    <w:multiLevelType w:val="hybridMultilevel"/>
    <w:tmpl w:val="1F321B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nsid w:val="7DBF5E86"/>
    <w:multiLevelType w:val="multilevel"/>
    <w:tmpl w:val="1CD6AFE4"/>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5"/>
  </w:num>
  <w:num w:numId="2">
    <w:abstractNumId w:val="9"/>
  </w:num>
  <w:num w:numId="3">
    <w:abstractNumId w:val="33"/>
  </w:num>
  <w:num w:numId="4">
    <w:abstractNumId w:val="6"/>
  </w:num>
  <w:num w:numId="5">
    <w:abstractNumId w:val="1"/>
  </w:num>
  <w:num w:numId="6">
    <w:abstractNumId w:val="8"/>
  </w:num>
  <w:num w:numId="7">
    <w:abstractNumId w:val="34"/>
  </w:num>
  <w:num w:numId="8">
    <w:abstractNumId w:val="17"/>
  </w:num>
  <w:num w:numId="9">
    <w:abstractNumId w:val="2"/>
  </w:num>
  <w:num w:numId="10">
    <w:abstractNumId w:val="27"/>
  </w:num>
  <w:num w:numId="11">
    <w:abstractNumId w:val="18"/>
  </w:num>
  <w:num w:numId="12">
    <w:abstractNumId w:val="7"/>
  </w:num>
  <w:num w:numId="13">
    <w:abstractNumId w:val="13"/>
  </w:num>
  <w:num w:numId="14">
    <w:abstractNumId w:val="15"/>
  </w:num>
  <w:num w:numId="15">
    <w:abstractNumId w:val="10"/>
  </w:num>
  <w:num w:numId="16">
    <w:abstractNumId w:val="12"/>
  </w:num>
  <w:num w:numId="17">
    <w:abstractNumId w:val="31"/>
  </w:num>
  <w:num w:numId="18">
    <w:abstractNumId w:val="16"/>
  </w:num>
  <w:num w:numId="19">
    <w:abstractNumId w:val="22"/>
  </w:num>
  <w:num w:numId="20">
    <w:abstractNumId w:val="0"/>
    <w:lvlOverride w:ilvl="0">
      <w:lvl w:ilvl="0">
        <w:numFmt w:val="bullet"/>
        <w:lvlText w:val=""/>
        <w:legacy w:legacy="1" w:legacySpace="0" w:legacyIndent="360"/>
        <w:lvlJc w:val="left"/>
        <w:rPr>
          <w:rFonts w:ascii="Symbol" w:hAnsi="Symbol" w:hint="default"/>
        </w:rPr>
      </w:lvl>
    </w:lvlOverride>
  </w:num>
  <w:num w:numId="21">
    <w:abstractNumId w:val="24"/>
  </w:num>
  <w:num w:numId="22">
    <w:abstractNumId w:val="25"/>
  </w:num>
  <w:num w:numId="23">
    <w:abstractNumId w:val="4"/>
  </w:num>
  <w:num w:numId="24">
    <w:abstractNumId w:val="3"/>
  </w:num>
  <w:num w:numId="25">
    <w:abstractNumId w:val="29"/>
  </w:num>
  <w:num w:numId="26">
    <w:abstractNumId w:val="21"/>
  </w:num>
  <w:num w:numId="27">
    <w:abstractNumId w:val="32"/>
  </w:num>
  <w:num w:numId="28">
    <w:abstractNumId w:val="26"/>
  </w:num>
  <w:num w:numId="29">
    <w:abstractNumId w:val="19"/>
  </w:num>
  <w:num w:numId="30">
    <w:abstractNumId w:val="14"/>
  </w:num>
  <w:num w:numId="31">
    <w:abstractNumId w:val="30"/>
  </w:num>
  <w:num w:numId="32">
    <w:abstractNumId w:val="11"/>
  </w:num>
  <w:num w:numId="33">
    <w:abstractNumId w:val="23"/>
  </w:num>
  <w:num w:numId="34">
    <w:abstractNumId w:val="28"/>
  </w:num>
  <w:num w:numId="35">
    <w:abstractNumId w:val="2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1C4"/>
    <w:rsid w:val="00011FC5"/>
    <w:rsid w:val="000162C7"/>
    <w:rsid w:val="000202D5"/>
    <w:rsid w:val="00022397"/>
    <w:rsid w:val="00026A7A"/>
    <w:rsid w:val="00030972"/>
    <w:rsid w:val="00033D84"/>
    <w:rsid w:val="00034A53"/>
    <w:rsid w:val="00037F2E"/>
    <w:rsid w:val="0006641E"/>
    <w:rsid w:val="000714B8"/>
    <w:rsid w:val="00092E4D"/>
    <w:rsid w:val="000B288C"/>
    <w:rsid w:val="000C22C5"/>
    <w:rsid w:val="000D0D98"/>
    <w:rsid w:val="00114013"/>
    <w:rsid w:val="00116D47"/>
    <w:rsid w:val="001174F9"/>
    <w:rsid w:val="00132310"/>
    <w:rsid w:val="00132441"/>
    <w:rsid w:val="00137839"/>
    <w:rsid w:val="00142420"/>
    <w:rsid w:val="00155EFF"/>
    <w:rsid w:val="00161740"/>
    <w:rsid w:val="00161D8F"/>
    <w:rsid w:val="00167570"/>
    <w:rsid w:val="00175806"/>
    <w:rsid w:val="00177D43"/>
    <w:rsid w:val="001A15BC"/>
    <w:rsid w:val="001B2EB1"/>
    <w:rsid w:val="001D1213"/>
    <w:rsid w:val="001D509B"/>
    <w:rsid w:val="001E1F24"/>
    <w:rsid w:val="001F1DDC"/>
    <w:rsid w:val="00240084"/>
    <w:rsid w:val="00252AD3"/>
    <w:rsid w:val="00267042"/>
    <w:rsid w:val="0027657D"/>
    <w:rsid w:val="00290B87"/>
    <w:rsid w:val="002D0FBE"/>
    <w:rsid w:val="002E7644"/>
    <w:rsid w:val="002F1D7B"/>
    <w:rsid w:val="00312CD2"/>
    <w:rsid w:val="00317C13"/>
    <w:rsid w:val="00321F24"/>
    <w:rsid w:val="00323B51"/>
    <w:rsid w:val="003261BE"/>
    <w:rsid w:val="003452BA"/>
    <w:rsid w:val="0034644D"/>
    <w:rsid w:val="003666D1"/>
    <w:rsid w:val="00367ABF"/>
    <w:rsid w:val="00380FE8"/>
    <w:rsid w:val="00382C5F"/>
    <w:rsid w:val="003A5708"/>
    <w:rsid w:val="003B5B04"/>
    <w:rsid w:val="003D1DEC"/>
    <w:rsid w:val="003D2883"/>
    <w:rsid w:val="003E017D"/>
    <w:rsid w:val="003E0579"/>
    <w:rsid w:val="003E740E"/>
    <w:rsid w:val="004035A9"/>
    <w:rsid w:val="004048D5"/>
    <w:rsid w:val="0042090C"/>
    <w:rsid w:val="004230A7"/>
    <w:rsid w:val="00425EC3"/>
    <w:rsid w:val="00427066"/>
    <w:rsid w:val="00427DF7"/>
    <w:rsid w:val="00440B97"/>
    <w:rsid w:val="00445D6F"/>
    <w:rsid w:val="00455221"/>
    <w:rsid w:val="004558FB"/>
    <w:rsid w:val="004621E6"/>
    <w:rsid w:val="00463277"/>
    <w:rsid w:val="0049746A"/>
    <w:rsid w:val="004A3797"/>
    <w:rsid w:val="004B0209"/>
    <w:rsid w:val="004D428D"/>
    <w:rsid w:val="004D65D4"/>
    <w:rsid w:val="004E1E7F"/>
    <w:rsid w:val="004E56AB"/>
    <w:rsid w:val="005008FC"/>
    <w:rsid w:val="00557B06"/>
    <w:rsid w:val="005609D1"/>
    <w:rsid w:val="00581E9B"/>
    <w:rsid w:val="00585962"/>
    <w:rsid w:val="005963C5"/>
    <w:rsid w:val="005A7EC5"/>
    <w:rsid w:val="005D5001"/>
    <w:rsid w:val="005D5B5D"/>
    <w:rsid w:val="00616B2D"/>
    <w:rsid w:val="00646E14"/>
    <w:rsid w:val="006561F1"/>
    <w:rsid w:val="006602BC"/>
    <w:rsid w:val="00670D4B"/>
    <w:rsid w:val="00675E84"/>
    <w:rsid w:val="006830AC"/>
    <w:rsid w:val="0069539A"/>
    <w:rsid w:val="00697FB3"/>
    <w:rsid w:val="006B11EF"/>
    <w:rsid w:val="006B20E9"/>
    <w:rsid w:val="006C3296"/>
    <w:rsid w:val="006C51A4"/>
    <w:rsid w:val="006E0F03"/>
    <w:rsid w:val="00704D7D"/>
    <w:rsid w:val="007111C4"/>
    <w:rsid w:val="007140B0"/>
    <w:rsid w:val="00716F8B"/>
    <w:rsid w:val="00730324"/>
    <w:rsid w:val="00733408"/>
    <w:rsid w:val="00735045"/>
    <w:rsid w:val="00753BCD"/>
    <w:rsid w:val="00776FF0"/>
    <w:rsid w:val="00793E27"/>
    <w:rsid w:val="00794B51"/>
    <w:rsid w:val="00797FFD"/>
    <w:rsid w:val="007A0786"/>
    <w:rsid w:val="007B7E4F"/>
    <w:rsid w:val="007D1CAF"/>
    <w:rsid w:val="007D2D9E"/>
    <w:rsid w:val="007F0D0E"/>
    <w:rsid w:val="007F5361"/>
    <w:rsid w:val="008027DC"/>
    <w:rsid w:val="00810BF5"/>
    <w:rsid w:val="0081593D"/>
    <w:rsid w:val="00821F5B"/>
    <w:rsid w:val="0082267F"/>
    <w:rsid w:val="00832277"/>
    <w:rsid w:val="00835542"/>
    <w:rsid w:val="00855C80"/>
    <w:rsid w:val="00860CB4"/>
    <w:rsid w:val="00862619"/>
    <w:rsid w:val="00867C51"/>
    <w:rsid w:val="00882FF1"/>
    <w:rsid w:val="008867EB"/>
    <w:rsid w:val="008A7186"/>
    <w:rsid w:val="008B0B68"/>
    <w:rsid w:val="008B4C28"/>
    <w:rsid w:val="008B6991"/>
    <w:rsid w:val="008C1CE7"/>
    <w:rsid w:val="008D185C"/>
    <w:rsid w:val="008D6C2A"/>
    <w:rsid w:val="008E08F8"/>
    <w:rsid w:val="008F55D2"/>
    <w:rsid w:val="009006A4"/>
    <w:rsid w:val="009079AD"/>
    <w:rsid w:val="00934DB9"/>
    <w:rsid w:val="00945CAB"/>
    <w:rsid w:val="00946B05"/>
    <w:rsid w:val="00970B02"/>
    <w:rsid w:val="009836D4"/>
    <w:rsid w:val="00990659"/>
    <w:rsid w:val="009909FA"/>
    <w:rsid w:val="009922A5"/>
    <w:rsid w:val="009B0D56"/>
    <w:rsid w:val="009B15FC"/>
    <w:rsid w:val="009B195C"/>
    <w:rsid w:val="009B3B8F"/>
    <w:rsid w:val="009B57F1"/>
    <w:rsid w:val="009C7BCF"/>
    <w:rsid w:val="009D19E8"/>
    <w:rsid w:val="009D4AC1"/>
    <w:rsid w:val="009F173A"/>
    <w:rsid w:val="00A064C1"/>
    <w:rsid w:val="00A11913"/>
    <w:rsid w:val="00A256D2"/>
    <w:rsid w:val="00A33175"/>
    <w:rsid w:val="00A46435"/>
    <w:rsid w:val="00A50801"/>
    <w:rsid w:val="00A626B6"/>
    <w:rsid w:val="00A729E2"/>
    <w:rsid w:val="00A82A9B"/>
    <w:rsid w:val="00A95310"/>
    <w:rsid w:val="00AD4206"/>
    <w:rsid w:val="00AD7429"/>
    <w:rsid w:val="00AE1F75"/>
    <w:rsid w:val="00AF6286"/>
    <w:rsid w:val="00B03253"/>
    <w:rsid w:val="00B42BF0"/>
    <w:rsid w:val="00B43581"/>
    <w:rsid w:val="00B52D5C"/>
    <w:rsid w:val="00B545CB"/>
    <w:rsid w:val="00B625B5"/>
    <w:rsid w:val="00B62A1D"/>
    <w:rsid w:val="00B7554A"/>
    <w:rsid w:val="00B763A4"/>
    <w:rsid w:val="00B76AB6"/>
    <w:rsid w:val="00B82F93"/>
    <w:rsid w:val="00B833DD"/>
    <w:rsid w:val="00BA1E35"/>
    <w:rsid w:val="00BA3A13"/>
    <w:rsid w:val="00BA6461"/>
    <w:rsid w:val="00BB2417"/>
    <w:rsid w:val="00BB399C"/>
    <w:rsid w:val="00BC55C0"/>
    <w:rsid w:val="00BD28E8"/>
    <w:rsid w:val="00BF4227"/>
    <w:rsid w:val="00BF7F1C"/>
    <w:rsid w:val="00C02346"/>
    <w:rsid w:val="00C03B35"/>
    <w:rsid w:val="00C27735"/>
    <w:rsid w:val="00C837A6"/>
    <w:rsid w:val="00CB5C30"/>
    <w:rsid w:val="00CE2ED1"/>
    <w:rsid w:val="00CF25CA"/>
    <w:rsid w:val="00CF2A8D"/>
    <w:rsid w:val="00D0471A"/>
    <w:rsid w:val="00D04AF9"/>
    <w:rsid w:val="00D217FA"/>
    <w:rsid w:val="00D22189"/>
    <w:rsid w:val="00D22524"/>
    <w:rsid w:val="00D37411"/>
    <w:rsid w:val="00D4411E"/>
    <w:rsid w:val="00D443AB"/>
    <w:rsid w:val="00D60726"/>
    <w:rsid w:val="00D60B18"/>
    <w:rsid w:val="00D63E84"/>
    <w:rsid w:val="00D72D88"/>
    <w:rsid w:val="00D749DE"/>
    <w:rsid w:val="00D77C77"/>
    <w:rsid w:val="00D859AC"/>
    <w:rsid w:val="00DA43B3"/>
    <w:rsid w:val="00DA7101"/>
    <w:rsid w:val="00DB5C50"/>
    <w:rsid w:val="00DB60A9"/>
    <w:rsid w:val="00DC3441"/>
    <w:rsid w:val="00DD1821"/>
    <w:rsid w:val="00DF7239"/>
    <w:rsid w:val="00E03844"/>
    <w:rsid w:val="00E31DED"/>
    <w:rsid w:val="00E47A42"/>
    <w:rsid w:val="00E53995"/>
    <w:rsid w:val="00E61B8B"/>
    <w:rsid w:val="00E75015"/>
    <w:rsid w:val="00E7575A"/>
    <w:rsid w:val="00E859FD"/>
    <w:rsid w:val="00E945AC"/>
    <w:rsid w:val="00EC1B4D"/>
    <w:rsid w:val="00ED1A56"/>
    <w:rsid w:val="00EE3AEC"/>
    <w:rsid w:val="00F102F8"/>
    <w:rsid w:val="00F12181"/>
    <w:rsid w:val="00F1665A"/>
    <w:rsid w:val="00F2148A"/>
    <w:rsid w:val="00F27B6F"/>
    <w:rsid w:val="00F3290D"/>
    <w:rsid w:val="00F46122"/>
    <w:rsid w:val="00F50156"/>
    <w:rsid w:val="00F504F8"/>
    <w:rsid w:val="00F672CB"/>
    <w:rsid w:val="00F72C8B"/>
    <w:rsid w:val="00F85E5F"/>
    <w:rsid w:val="00F919B5"/>
    <w:rsid w:val="00FA4447"/>
    <w:rsid w:val="00FA692E"/>
    <w:rsid w:val="00FA795C"/>
    <w:rsid w:val="00FB3C93"/>
    <w:rsid w:val="00FC3AE7"/>
    <w:rsid w:val="00FC7FE6"/>
    <w:rsid w:val="00FD0B58"/>
    <w:rsid w:val="00FE2FBC"/>
    <w:rsid w:val="00FF46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62A1D"/>
    <w:rPr>
      <w:rFonts w:ascii="Arial" w:hAnsi="Arial"/>
      <w:bCs/>
      <w:sz w:val="24"/>
      <w:szCs w:val="24"/>
      <w:lang w:eastAsia="en-US"/>
    </w:rPr>
  </w:style>
  <w:style w:type="paragraph" w:styleId="Heading1">
    <w:name w:val="heading 1"/>
    <w:basedOn w:val="Normal"/>
    <w:next w:val="Normal"/>
    <w:link w:val="Heading1Char1"/>
    <w:qFormat/>
    <w:rsid w:val="00776FF0"/>
    <w:pPr>
      <w:keepNext/>
      <w:outlineLvl w:val="0"/>
    </w:pPr>
    <w:rPr>
      <w:b/>
      <w:color w:val="365F91" w:themeColor="accent1" w:themeShade="BF"/>
      <w:sz w:val="32"/>
    </w:rPr>
  </w:style>
  <w:style w:type="paragraph" w:styleId="Heading2">
    <w:name w:val="heading 2"/>
    <w:basedOn w:val="Heading1"/>
    <w:next w:val="Normal"/>
    <w:qFormat/>
    <w:rsid w:val="004A3797"/>
    <w:pPr>
      <w:outlineLvl w:val="1"/>
    </w:pPr>
    <w:rPr>
      <w:sz w:val="28"/>
      <w:szCs w:val="28"/>
    </w:rPr>
  </w:style>
  <w:style w:type="paragraph" w:styleId="Heading3">
    <w:name w:val="heading 3"/>
    <w:basedOn w:val="Normal"/>
    <w:next w:val="Normal"/>
    <w:qFormat/>
    <w:rsid w:val="00B62A1D"/>
    <w:pPr>
      <w:keepNext/>
      <w:outlineLvl w:val="2"/>
    </w:pPr>
    <w:rPr>
      <w:b/>
      <w:bCs w:val="0"/>
    </w:rPr>
  </w:style>
  <w:style w:type="paragraph" w:styleId="Heading4">
    <w:name w:val="heading 4"/>
    <w:basedOn w:val="Normal"/>
    <w:next w:val="Normal"/>
    <w:qFormat/>
    <w:rsid w:val="00B62A1D"/>
    <w:pPr>
      <w:keepNext/>
      <w:spacing w:before="240" w:after="60"/>
      <w:outlineLvl w:val="3"/>
    </w:pPr>
    <w:rPr>
      <w:rFonts w:ascii="Times New Roman" w:hAnsi="Times New Roman"/>
      <w:b/>
      <w:sz w:val="28"/>
      <w:szCs w:val="28"/>
    </w:rPr>
  </w:style>
  <w:style w:type="paragraph" w:styleId="Heading6">
    <w:name w:val="heading 6"/>
    <w:basedOn w:val="Normal"/>
    <w:next w:val="Normal"/>
    <w:qFormat/>
    <w:rsid w:val="00B62A1D"/>
    <w:pPr>
      <w:keepNext/>
      <w:jc w:val="both"/>
      <w:outlineLvl w:val="5"/>
    </w:pPr>
    <w:rPr>
      <w:b/>
      <w:bCs w:val="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62A1D"/>
    <w:pPr>
      <w:tabs>
        <w:tab w:val="center" w:pos="4153"/>
        <w:tab w:val="right" w:pos="8306"/>
      </w:tabs>
    </w:pPr>
  </w:style>
  <w:style w:type="character" w:styleId="PageNumber">
    <w:name w:val="page number"/>
    <w:basedOn w:val="DefaultParagraphFont"/>
    <w:rsid w:val="00B62A1D"/>
  </w:style>
  <w:style w:type="paragraph" w:styleId="BodyText">
    <w:name w:val="Body Text"/>
    <w:basedOn w:val="Normal"/>
    <w:rsid w:val="00B62A1D"/>
    <w:rPr>
      <w:b/>
      <w:bCs w:val="0"/>
    </w:rPr>
  </w:style>
  <w:style w:type="paragraph" w:styleId="BodyTextIndent">
    <w:name w:val="Body Text Indent"/>
    <w:basedOn w:val="Normal"/>
    <w:rsid w:val="00B62A1D"/>
    <w:pPr>
      <w:ind w:left="720"/>
    </w:pPr>
    <w:rPr>
      <w:bCs w:val="0"/>
      <w:szCs w:val="20"/>
    </w:rPr>
  </w:style>
  <w:style w:type="paragraph" w:styleId="BodyTextIndent2">
    <w:name w:val="Body Text Indent 2"/>
    <w:basedOn w:val="Normal"/>
    <w:rsid w:val="00B62A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pPr>
    <w:rPr>
      <w:rFonts w:ascii="Times New Roman" w:hAnsi="Times New Roman"/>
      <w:bCs w:val="0"/>
      <w:szCs w:val="20"/>
    </w:rPr>
  </w:style>
  <w:style w:type="paragraph" w:styleId="BodyTextIndent3">
    <w:name w:val="Body Text Indent 3"/>
    <w:basedOn w:val="Normal"/>
    <w:rsid w:val="00B62A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pPr>
    <w:rPr>
      <w:rFonts w:ascii="Times New Roman" w:hAnsi="Times New Roman"/>
      <w:bCs w:val="0"/>
      <w:szCs w:val="20"/>
    </w:rPr>
  </w:style>
  <w:style w:type="paragraph" w:styleId="BodyText2">
    <w:name w:val="Body Text 2"/>
    <w:basedOn w:val="Normal"/>
    <w:rsid w:val="00B62A1D"/>
    <w:pPr>
      <w:jc w:val="both"/>
    </w:pPr>
  </w:style>
  <w:style w:type="paragraph" w:styleId="BodyText3">
    <w:name w:val="Body Text 3"/>
    <w:basedOn w:val="Normal"/>
    <w:rsid w:val="00B62A1D"/>
    <w:rPr>
      <w:color w:val="FF0000"/>
    </w:rPr>
  </w:style>
  <w:style w:type="paragraph" w:styleId="BalloonText">
    <w:name w:val="Balloon Text"/>
    <w:basedOn w:val="Normal"/>
    <w:semiHidden/>
    <w:rsid w:val="00B62A1D"/>
    <w:rPr>
      <w:rFonts w:ascii="Tahoma" w:hAnsi="Tahoma" w:cs="Tahoma"/>
      <w:sz w:val="16"/>
      <w:szCs w:val="16"/>
    </w:rPr>
  </w:style>
  <w:style w:type="character" w:customStyle="1" w:styleId="goohl0">
    <w:name w:val="goohl0"/>
    <w:basedOn w:val="DefaultParagraphFont"/>
    <w:rsid w:val="00B62A1D"/>
  </w:style>
  <w:style w:type="character" w:customStyle="1" w:styleId="goohl1">
    <w:name w:val="goohl1"/>
    <w:basedOn w:val="DefaultParagraphFont"/>
    <w:rsid w:val="00B62A1D"/>
  </w:style>
  <w:style w:type="paragraph" w:styleId="ListContinue">
    <w:name w:val="List Continue"/>
    <w:basedOn w:val="Normal"/>
    <w:rsid w:val="00B62A1D"/>
    <w:pPr>
      <w:spacing w:after="120"/>
      <w:ind w:left="283"/>
    </w:pPr>
    <w:rPr>
      <w:bCs w:val="0"/>
      <w:szCs w:val="20"/>
      <w:lang w:eastAsia="en-GB"/>
    </w:rPr>
  </w:style>
  <w:style w:type="character" w:styleId="Hyperlink">
    <w:name w:val="Hyperlink"/>
    <w:basedOn w:val="DefaultParagraphFont"/>
    <w:uiPriority w:val="99"/>
    <w:rsid w:val="00B62A1D"/>
    <w:rPr>
      <w:color w:val="0000FF"/>
      <w:u w:val="single"/>
    </w:rPr>
  </w:style>
  <w:style w:type="paragraph" w:styleId="NormalWeb">
    <w:name w:val="Normal (Web)"/>
    <w:basedOn w:val="Normal"/>
    <w:link w:val="NormalWebChar"/>
    <w:rsid w:val="00B62A1D"/>
    <w:pPr>
      <w:spacing w:before="225" w:after="225"/>
    </w:pPr>
    <w:rPr>
      <w:rFonts w:ascii="Times New Roman" w:hAnsi="Times New Roman"/>
      <w:bCs w:val="0"/>
      <w:lang w:eastAsia="en-GB"/>
    </w:rPr>
  </w:style>
  <w:style w:type="paragraph" w:customStyle="1" w:styleId="Heading25">
    <w:name w:val="Heading 25"/>
    <w:basedOn w:val="Normal"/>
    <w:rsid w:val="00B62A1D"/>
    <w:pPr>
      <w:spacing w:after="100" w:afterAutospacing="1"/>
      <w:outlineLvl w:val="2"/>
    </w:pPr>
    <w:rPr>
      <w:rFonts w:ascii="Times New Roman" w:hAnsi="Times New Roman"/>
      <w:b/>
      <w:sz w:val="29"/>
      <w:szCs w:val="29"/>
      <w:lang w:eastAsia="en-GB"/>
    </w:rPr>
  </w:style>
  <w:style w:type="paragraph" w:customStyle="1" w:styleId="Heading32">
    <w:name w:val="Heading 32"/>
    <w:basedOn w:val="Normal"/>
    <w:rsid w:val="00B62A1D"/>
    <w:pPr>
      <w:spacing w:before="100" w:beforeAutospacing="1" w:after="100" w:afterAutospacing="1"/>
      <w:outlineLvl w:val="3"/>
    </w:pPr>
    <w:rPr>
      <w:rFonts w:ascii="Times New Roman" w:hAnsi="Times New Roman"/>
      <w:b/>
      <w:sz w:val="26"/>
      <w:szCs w:val="26"/>
      <w:lang w:eastAsia="en-GB"/>
    </w:rPr>
  </w:style>
  <w:style w:type="paragraph" w:customStyle="1" w:styleId="Heading42">
    <w:name w:val="Heading 42"/>
    <w:basedOn w:val="Normal"/>
    <w:rsid w:val="00B62A1D"/>
    <w:pPr>
      <w:spacing w:before="100" w:beforeAutospacing="1" w:after="100" w:afterAutospacing="1"/>
      <w:outlineLvl w:val="4"/>
    </w:pPr>
    <w:rPr>
      <w:rFonts w:ascii="Times New Roman" w:hAnsi="Times New Roman"/>
      <w:b/>
      <w:lang w:eastAsia="en-GB"/>
    </w:rPr>
  </w:style>
  <w:style w:type="character" w:styleId="Strong">
    <w:name w:val="Strong"/>
    <w:basedOn w:val="DefaultParagraphFont"/>
    <w:qFormat/>
    <w:rsid w:val="00B62A1D"/>
    <w:rPr>
      <w:b/>
      <w:bCs/>
    </w:rPr>
  </w:style>
  <w:style w:type="paragraph" w:customStyle="1" w:styleId="Default">
    <w:name w:val="Default"/>
    <w:rsid w:val="00B62A1D"/>
    <w:pPr>
      <w:autoSpaceDE w:val="0"/>
      <w:autoSpaceDN w:val="0"/>
      <w:adjustRightInd w:val="0"/>
    </w:pPr>
    <w:rPr>
      <w:rFonts w:ascii="Arial" w:hAnsi="Arial" w:cs="Arial"/>
      <w:color w:val="000000"/>
      <w:sz w:val="24"/>
      <w:szCs w:val="24"/>
    </w:rPr>
  </w:style>
  <w:style w:type="character" w:customStyle="1" w:styleId="Hyperlink1">
    <w:name w:val="Hyperlink1"/>
    <w:basedOn w:val="DefaultParagraphFont"/>
    <w:rsid w:val="00B62A1D"/>
    <w:rPr>
      <w:b/>
      <w:bCs/>
      <w:strike w:val="0"/>
      <w:dstrike w:val="0"/>
      <w:color w:val="FFFF00"/>
      <w:sz w:val="24"/>
      <w:szCs w:val="24"/>
      <w:u w:val="none"/>
      <w:effect w:val="none"/>
    </w:rPr>
  </w:style>
  <w:style w:type="paragraph" w:styleId="z-TopofForm">
    <w:name w:val="HTML Top of Form"/>
    <w:basedOn w:val="Normal"/>
    <w:next w:val="Normal"/>
    <w:hidden/>
    <w:rsid w:val="00B62A1D"/>
    <w:pPr>
      <w:pBdr>
        <w:bottom w:val="single" w:sz="6" w:space="1" w:color="auto"/>
      </w:pBdr>
      <w:jc w:val="center"/>
    </w:pPr>
    <w:rPr>
      <w:rFonts w:cs="Arial"/>
      <w:bCs w:val="0"/>
      <w:vanish/>
      <w:color w:val="000000"/>
      <w:sz w:val="16"/>
      <w:szCs w:val="16"/>
      <w:lang w:eastAsia="en-GB"/>
    </w:rPr>
  </w:style>
  <w:style w:type="paragraph" w:styleId="z-BottomofForm">
    <w:name w:val="HTML Bottom of Form"/>
    <w:basedOn w:val="Normal"/>
    <w:next w:val="Normal"/>
    <w:hidden/>
    <w:rsid w:val="00B62A1D"/>
    <w:pPr>
      <w:pBdr>
        <w:top w:val="single" w:sz="6" w:space="1" w:color="auto"/>
      </w:pBdr>
      <w:jc w:val="center"/>
    </w:pPr>
    <w:rPr>
      <w:rFonts w:cs="Arial"/>
      <w:bCs w:val="0"/>
      <w:vanish/>
      <w:color w:val="000000"/>
      <w:sz w:val="16"/>
      <w:szCs w:val="16"/>
      <w:lang w:eastAsia="en-GB"/>
    </w:rPr>
  </w:style>
  <w:style w:type="character" w:styleId="FollowedHyperlink">
    <w:name w:val="FollowedHyperlink"/>
    <w:basedOn w:val="DefaultParagraphFont"/>
    <w:rsid w:val="00B62A1D"/>
    <w:rPr>
      <w:color w:val="800080"/>
      <w:u w:val="single"/>
    </w:rPr>
  </w:style>
  <w:style w:type="character" w:customStyle="1" w:styleId="Heading2Char">
    <w:name w:val="Heading 2 Char"/>
    <w:basedOn w:val="DefaultParagraphFont"/>
    <w:rsid w:val="00B62A1D"/>
    <w:rPr>
      <w:rFonts w:ascii="Arial" w:hAnsi="Arial" w:cs="Arial"/>
      <w:b/>
      <w:bCs/>
      <w:i/>
      <w:iCs/>
      <w:color w:val="0000FF"/>
      <w:sz w:val="28"/>
      <w:szCs w:val="28"/>
      <w:lang w:val="en-GB" w:eastAsia="en-GB" w:bidi="ar-SA"/>
    </w:rPr>
  </w:style>
  <w:style w:type="paragraph" w:styleId="TOC1">
    <w:name w:val="toc 1"/>
    <w:basedOn w:val="Normal"/>
    <w:next w:val="Normal"/>
    <w:autoRedefine/>
    <w:uiPriority w:val="39"/>
    <w:rsid w:val="003D2883"/>
    <w:pPr>
      <w:tabs>
        <w:tab w:val="left" w:pos="720"/>
        <w:tab w:val="right" w:leader="dot" w:pos="8296"/>
      </w:tabs>
    </w:pPr>
    <w:rPr>
      <w:noProof/>
      <w:lang w:eastAsia="en-GB"/>
    </w:rPr>
  </w:style>
  <w:style w:type="paragraph" w:styleId="TOC2">
    <w:name w:val="toc 2"/>
    <w:basedOn w:val="Normal"/>
    <w:next w:val="Normal"/>
    <w:autoRedefine/>
    <w:uiPriority w:val="39"/>
    <w:rsid w:val="00B62A1D"/>
    <w:pPr>
      <w:tabs>
        <w:tab w:val="right" w:leader="dot" w:pos="8296"/>
      </w:tabs>
      <w:ind w:left="240"/>
      <w:jc w:val="center"/>
    </w:pPr>
  </w:style>
  <w:style w:type="paragraph" w:styleId="Header">
    <w:name w:val="header"/>
    <w:basedOn w:val="Normal"/>
    <w:rsid w:val="00B62A1D"/>
    <w:pPr>
      <w:tabs>
        <w:tab w:val="center" w:pos="4153"/>
        <w:tab w:val="right" w:pos="8306"/>
      </w:tabs>
    </w:pPr>
  </w:style>
  <w:style w:type="character" w:customStyle="1" w:styleId="Heading1Char">
    <w:name w:val="Heading 1 Char"/>
    <w:basedOn w:val="DefaultParagraphFont"/>
    <w:rsid w:val="00B62A1D"/>
    <w:rPr>
      <w:rFonts w:ascii="Arial" w:hAnsi="Arial"/>
      <w:b/>
      <w:sz w:val="40"/>
      <w:szCs w:val="24"/>
      <w:u w:val="single"/>
      <w:lang w:val="en-GB" w:eastAsia="en-US" w:bidi="ar-SA"/>
    </w:rPr>
  </w:style>
  <w:style w:type="paragraph" w:styleId="TOC3">
    <w:name w:val="toc 3"/>
    <w:basedOn w:val="Normal"/>
    <w:next w:val="Normal"/>
    <w:autoRedefine/>
    <w:semiHidden/>
    <w:rsid w:val="00832277"/>
    <w:pPr>
      <w:ind w:left="480"/>
    </w:pPr>
  </w:style>
  <w:style w:type="table" w:styleId="TableGrid">
    <w:name w:val="Table Grid"/>
    <w:basedOn w:val="TableNormal"/>
    <w:rsid w:val="004270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basedOn w:val="DefaultParagraphFont"/>
    <w:link w:val="Heading1"/>
    <w:rsid w:val="00776FF0"/>
    <w:rPr>
      <w:rFonts w:ascii="Arial" w:hAnsi="Arial"/>
      <w:b/>
      <w:bCs/>
      <w:color w:val="365F91" w:themeColor="accent1" w:themeShade="BF"/>
      <w:sz w:val="32"/>
      <w:szCs w:val="24"/>
      <w:lang w:eastAsia="en-US"/>
    </w:rPr>
  </w:style>
  <w:style w:type="character" w:customStyle="1" w:styleId="NormalWebChar">
    <w:name w:val="Normal (Web) Char"/>
    <w:basedOn w:val="DefaultParagraphFont"/>
    <w:link w:val="NormalWeb"/>
    <w:rsid w:val="004621E6"/>
    <w:rPr>
      <w:sz w:val="24"/>
      <w:szCs w:val="24"/>
      <w:lang w:val="en-GB" w:eastAsia="en-GB" w:bidi="ar-SA"/>
    </w:rPr>
  </w:style>
  <w:style w:type="character" w:customStyle="1" w:styleId="goohl2">
    <w:name w:val="goohl2"/>
    <w:basedOn w:val="DefaultParagraphFont"/>
    <w:rsid w:val="00FB3C93"/>
  </w:style>
  <w:style w:type="character" w:customStyle="1" w:styleId="goohl3">
    <w:name w:val="goohl3"/>
    <w:basedOn w:val="DefaultParagraphFont"/>
    <w:rsid w:val="00FB3C93"/>
  </w:style>
  <w:style w:type="character" w:customStyle="1" w:styleId="st1">
    <w:name w:val="st1"/>
    <w:basedOn w:val="DefaultParagraphFont"/>
    <w:rsid w:val="00367ABF"/>
  </w:style>
  <w:style w:type="paragraph" w:styleId="ListParagraph">
    <w:name w:val="List Paragraph"/>
    <w:basedOn w:val="Normal"/>
    <w:uiPriority w:val="34"/>
    <w:qFormat/>
    <w:rsid w:val="00810BF5"/>
    <w:pPr>
      <w:ind w:left="720"/>
      <w:contextualSpacing/>
    </w:pPr>
  </w:style>
  <w:style w:type="character" w:styleId="CommentReference">
    <w:name w:val="annotation reference"/>
    <w:basedOn w:val="DefaultParagraphFont"/>
    <w:rsid w:val="00E31DED"/>
    <w:rPr>
      <w:sz w:val="16"/>
      <w:szCs w:val="16"/>
    </w:rPr>
  </w:style>
  <w:style w:type="paragraph" w:styleId="CommentText">
    <w:name w:val="annotation text"/>
    <w:basedOn w:val="Normal"/>
    <w:link w:val="CommentTextChar"/>
    <w:rsid w:val="00E31DED"/>
    <w:rPr>
      <w:sz w:val="20"/>
      <w:szCs w:val="20"/>
    </w:rPr>
  </w:style>
  <w:style w:type="character" w:customStyle="1" w:styleId="CommentTextChar">
    <w:name w:val="Comment Text Char"/>
    <w:basedOn w:val="DefaultParagraphFont"/>
    <w:link w:val="CommentText"/>
    <w:rsid w:val="00E31DED"/>
    <w:rPr>
      <w:rFonts w:ascii="Arial" w:hAnsi="Arial"/>
      <w:bCs/>
      <w:lang w:eastAsia="en-US"/>
    </w:rPr>
  </w:style>
  <w:style w:type="paragraph" w:styleId="CommentSubject">
    <w:name w:val="annotation subject"/>
    <w:basedOn w:val="CommentText"/>
    <w:next w:val="CommentText"/>
    <w:link w:val="CommentSubjectChar"/>
    <w:rsid w:val="00E31DED"/>
    <w:rPr>
      <w:b/>
    </w:rPr>
  </w:style>
  <w:style w:type="character" w:customStyle="1" w:styleId="CommentSubjectChar">
    <w:name w:val="Comment Subject Char"/>
    <w:basedOn w:val="CommentTextChar"/>
    <w:link w:val="CommentSubject"/>
    <w:rsid w:val="00E31DED"/>
    <w:rPr>
      <w:rFonts w:ascii="Arial" w:hAnsi="Arial"/>
      <w:b/>
      <w:bCs/>
      <w:lang w:eastAsia="en-US"/>
    </w:rPr>
  </w:style>
  <w:style w:type="character" w:customStyle="1" w:styleId="tgc">
    <w:name w:val="_tgc"/>
    <w:basedOn w:val="DefaultParagraphFont"/>
    <w:rsid w:val="00BD28E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62A1D"/>
    <w:rPr>
      <w:rFonts w:ascii="Arial" w:hAnsi="Arial"/>
      <w:bCs/>
      <w:sz w:val="24"/>
      <w:szCs w:val="24"/>
      <w:lang w:eastAsia="en-US"/>
    </w:rPr>
  </w:style>
  <w:style w:type="paragraph" w:styleId="Heading1">
    <w:name w:val="heading 1"/>
    <w:basedOn w:val="Normal"/>
    <w:next w:val="Normal"/>
    <w:link w:val="Heading1Char1"/>
    <w:qFormat/>
    <w:rsid w:val="00776FF0"/>
    <w:pPr>
      <w:keepNext/>
      <w:outlineLvl w:val="0"/>
    </w:pPr>
    <w:rPr>
      <w:b/>
      <w:color w:val="365F91" w:themeColor="accent1" w:themeShade="BF"/>
      <w:sz w:val="32"/>
    </w:rPr>
  </w:style>
  <w:style w:type="paragraph" w:styleId="Heading2">
    <w:name w:val="heading 2"/>
    <w:basedOn w:val="Heading1"/>
    <w:next w:val="Normal"/>
    <w:qFormat/>
    <w:rsid w:val="004A3797"/>
    <w:pPr>
      <w:outlineLvl w:val="1"/>
    </w:pPr>
    <w:rPr>
      <w:sz w:val="28"/>
      <w:szCs w:val="28"/>
    </w:rPr>
  </w:style>
  <w:style w:type="paragraph" w:styleId="Heading3">
    <w:name w:val="heading 3"/>
    <w:basedOn w:val="Normal"/>
    <w:next w:val="Normal"/>
    <w:qFormat/>
    <w:rsid w:val="00B62A1D"/>
    <w:pPr>
      <w:keepNext/>
      <w:outlineLvl w:val="2"/>
    </w:pPr>
    <w:rPr>
      <w:b/>
      <w:bCs w:val="0"/>
    </w:rPr>
  </w:style>
  <w:style w:type="paragraph" w:styleId="Heading4">
    <w:name w:val="heading 4"/>
    <w:basedOn w:val="Normal"/>
    <w:next w:val="Normal"/>
    <w:qFormat/>
    <w:rsid w:val="00B62A1D"/>
    <w:pPr>
      <w:keepNext/>
      <w:spacing w:before="240" w:after="60"/>
      <w:outlineLvl w:val="3"/>
    </w:pPr>
    <w:rPr>
      <w:rFonts w:ascii="Times New Roman" w:hAnsi="Times New Roman"/>
      <w:b/>
      <w:sz w:val="28"/>
      <w:szCs w:val="28"/>
    </w:rPr>
  </w:style>
  <w:style w:type="paragraph" w:styleId="Heading6">
    <w:name w:val="heading 6"/>
    <w:basedOn w:val="Normal"/>
    <w:next w:val="Normal"/>
    <w:qFormat/>
    <w:rsid w:val="00B62A1D"/>
    <w:pPr>
      <w:keepNext/>
      <w:jc w:val="both"/>
      <w:outlineLvl w:val="5"/>
    </w:pPr>
    <w:rPr>
      <w:b/>
      <w:bCs w:val="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62A1D"/>
    <w:pPr>
      <w:tabs>
        <w:tab w:val="center" w:pos="4153"/>
        <w:tab w:val="right" w:pos="8306"/>
      </w:tabs>
    </w:pPr>
  </w:style>
  <w:style w:type="character" w:styleId="PageNumber">
    <w:name w:val="page number"/>
    <w:basedOn w:val="DefaultParagraphFont"/>
    <w:rsid w:val="00B62A1D"/>
  </w:style>
  <w:style w:type="paragraph" w:styleId="BodyText">
    <w:name w:val="Body Text"/>
    <w:basedOn w:val="Normal"/>
    <w:rsid w:val="00B62A1D"/>
    <w:rPr>
      <w:b/>
      <w:bCs w:val="0"/>
    </w:rPr>
  </w:style>
  <w:style w:type="paragraph" w:styleId="BodyTextIndent">
    <w:name w:val="Body Text Indent"/>
    <w:basedOn w:val="Normal"/>
    <w:rsid w:val="00B62A1D"/>
    <w:pPr>
      <w:ind w:left="720"/>
    </w:pPr>
    <w:rPr>
      <w:bCs w:val="0"/>
      <w:szCs w:val="20"/>
    </w:rPr>
  </w:style>
  <w:style w:type="paragraph" w:styleId="BodyTextIndent2">
    <w:name w:val="Body Text Indent 2"/>
    <w:basedOn w:val="Normal"/>
    <w:rsid w:val="00B62A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pPr>
    <w:rPr>
      <w:rFonts w:ascii="Times New Roman" w:hAnsi="Times New Roman"/>
      <w:bCs w:val="0"/>
      <w:szCs w:val="20"/>
    </w:rPr>
  </w:style>
  <w:style w:type="paragraph" w:styleId="BodyTextIndent3">
    <w:name w:val="Body Text Indent 3"/>
    <w:basedOn w:val="Normal"/>
    <w:rsid w:val="00B62A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pPr>
    <w:rPr>
      <w:rFonts w:ascii="Times New Roman" w:hAnsi="Times New Roman"/>
      <w:bCs w:val="0"/>
      <w:szCs w:val="20"/>
    </w:rPr>
  </w:style>
  <w:style w:type="paragraph" w:styleId="BodyText2">
    <w:name w:val="Body Text 2"/>
    <w:basedOn w:val="Normal"/>
    <w:rsid w:val="00B62A1D"/>
    <w:pPr>
      <w:jc w:val="both"/>
    </w:pPr>
  </w:style>
  <w:style w:type="paragraph" w:styleId="BodyText3">
    <w:name w:val="Body Text 3"/>
    <w:basedOn w:val="Normal"/>
    <w:rsid w:val="00B62A1D"/>
    <w:rPr>
      <w:color w:val="FF0000"/>
    </w:rPr>
  </w:style>
  <w:style w:type="paragraph" w:styleId="BalloonText">
    <w:name w:val="Balloon Text"/>
    <w:basedOn w:val="Normal"/>
    <w:semiHidden/>
    <w:rsid w:val="00B62A1D"/>
    <w:rPr>
      <w:rFonts w:ascii="Tahoma" w:hAnsi="Tahoma" w:cs="Tahoma"/>
      <w:sz w:val="16"/>
      <w:szCs w:val="16"/>
    </w:rPr>
  </w:style>
  <w:style w:type="character" w:customStyle="1" w:styleId="goohl0">
    <w:name w:val="goohl0"/>
    <w:basedOn w:val="DefaultParagraphFont"/>
    <w:rsid w:val="00B62A1D"/>
  </w:style>
  <w:style w:type="character" w:customStyle="1" w:styleId="goohl1">
    <w:name w:val="goohl1"/>
    <w:basedOn w:val="DefaultParagraphFont"/>
    <w:rsid w:val="00B62A1D"/>
  </w:style>
  <w:style w:type="paragraph" w:styleId="ListContinue">
    <w:name w:val="List Continue"/>
    <w:basedOn w:val="Normal"/>
    <w:rsid w:val="00B62A1D"/>
    <w:pPr>
      <w:spacing w:after="120"/>
      <w:ind w:left="283"/>
    </w:pPr>
    <w:rPr>
      <w:bCs w:val="0"/>
      <w:szCs w:val="20"/>
      <w:lang w:eastAsia="en-GB"/>
    </w:rPr>
  </w:style>
  <w:style w:type="character" w:styleId="Hyperlink">
    <w:name w:val="Hyperlink"/>
    <w:basedOn w:val="DefaultParagraphFont"/>
    <w:uiPriority w:val="99"/>
    <w:rsid w:val="00B62A1D"/>
    <w:rPr>
      <w:color w:val="0000FF"/>
      <w:u w:val="single"/>
    </w:rPr>
  </w:style>
  <w:style w:type="paragraph" w:styleId="NormalWeb">
    <w:name w:val="Normal (Web)"/>
    <w:basedOn w:val="Normal"/>
    <w:link w:val="NormalWebChar"/>
    <w:rsid w:val="00B62A1D"/>
    <w:pPr>
      <w:spacing w:before="225" w:after="225"/>
    </w:pPr>
    <w:rPr>
      <w:rFonts w:ascii="Times New Roman" w:hAnsi="Times New Roman"/>
      <w:bCs w:val="0"/>
      <w:lang w:eastAsia="en-GB"/>
    </w:rPr>
  </w:style>
  <w:style w:type="paragraph" w:customStyle="1" w:styleId="Heading25">
    <w:name w:val="Heading 25"/>
    <w:basedOn w:val="Normal"/>
    <w:rsid w:val="00B62A1D"/>
    <w:pPr>
      <w:spacing w:after="100" w:afterAutospacing="1"/>
      <w:outlineLvl w:val="2"/>
    </w:pPr>
    <w:rPr>
      <w:rFonts w:ascii="Times New Roman" w:hAnsi="Times New Roman"/>
      <w:b/>
      <w:sz w:val="29"/>
      <w:szCs w:val="29"/>
      <w:lang w:eastAsia="en-GB"/>
    </w:rPr>
  </w:style>
  <w:style w:type="paragraph" w:customStyle="1" w:styleId="Heading32">
    <w:name w:val="Heading 32"/>
    <w:basedOn w:val="Normal"/>
    <w:rsid w:val="00B62A1D"/>
    <w:pPr>
      <w:spacing w:before="100" w:beforeAutospacing="1" w:after="100" w:afterAutospacing="1"/>
      <w:outlineLvl w:val="3"/>
    </w:pPr>
    <w:rPr>
      <w:rFonts w:ascii="Times New Roman" w:hAnsi="Times New Roman"/>
      <w:b/>
      <w:sz w:val="26"/>
      <w:szCs w:val="26"/>
      <w:lang w:eastAsia="en-GB"/>
    </w:rPr>
  </w:style>
  <w:style w:type="paragraph" w:customStyle="1" w:styleId="Heading42">
    <w:name w:val="Heading 42"/>
    <w:basedOn w:val="Normal"/>
    <w:rsid w:val="00B62A1D"/>
    <w:pPr>
      <w:spacing w:before="100" w:beforeAutospacing="1" w:after="100" w:afterAutospacing="1"/>
      <w:outlineLvl w:val="4"/>
    </w:pPr>
    <w:rPr>
      <w:rFonts w:ascii="Times New Roman" w:hAnsi="Times New Roman"/>
      <w:b/>
      <w:lang w:eastAsia="en-GB"/>
    </w:rPr>
  </w:style>
  <w:style w:type="character" w:styleId="Strong">
    <w:name w:val="Strong"/>
    <w:basedOn w:val="DefaultParagraphFont"/>
    <w:qFormat/>
    <w:rsid w:val="00B62A1D"/>
    <w:rPr>
      <w:b/>
      <w:bCs/>
    </w:rPr>
  </w:style>
  <w:style w:type="paragraph" w:customStyle="1" w:styleId="Default">
    <w:name w:val="Default"/>
    <w:rsid w:val="00B62A1D"/>
    <w:pPr>
      <w:autoSpaceDE w:val="0"/>
      <w:autoSpaceDN w:val="0"/>
      <w:adjustRightInd w:val="0"/>
    </w:pPr>
    <w:rPr>
      <w:rFonts w:ascii="Arial" w:hAnsi="Arial" w:cs="Arial"/>
      <w:color w:val="000000"/>
      <w:sz w:val="24"/>
      <w:szCs w:val="24"/>
    </w:rPr>
  </w:style>
  <w:style w:type="character" w:customStyle="1" w:styleId="Hyperlink1">
    <w:name w:val="Hyperlink1"/>
    <w:basedOn w:val="DefaultParagraphFont"/>
    <w:rsid w:val="00B62A1D"/>
    <w:rPr>
      <w:b/>
      <w:bCs/>
      <w:strike w:val="0"/>
      <w:dstrike w:val="0"/>
      <w:color w:val="FFFF00"/>
      <w:sz w:val="24"/>
      <w:szCs w:val="24"/>
      <w:u w:val="none"/>
      <w:effect w:val="none"/>
    </w:rPr>
  </w:style>
  <w:style w:type="paragraph" w:styleId="z-TopofForm">
    <w:name w:val="HTML Top of Form"/>
    <w:basedOn w:val="Normal"/>
    <w:next w:val="Normal"/>
    <w:hidden/>
    <w:rsid w:val="00B62A1D"/>
    <w:pPr>
      <w:pBdr>
        <w:bottom w:val="single" w:sz="6" w:space="1" w:color="auto"/>
      </w:pBdr>
      <w:jc w:val="center"/>
    </w:pPr>
    <w:rPr>
      <w:rFonts w:cs="Arial"/>
      <w:bCs w:val="0"/>
      <w:vanish/>
      <w:color w:val="000000"/>
      <w:sz w:val="16"/>
      <w:szCs w:val="16"/>
      <w:lang w:eastAsia="en-GB"/>
    </w:rPr>
  </w:style>
  <w:style w:type="paragraph" w:styleId="z-BottomofForm">
    <w:name w:val="HTML Bottom of Form"/>
    <w:basedOn w:val="Normal"/>
    <w:next w:val="Normal"/>
    <w:hidden/>
    <w:rsid w:val="00B62A1D"/>
    <w:pPr>
      <w:pBdr>
        <w:top w:val="single" w:sz="6" w:space="1" w:color="auto"/>
      </w:pBdr>
      <w:jc w:val="center"/>
    </w:pPr>
    <w:rPr>
      <w:rFonts w:cs="Arial"/>
      <w:bCs w:val="0"/>
      <w:vanish/>
      <w:color w:val="000000"/>
      <w:sz w:val="16"/>
      <w:szCs w:val="16"/>
      <w:lang w:eastAsia="en-GB"/>
    </w:rPr>
  </w:style>
  <w:style w:type="character" w:styleId="FollowedHyperlink">
    <w:name w:val="FollowedHyperlink"/>
    <w:basedOn w:val="DefaultParagraphFont"/>
    <w:rsid w:val="00B62A1D"/>
    <w:rPr>
      <w:color w:val="800080"/>
      <w:u w:val="single"/>
    </w:rPr>
  </w:style>
  <w:style w:type="character" w:customStyle="1" w:styleId="Heading2Char">
    <w:name w:val="Heading 2 Char"/>
    <w:basedOn w:val="DefaultParagraphFont"/>
    <w:rsid w:val="00B62A1D"/>
    <w:rPr>
      <w:rFonts w:ascii="Arial" w:hAnsi="Arial" w:cs="Arial"/>
      <w:b/>
      <w:bCs/>
      <w:i/>
      <w:iCs/>
      <w:color w:val="0000FF"/>
      <w:sz w:val="28"/>
      <w:szCs w:val="28"/>
      <w:lang w:val="en-GB" w:eastAsia="en-GB" w:bidi="ar-SA"/>
    </w:rPr>
  </w:style>
  <w:style w:type="paragraph" w:styleId="TOC1">
    <w:name w:val="toc 1"/>
    <w:basedOn w:val="Normal"/>
    <w:next w:val="Normal"/>
    <w:autoRedefine/>
    <w:uiPriority w:val="39"/>
    <w:rsid w:val="003D2883"/>
    <w:pPr>
      <w:tabs>
        <w:tab w:val="left" w:pos="720"/>
        <w:tab w:val="right" w:leader="dot" w:pos="8296"/>
      </w:tabs>
    </w:pPr>
    <w:rPr>
      <w:noProof/>
      <w:lang w:eastAsia="en-GB"/>
    </w:rPr>
  </w:style>
  <w:style w:type="paragraph" w:styleId="TOC2">
    <w:name w:val="toc 2"/>
    <w:basedOn w:val="Normal"/>
    <w:next w:val="Normal"/>
    <w:autoRedefine/>
    <w:uiPriority w:val="39"/>
    <w:rsid w:val="00B62A1D"/>
    <w:pPr>
      <w:tabs>
        <w:tab w:val="right" w:leader="dot" w:pos="8296"/>
      </w:tabs>
      <w:ind w:left="240"/>
      <w:jc w:val="center"/>
    </w:pPr>
  </w:style>
  <w:style w:type="paragraph" w:styleId="Header">
    <w:name w:val="header"/>
    <w:basedOn w:val="Normal"/>
    <w:rsid w:val="00B62A1D"/>
    <w:pPr>
      <w:tabs>
        <w:tab w:val="center" w:pos="4153"/>
        <w:tab w:val="right" w:pos="8306"/>
      </w:tabs>
    </w:pPr>
  </w:style>
  <w:style w:type="character" w:customStyle="1" w:styleId="Heading1Char">
    <w:name w:val="Heading 1 Char"/>
    <w:basedOn w:val="DefaultParagraphFont"/>
    <w:rsid w:val="00B62A1D"/>
    <w:rPr>
      <w:rFonts w:ascii="Arial" w:hAnsi="Arial"/>
      <w:b/>
      <w:sz w:val="40"/>
      <w:szCs w:val="24"/>
      <w:u w:val="single"/>
      <w:lang w:val="en-GB" w:eastAsia="en-US" w:bidi="ar-SA"/>
    </w:rPr>
  </w:style>
  <w:style w:type="paragraph" w:styleId="TOC3">
    <w:name w:val="toc 3"/>
    <w:basedOn w:val="Normal"/>
    <w:next w:val="Normal"/>
    <w:autoRedefine/>
    <w:semiHidden/>
    <w:rsid w:val="00832277"/>
    <w:pPr>
      <w:ind w:left="480"/>
    </w:pPr>
  </w:style>
  <w:style w:type="table" w:styleId="TableGrid">
    <w:name w:val="Table Grid"/>
    <w:basedOn w:val="TableNormal"/>
    <w:rsid w:val="004270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basedOn w:val="DefaultParagraphFont"/>
    <w:link w:val="Heading1"/>
    <w:rsid w:val="00776FF0"/>
    <w:rPr>
      <w:rFonts w:ascii="Arial" w:hAnsi="Arial"/>
      <w:b/>
      <w:bCs/>
      <w:color w:val="365F91" w:themeColor="accent1" w:themeShade="BF"/>
      <w:sz w:val="32"/>
      <w:szCs w:val="24"/>
      <w:lang w:eastAsia="en-US"/>
    </w:rPr>
  </w:style>
  <w:style w:type="character" w:customStyle="1" w:styleId="NormalWebChar">
    <w:name w:val="Normal (Web) Char"/>
    <w:basedOn w:val="DefaultParagraphFont"/>
    <w:link w:val="NormalWeb"/>
    <w:rsid w:val="004621E6"/>
    <w:rPr>
      <w:sz w:val="24"/>
      <w:szCs w:val="24"/>
      <w:lang w:val="en-GB" w:eastAsia="en-GB" w:bidi="ar-SA"/>
    </w:rPr>
  </w:style>
  <w:style w:type="character" w:customStyle="1" w:styleId="goohl2">
    <w:name w:val="goohl2"/>
    <w:basedOn w:val="DefaultParagraphFont"/>
    <w:rsid w:val="00FB3C93"/>
  </w:style>
  <w:style w:type="character" w:customStyle="1" w:styleId="goohl3">
    <w:name w:val="goohl3"/>
    <w:basedOn w:val="DefaultParagraphFont"/>
    <w:rsid w:val="00FB3C93"/>
  </w:style>
  <w:style w:type="character" w:customStyle="1" w:styleId="st1">
    <w:name w:val="st1"/>
    <w:basedOn w:val="DefaultParagraphFont"/>
    <w:rsid w:val="00367ABF"/>
  </w:style>
  <w:style w:type="paragraph" w:styleId="ListParagraph">
    <w:name w:val="List Paragraph"/>
    <w:basedOn w:val="Normal"/>
    <w:uiPriority w:val="34"/>
    <w:qFormat/>
    <w:rsid w:val="00810BF5"/>
    <w:pPr>
      <w:ind w:left="720"/>
      <w:contextualSpacing/>
    </w:pPr>
  </w:style>
  <w:style w:type="character" w:styleId="CommentReference">
    <w:name w:val="annotation reference"/>
    <w:basedOn w:val="DefaultParagraphFont"/>
    <w:rsid w:val="00E31DED"/>
    <w:rPr>
      <w:sz w:val="16"/>
      <w:szCs w:val="16"/>
    </w:rPr>
  </w:style>
  <w:style w:type="paragraph" w:styleId="CommentText">
    <w:name w:val="annotation text"/>
    <w:basedOn w:val="Normal"/>
    <w:link w:val="CommentTextChar"/>
    <w:rsid w:val="00E31DED"/>
    <w:rPr>
      <w:sz w:val="20"/>
      <w:szCs w:val="20"/>
    </w:rPr>
  </w:style>
  <w:style w:type="character" w:customStyle="1" w:styleId="CommentTextChar">
    <w:name w:val="Comment Text Char"/>
    <w:basedOn w:val="DefaultParagraphFont"/>
    <w:link w:val="CommentText"/>
    <w:rsid w:val="00E31DED"/>
    <w:rPr>
      <w:rFonts w:ascii="Arial" w:hAnsi="Arial"/>
      <w:bCs/>
      <w:lang w:eastAsia="en-US"/>
    </w:rPr>
  </w:style>
  <w:style w:type="paragraph" w:styleId="CommentSubject">
    <w:name w:val="annotation subject"/>
    <w:basedOn w:val="CommentText"/>
    <w:next w:val="CommentText"/>
    <w:link w:val="CommentSubjectChar"/>
    <w:rsid w:val="00E31DED"/>
    <w:rPr>
      <w:b/>
    </w:rPr>
  </w:style>
  <w:style w:type="character" w:customStyle="1" w:styleId="CommentSubjectChar">
    <w:name w:val="Comment Subject Char"/>
    <w:basedOn w:val="CommentTextChar"/>
    <w:link w:val="CommentSubject"/>
    <w:rsid w:val="00E31DED"/>
    <w:rPr>
      <w:rFonts w:ascii="Arial" w:hAnsi="Arial"/>
      <w:b/>
      <w:bCs/>
      <w:lang w:eastAsia="en-US"/>
    </w:rPr>
  </w:style>
  <w:style w:type="character" w:customStyle="1" w:styleId="tgc">
    <w:name w:val="_tgc"/>
    <w:basedOn w:val="DefaultParagraphFont"/>
    <w:rsid w:val="00BD28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92659">
      <w:bodyDiv w:val="1"/>
      <w:marLeft w:val="0"/>
      <w:marRight w:val="0"/>
      <w:marTop w:val="0"/>
      <w:marBottom w:val="0"/>
      <w:divBdr>
        <w:top w:val="none" w:sz="0" w:space="0" w:color="auto"/>
        <w:left w:val="none" w:sz="0" w:space="0" w:color="auto"/>
        <w:bottom w:val="none" w:sz="0" w:space="0" w:color="auto"/>
        <w:right w:val="none" w:sz="0" w:space="0" w:color="auto"/>
      </w:divBdr>
    </w:div>
    <w:div w:id="154803225">
      <w:bodyDiv w:val="1"/>
      <w:marLeft w:val="0"/>
      <w:marRight w:val="0"/>
      <w:marTop w:val="0"/>
      <w:marBottom w:val="0"/>
      <w:divBdr>
        <w:top w:val="none" w:sz="0" w:space="0" w:color="auto"/>
        <w:left w:val="none" w:sz="0" w:space="0" w:color="auto"/>
        <w:bottom w:val="none" w:sz="0" w:space="0" w:color="auto"/>
        <w:right w:val="none" w:sz="0" w:space="0" w:color="auto"/>
      </w:divBdr>
      <w:divsChild>
        <w:div w:id="84692746">
          <w:marLeft w:val="0"/>
          <w:marRight w:val="0"/>
          <w:marTop w:val="0"/>
          <w:marBottom w:val="0"/>
          <w:divBdr>
            <w:top w:val="none" w:sz="0" w:space="0" w:color="auto"/>
            <w:left w:val="none" w:sz="0" w:space="0" w:color="auto"/>
            <w:bottom w:val="none" w:sz="0" w:space="0" w:color="auto"/>
            <w:right w:val="none" w:sz="0" w:space="0" w:color="auto"/>
          </w:divBdr>
        </w:div>
        <w:div w:id="1263608130">
          <w:marLeft w:val="0"/>
          <w:marRight w:val="0"/>
          <w:marTop w:val="0"/>
          <w:marBottom w:val="0"/>
          <w:divBdr>
            <w:top w:val="none" w:sz="0" w:space="0" w:color="auto"/>
            <w:left w:val="none" w:sz="0" w:space="0" w:color="auto"/>
            <w:bottom w:val="none" w:sz="0" w:space="0" w:color="auto"/>
            <w:right w:val="none" w:sz="0" w:space="0" w:color="auto"/>
          </w:divBdr>
        </w:div>
        <w:div w:id="1558473458">
          <w:marLeft w:val="0"/>
          <w:marRight w:val="0"/>
          <w:marTop w:val="0"/>
          <w:marBottom w:val="0"/>
          <w:divBdr>
            <w:top w:val="none" w:sz="0" w:space="0" w:color="auto"/>
            <w:left w:val="none" w:sz="0" w:space="0" w:color="auto"/>
            <w:bottom w:val="none" w:sz="0" w:space="0" w:color="auto"/>
            <w:right w:val="none" w:sz="0" w:space="0" w:color="auto"/>
          </w:divBdr>
        </w:div>
        <w:div w:id="2026130147">
          <w:marLeft w:val="0"/>
          <w:marRight w:val="0"/>
          <w:marTop w:val="0"/>
          <w:marBottom w:val="0"/>
          <w:divBdr>
            <w:top w:val="none" w:sz="0" w:space="0" w:color="auto"/>
            <w:left w:val="none" w:sz="0" w:space="0" w:color="auto"/>
            <w:bottom w:val="none" w:sz="0" w:space="0" w:color="auto"/>
            <w:right w:val="none" w:sz="0" w:space="0" w:color="auto"/>
          </w:divBdr>
        </w:div>
      </w:divsChild>
    </w:div>
    <w:div w:id="821435583">
      <w:bodyDiv w:val="1"/>
      <w:marLeft w:val="0"/>
      <w:marRight w:val="0"/>
      <w:marTop w:val="0"/>
      <w:marBottom w:val="0"/>
      <w:divBdr>
        <w:top w:val="none" w:sz="0" w:space="0" w:color="auto"/>
        <w:left w:val="none" w:sz="0" w:space="0" w:color="auto"/>
        <w:bottom w:val="none" w:sz="0" w:space="0" w:color="auto"/>
        <w:right w:val="none" w:sz="0" w:space="0" w:color="auto"/>
      </w:divBdr>
    </w:div>
    <w:div w:id="1513301484">
      <w:bodyDiv w:val="1"/>
      <w:marLeft w:val="0"/>
      <w:marRight w:val="0"/>
      <w:marTop w:val="0"/>
      <w:marBottom w:val="0"/>
      <w:divBdr>
        <w:top w:val="none" w:sz="0" w:space="0" w:color="auto"/>
        <w:left w:val="none" w:sz="0" w:space="0" w:color="auto"/>
        <w:bottom w:val="none" w:sz="0" w:space="0" w:color="auto"/>
        <w:right w:val="none" w:sz="0" w:space="0" w:color="auto"/>
      </w:divBdr>
      <w:divsChild>
        <w:div w:id="53428281">
          <w:marLeft w:val="0"/>
          <w:marRight w:val="0"/>
          <w:marTop w:val="0"/>
          <w:marBottom w:val="0"/>
          <w:divBdr>
            <w:top w:val="none" w:sz="0" w:space="0" w:color="auto"/>
            <w:left w:val="none" w:sz="0" w:space="0" w:color="auto"/>
            <w:bottom w:val="none" w:sz="0" w:space="0" w:color="auto"/>
            <w:right w:val="none" w:sz="0" w:space="0" w:color="auto"/>
          </w:divBdr>
        </w:div>
        <w:div w:id="172384986">
          <w:marLeft w:val="0"/>
          <w:marRight w:val="0"/>
          <w:marTop w:val="0"/>
          <w:marBottom w:val="0"/>
          <w:divBdr>
            <w:top w:val="none" w:sz="0" w:space="0" w:color="auto"/>
            <w:left w:val="none" w:sz="0" w:space="0" w:color="auto"/>
            <w:bottom w:val="none" w:sz="0" w:space="0" w:color="auto"/>
            <w:right w:val="none" w:sz="0" w:space="0" w:color="auto"/>
          </w:divBdr>
        </w:div>
        <w:div w:id="195699425">
          <w:marLeft w:val="0"/>
          <w:marRight w:val="0"/>
          <w:marTop w:val="0"/>
          <w:marBottom w:val="0"/>
          <w:divBdr>
            <w:top w:val="none" w:sz="0" w:space="0" w:color="auto"/>
            <w:left w:val="none" w:sz="0" w:space="0" w:color="auto"/>
            <w:bottom w:val="none" w:sz="0" w:space="0" w:color="auto"/>
            <w:right w:val="none" w:sz="0" w:space="0" w:color="auto"/>
          </w:divBdr>
        </w:div>
        <w:div w:id="316614044">
          <w:marLeft w:val="0"/>
          <w:marRight w:val="0"/>
          <w:marTop w:val="0"/>
          <w:marBottom w:val="0"/>
          <w:divBdr>
            <w:top w:val="none" w:sz="0" w:space="0" w:color="auto"/>
            <w:left w:val="none" w:sz="0" w:space="0" w:color="auto"/>
            <w:bottom w:val="none" w:sz="0" w:space="0" w:color="auto"/>
            <w:right w:val="none" w:sz="0" w:space="0" w:color="auto"/>
          </w:divBdr>
        </w:div>
        <w:div w:id="349919984">
          <w:marLeft w:val="0"/>
          <w:marRight w:val="0"/>
          <w:marTop w:val="0"/>
          <w:marBottom w:val="0"/>
          <w:divBdr>
            <w:top w:val="none" w:sz="0" w:space="0" w:color="auto"/>
            <w:left w:val="none" w:sz="0" w:space="0" w:color="auto"/>
            <w:bottom w:val="none" w:sz="0" w:space="0" w:color="auto"/>
            <w:right w:val="none" w:sz="0" w:space="0" w:color="auto"/>
          </w:divBdr>
        </w:div>
        <w:div w:id="394738514">
          <w:marLeft w:val="0"/>
          <w:marRight w:val="0"/>
          <w:marTop w:val="0"/>
          <w:marBottom w:val="0"/>
          <w:divBdr>
            <w:top w:val="none" w:sz="0" w:space="0" w:color="auto"/>
            <w:left w:val="none" w:sz="0" w:space="0" w:color="auto"/>
            <w:bottom w:val="none" w:sz="0" w:space="0" w:color="auto"/>
            <w:right w:val="none" w:sz="0" w:space="0" w:color="auto"/>
          </w:divBdr>
        </w:div>
        <w:div w:id="463503315">
          <w:marLeft w:val="0"/>
          <w:marRight w:val="0"/>
          <w:marTop w:val="0"/>
          <w:marBottom w:val="0"/>
          <w:divBdr>
            <w:top w:val="none" w:sz="0" w:space="0" w:color="auto"/>
            <w:left w:val="none" w:sz="0" w:space="0" w:color="auto"/>
            <w:bottom w:val="none" w:sz="0" w:space="0" w:color="auto"/>
            <w:right w:val="none" w:sz="0" w:space="0" w:color="auto"/>
          </w:divBdr>
        </w:div>
        <w:div w:id="552272869">
          <w:marLeft w:val="0"/>
          <w:marRight w:val="0"/>
          <w:marTop w:val="0"/>
          <w:marBottom w:val="0"/>
          <w:divBdr>
            <w:top w:val="none" w:sz="0" w:space="0" w:color="auto"/>
            <w:left w:val="none" w:sz="0" w:space="0" w:color="auto"/>
            <w:bottom w:val="none" w:sz="0" w:space="0" w:color="auto"/>
            <w:right w:val="none" w:sz="0" w:space="0" w:color="auto"/>
          </w:divBdr>
        </w:div>
        <w:div w:id="566957543">
          <w:marLeft w:val="0"/>
          <w:marRight w:val="0"/>
          <w:marTop w:val="0"/>
          <w:marBottom w:val="0"/>
          <w:divBdr>
            <w:top w:val="none" w:sz="0" w:space="0" w:color="auto"/>
            <w:left w:val="none" w:sz="0" w:space="0" w:color="auto"/>
            <w:bottom w:val="none" w:sz="0" w:space="0" w:color="auto"/>
            <w:right w:val="none" w:sz="0" w:space="0" w:color="auto"/>
          </w:divBdr>
        </w:div>
        <w:div w:id="587422283">
          <w:marLeft w:val="0"/>
          <w:marRight w:val="0"/>
          <w:marTop w:val="0"/>
          <w:marBottom w:val="0"/>
          <w:divBdr>
            <w:top w:val="none" w:sz="0" w:space="0" w:color="auto"/>
            <w:left w:val="none" w:sz="0" w:space="0" w:color="auto"/>
            <w:bottom w:val="none" w:sz="0" w:space="0" w:color="auto"/>
            <w:right w:val="none" w:sz="0" w:space="0" w:color="auto"/>
          </w:divBdr>
        </w:div>
        <w:div w:id="666640941">
          <w:marLeft w:val="0"/>
          <w:marRight w:val="0"/>
          <w:marTop w:val="0"/>
          <w:marBottom w:val="0"/>
          <w:divBdr>
            <w:top w:val="none" w:sz="0" w:space="0" w:color="auto"/>
            <w:left w:val="none" w:sz="0" w:space="0" w:color="auto"/>
            <w:bottom w:val="none" w:sz="0" w:space="0" w:color="auto"/>
            <w:right w:val="none" w:sz="0" w:space="0" w:color="auto"/>
          </w:divBdr>
        </w:div>
        <w:div w:id="669138065">
          <w:marLeft w:val="0"/>
          <w:marRight w:val="0"/>
          <w:marTop w:val="0"/>
          <w:marBottom w:val="0"/>
          <w:divBdr>
            <w:top w:val="none" w:sz="0" w:space="0" w:color="auto"/>
            <w:left w:val="none" w:sz="0" w:space="0" w:color="auto"/>
            <w:bottom w:val="none" w:sz="0" w:space="0" w:color="auto"/>
            <w:right w:val="none" w:sz="0" w:space="0" w:color="auto"/>
          </w:divBdr>
        </w:div>
        <w:div w:id="679353168">
          <w:marLeft w:val="0"/>
          <w:marRight w:val="0"/>
          <w:marTop w:val="0"/>
          <w:marBottom w:val="0"/>
          <w:divBdr>
            <w:top w:val="none" w:sz="0" w:space="0" w:color="auto"/>
            <w:left w:val="none" w:sz="0" w:space="0" w:color="auto"/>
            <w:bottom w:val="none" w:sz="0" w:space="0" w:color="auto"/>
            <w:right w:val="none" w:sz="0" w:space="0" w:color="auto"/>
          </w:divBdr>
        </w:div>
        <w:div w:id="688339414">
          <w:marLeft w:val="0"/>
          <w:marRight w:val="0"/>
          <w:marTop w:val="0"/>
          <w:marBottom w:val="0"/>
          <w:divBdr>
            <w:top w:val="none" w:sz="0" w:space="0" w:color="auto"/>
            <w:left w:val="none" w:sz="0" w:space="0" w:color="auto"/>
            <w:bottom w:val="none" w:sz="0" w:space="0" w:color="auto"/>
            <w:right w:val="none" w:sz="0" w:space="0" w:color="auto"/>
          </w:divBdr>
        </w:div>
        <w:div w:id="741566646">
          <w:marLeft w:val="0"/>
          <w:marRight w:val="0"/>
          <w:marTop w:val="0"/>
          <w:marBottom w:val="0"/>
          <w:divBdr>
            <w:top w:val="none" w:sz="0" w:space="0" w:color="auto"/>
            <w:left w:val="none" w:sz="0" w:space="0" w:color="auto"/>
            <w:bottom w:val="none" w:sz="0" w:space="0" w:color="auto"/>
            <w:right w:val="none" w:sz="0" w:space="0" w:color="auto"/>
          </w:divBdr>
        </w:div>
        <w:div w:id="746852622">
          <w:marLeft w:val="0"/>
          <w:marRight w:val="0"/>
          <w:marTop w:val="0"/>
          <w:marBottom w:val="0"/>
          <w:divBdr>
            <w:top w:val="none" w:sz="0" w:space="0" w:color="auto"/>
            <w:left w:val="none" w:sz="0" w:space="0" w:color="auto"/>
            <w:bottom w:val="none" w:sz="0" w:space="0" w:color="auto"/>
            <w:right w:val="none" w:sz="0" w:space="0" w:color="auto"/>
          </w:divBdr>
        </w:div>
        <w:div w:id="812481975">
          <w:marLeft w:val="0"/>
          <w:marRight w:val="0"/>
          <w:marTop w:val="0"/>
          <w:marBottom w:val="0"/>
          <w:divBdr>
            <w:top w:val="none" w:sz="0" w:space="0" w:color="auto"/>
            <w:left w:val="none" w:sz="0" w:space="0" w:color="auto"/>
            <w:bottom w:val="none" w:sz="0" w:space="0" w:color="auto"/>
            <w:right w:val="none" w:sz="0" w:space="0" w:color="auto"/>
          </w:divBdr>
        </w:div>
        <w:div w:id="816996468">
          <w:marLeft w:val="0"/>
          <w:marRight w:val="0"/>
          <w:marTop w:val="0"/>
          <w:marBottom w:val="0"/>
          <w:divBdr>
            <w:top w:val="none" w:sz="0" w:space="0" w:color="auto"/>
            <w:left w:val="none" w:sz="0" w:space="0" w:color="auto"/>
            <w:bottom w:val="none" w:sz="0" w:space="0" w:color="auto"/>
            <w:right w:val="none" w:sz="0" w:space="0" w:color="auto"/>
          </w:divBdr>
        </w:div>
        <w:div w:id="828332236">
          <w:marLeft w:val="0"/>
          <w:marRight w:val="0"/>
          <w:marTop w:val="0"/>
          <w:marBottom w:val="0"/>
          <w:divBdr>
            <w:top w:val="none" w:sz="0" w:space="0" w:color="auto"/>
            <w:left w:val="none" w:sz="0" w:space="0" w:color="auto"/>
            <w:bottom w:val="none" w:sz="0" w:space="0" w:color="auto"/>
            <w:right w:val="none" w:sz="0" w:space="0" w:color="auto"/>
          </w:divBdr>
        </w:div>
        <w:div w:id="920218706">
          <w:marLeft w:val="0"/>
          <w:marRight w:val="0"/>
          <w:marTop w:val="0"/>
          <w:marBottom w:val="0"/>
          <w:divBdr>
            <w:top w:val="none" w:sz="0" w:space="0" w:color="auto"/>
            <w:left w:val="none" w:sz="0" w:space="0" w:color="auto"/>
            <w:bottom w:val="none" w:sz="0" w:space="0" w:color="auto"/>
            <w:right w:val="none" w:sz="0" w:space="0" w:color="auto"/>
          </w:divBdr>
        </w:div>
        <w:div w:id="984966823">
          <w:marLeft w:val="0"/>
          <w:marRight w:val="0"/>
          <w:marTop w:val="0"/>
          <w:marBottom w:val="0"/>
          <w:divBdr>
            <w:top w:val="none" w:sz="0" w:space="0" w:color="auto"/>
            <w:left w:val="none" w:sz="0" w:space="0" w:color="auto"/>
            <w:bottom w:val="none" w:sz="0" w:space="0" w:color="auto"/>
            <w:right w:val="none" w:sz="0" w:space="0" w:color="auto"/>
          </w:divBdr>
        </w:div>
        <w:div w:id="1029644465">
          <w:marLeft w:val="0"/>
          <w:marRight w:val="0"/>
          <w:marTop w:val="0"/>
          <w:marBottom w:val="0"/>
          <w:divBdr>
            <w:top w:val="none" w:sz="0" w:space="0" w:color="auto"/>
            <w:left w:val="none" w:sz="0" w:space="0" w:color="auto"/>
            <w:bottom w:val="none" w:sz="0" w:space="0" w:color="auto"/>
            <w:right w:val="none" w:sz="0" w:space="0" w:color="auto"/>
          </w:divBdr>
        </w:div>
        <w:div w:id="1131049772">
          <w:marLeft w:val="0"/>
          <w:marRight w:val="0"/>
          <w:marTop w:val="0"/>
          <w:marBottom w:val="0"/>
          <w:divBdr>
            <w:top w:val="none" w:sz="0" w:space="0" w:color="auto"/>
            <w:left w:val="none" w:sz="0" w:space="0" w:color="auto"/>
            <w:bottom w:val="none" w:sz="0" w:space="0" w:color="auto"/>
            <w:right w:val="none" w:sz="0" w:space="0" w:color="auto"/>
          </w:divBdr>
        </w:div>
        <w:div w:id="1199977170">
          <w:marLeft w:val="0"/>
          <w:marRight w:val="0"/>
          <w:marTop w:val="0"/>
          <w:marBottom w:val="0"/>
          <w:divBdr>
            <w:top w:val="none" w:sz="0" w:space="0" w:color="auto"/>
            <w:left w:val="none" w:sz="0" w:space="0" w:color="auto"/>
            <w:bottom w:val="none" w:sz="0" w:space="0" w:color="auto"/>
            <w:right w:val="none" w:sz="0" w:space="0" w:color="auto"/>
          </w:divBdr>
        </w:div>
        <w:div w:id="1217820199">
          <w:marLeft w:val="0"/>
          <w:marRight w:val="0"/>
          <w:marTop w:val="0"/>
          <w:marBottom w:val="0"/>
          <w:divBdr>
            <w:top w:val="none" w:sz="0" w:space="0" w:color="auto"/>
            <w:left w:val="none" w:sz="0" w:space="0" w:color="auto"/>
            <w:bottom w:val="none" w:sz="0" w:space="0" w:color="auto"/>
            <w:right w:val="none" w:sz="0" w:space="0" w:color="auto"/>
          </w:divBdr>
        </w:div>
        <w:div w:id="1229538015">
          <w:marLeft w:val="0"/>
          <w:marRight w:val="0"/>
          <w:marTop w:val="0"/>
          <w:marBottom w:val="0"/>
          <w:divBdr>
            <w:top w:val="none" w:sz="0" w:space="0" w:color="auto"/>
            <w:left w:val="none" w:sz="0" w:space="0" w:color="auto"/>
            <w:bottom w:val="none" w:sz="0" w:space="0" w:color="auto"/>
            <w:right w:val="none" w:sz="0" w:space="0" w:color="auto"/>
          </w:divBdr>
        </w:div>
        <w:div w:id="1252735719">
          <w:marLeft w:val="0"/>
          <w:marRight w:val="0"/>
          <w:marTop w:val="0"/>
          <w:marBottom w:val="0"/>
          <w:divBdr>
            <w:top w:val="none" w:sz="0" w:space="0" w:color="auto"/>
            <w:left w:val="none" w:sz="0" w:space="0" w:color="auto"/>
            <w:bottom w:val="none" w:sz="0" w:space="0" w:color="auto"/>
            <w:right w:val="none" w:sz="0" w:space="0" w:color="auto"/>
          </w:divBdr>
        </w:div>
        <w:div w:id="1314261176">
          <w:marLeft w:val="0"/>
          <w:marRight w:val="0"/>
          <w:marTop w:val="0"/>
          <w:marBottom w:val="0"/>
          <w:divBdr>
            <w:top w:val="none" w:sz="0" w:space="0" w:color="auto"/>
            <w:left w:val="none" w:sz="0" w:space="0" w:color="auto"/>
            <w:bottom w:val="none" w:sz="0" w:space="0" w:color="auto"/>
            <w:right w:val="none" w:sz="0" w:space="0" w:color="auto"/>
          </w:divBdr>
        </w:div>
        <w:div w:id="1323849976">
          <w:marLeft w:val="0"/>
          <w:marRight w:val="0"/>
          <w:marTop w:val="0"/>
          <w:marBottom w:val="0"/>
          <w:divBdr>
            <w:top w:val="none" w:sz="0" w:space="0" w:color="auto"/>
            <w:left w:val="none" w:sz="0" w:space="0" w:color="auto"/>
            <w:bottom w:val="none" w:sz="0" w:space="0" w:color="auto"/>
            <w:right w:val="none" w:sz="0" w:space="0" w:color="auto"/>
          </w:divBdr>
        </w:div>
        <w:div w:id="1441532417">
          <w:marLeft w:val="0"/>
          <w:marRight w:val="0"/>
          <w:marTop w:val="0"/>
          <w:marBottom w:val="0"/>
          <w:divBdr>
            <w:top w:val="none" w:sz="0" w:space="0" w:color="auto"/>
            <w:left w:val="none" w:sz="0" w:space="0" w:color="auto"/>
            <w:bottom w:val="none" w:sz="0" w:space="0" w:color="auto"/>
            <w:right w:val="none" w:sz="0" w:space="0" w:color="auto"/>
          </w:divBdr>
        </w:div>
        <w:div w:id="1465191972">
          <w:marLeft w:val="0"/>
          <w:marRight w:val="0"/>
          <w:marTop w:val="0"/>
          <w:marBottom w:val="0"/>
          <w:divBdr>
            <w:top w:val="none" w:sz="0" w:space="0" w:color="auto"/>
            <w:left w:val="none" w:sz="0" w:space="0" w:color="auto"/>
            <w:bottom w:val="none" w:sz="0" w:space="0" w:color="auto"/>
            <w:right w:val="none" w:sz="0" w:space="0" w:color="auto"/>
          </w:divBdr>
        </w:div>
        <w:div w:id="1498616127">
          <w:marLeft w:val="0"/>
          <w:marRight w:val="0"/>
          <w:marTop w:val="0"/>
          <w:marBottom w:val="0"/>
          <w:divBdr>
            <w:top w:val="none" w:sz="0" w:space="0" w:color="auto"/>
            <w:left w:val="none" w:sz="0" w:space="0" w:color="auto"/>
            <w:bottom w:val="none" w:sz="0" w:space="0" w:color="auto"/>
            <w:right w:val="none" w:sz="0" w:space="0" w:color="auto"/>
          </w:divBdr>
        </w:div>
        <w:div w:id="1572303114">
          <w:marLeft w:val="0"/>
          <w:marRight w:val="0"/>
          <w:marTop w:val="0"/>
          <w:marBottom w:val="0"/>
          <w:divBdr>
            <w:top w:val="none" w:sz="0" w:space="0" w:color="auto"/>
            <w:left w:val="none" w:sz="0" w:space="0" w:color="auto"/>
            <w:bottom w:val="none" w:sz="0" w:space="0" w:color="auto"/>
            <w:right w:val="none" w:sz="0" w:space="0" w:color="auto"/>
          </w:divBdr>
        </w:div>
        <w:div w:id="1589076678">
          <w:marLeft w:val="0"/>
          <w:marRight w:val="0"/>
          <w:marTop w:val="0"/>
          <w:marBottom w:val="0"/>
          <w:divBdr>
            <w:top w:val="none" w:sz="0" w:space="0" w:color="auto"/>
            <w:left w:val="none" w:sz="0" w:space="0" w:color="auto"/>
            <w:bottom w:val="none" w:sz="0" w:space="0" w:color="auto"/>
            <w:right w:val="none" w:sz="0" w:space="0" w:color="auto"/>
          </w:divBdr>
        </w:div>
        <w:div w:id="1653214483">
          <w:marLeft w:val="0"/>
          <w:marRight w:val="0"/>
          <w:marTop w:val="0"/>
          <w:marBottom w:val="0"/>
          <w:divBdr>
            <w:top w:val="none" w:sz="0" w:space="0" w:color="auto"/>
            <w:left w:val="none" w:sz="0" w:space="0" w:color="auto"/>
            <w:bottom w:val="none" w:sz="0" w:space="0" w:color="auto"/>
            <w:right w:val="none" w:sz="0" w:space="0" w:color="auto"/>
          </w:divBdr>
        </w:div>
        <w:div w:id="1779332179">
          <w:marLeft w:val="0"/>
          <w:marRight w:val="0"/>
          <w:marTop w:val="0"/>
          <w:marBottom w:val="0"/>
          <w:divBdr>
            <w:top w:val="none" w:sz="0" w:space="0" w:color="auto"/>
            <w:left w:val="none" w:sz="0" w:space="0" w:color="auto"/>
            <w:bottom w:val="none" w:sz="0" w:space="0" w:color="auto"/>
            <w:right w:val="none" w:sz="0" w:space="0" w:color="auto"/>
          </w:divBdr>
        </w:div>
        <w:div w:id="1780295154">
          <w:marLeft w:val="0"/>
          <w:marRight w:val="0"/>
          <w:marTop w:val="0"/>
          <w:marBottom w:val="0"/>
          <w:divBdr>
            <w:top w:val="none" w:sz="0" w:space="0" w:color="auto"/>
            <w:left w:val="none" w:sz="0" w:space="0" w:color="auto"/>
            <w:bottom w:val="none" w:sz="0" w:space="0" w:color="auto"/>
            <w:right w:val="none" w:sz="0" w:space="0" w:color="auto"/>
          </w:divBdr>
        </w:div>
        <w:div w:id="1886213904">
          <w:marLeft w:val="0"/>
          <w:marRight w:val="0"/>
          <w:marTop w:val="0"/>
          <w:marBottom w:val="0"/>
          <w:divBdr>
            <w:top w:val="none" w:sz="0" w:space="0" w:color="auto"/>
            <w:left w:val="none" w:sz="0" w:space="0" w:color="auto"/>
            <w:bottom w:val="none" w:sz="0" w:space="0" w:color="auto"/>
            <w:right w:val="none" w:sz="0" w:space="0" w:color="auto"/>
          </w:divBdr>
        </w:div>
        <w:div w:id="1926110521">
          <w:marLeft w:val="0"/>
          <w:marRight w:val="0"/>
          <w:marTop w:val="0"/>
          <w:marBottom w:val="0"/>
          <w:divBdr>
            <w:top w:val="none" w:sz="0" w:space="0" w:color="auto"/>
            <w:left w:val="none" w:sz="0" w:space="0" w:color="auto"/>
            <w:bottom w:val="none" w:sz="0" w:space="0" w:color="auto"/>
            <w:right w:val="none" w:sz="0" w:space="0" w:color="auto"/>
          </w:divBdr>
        </w:div>
        <w:div w:id="1932733496">
          <w:marLeft w:val="0"/>
          <w:marRight w:val="0"/>
          <w:marTop w:val="0"/>
          <w:marBottom w:val="0"/>
          <w:divBdr>
            <w:top w:val="none" w:sz="0" w:space="0" w:color="auto"/>
            <w:left w:val="none" w:sz="0" w:space="0" w:color="auto"/>
            <w:bottom w:val="none" w:sz="0" w:space="0" w:color="auto"/>
            <w:right w:val="none" w:sz="0" w:space="0" w:color="auto"/>
          </w:divBdr>
        </w:div>
        <w:div w:id="2041658579">
          <w:marLeft w:val="0"/>
          <w:marRight w:val="0"/>
          <w:marTop w:val="0"/>
          <w:marBottom w:val="0"/>
          <w:divBdr>
            <w:top w:val="none" w:sz="0" w:space="0" w:color="auto"/>
            <w:left w:val="none" w:sz="0" w:space="0" w:color="auto"/>
            <w:bottom w:val="none" w:sz="0" w:space="0" w:color="auto"/>
            <w:right w:val="none" w:sz="0" w:space="0" w:color="auto"/>
          </w:divBdr>
        </w:div>
        <w:div w:id="2097510710">
          <w:marLeft w:val="0"/>
          <w:marRight w:val="0"/>
          <w:marTop w:val="0"/>
          <w:marBottom w:val="0"/>
          <w:divBdr>
            <w:top w:val="none" w:sz="0" w:space="0" w:color="auto"/>
            <w:left w:val="none" w:sz="0" w:space="0" w:color="auto"/>
            <w:bottom w:val="none" w:sz="0" w:space="0" w:color="auto"/>
            <w:right w:val="none" w:sz="0" w:space="0" w:color="auto"/>
          </w:divBdr>
        </w:div>
        <w:div w:id="2102215551">
          <w:marLeft w:val="0"/>
          <w:marRight w:val="0"/>
          <w:marTop w:val="0"/>
          <w:marBottom w:val="0"/>
          <w:divBdr>
            <w:top w:val="none" w:sz="0" w:space="0" w:color="auto"/>
            <w:left w:val="none" w:sz="0" w:space="0" w:color="auto"/>
            <w:bottom w:val="none" w:sz="0" w:space="0" w:color="auto"/>
            <w:right w:val="none" w:sz="0" w:space="0" w:color="auto"/>
          </w:divBdr>
        </w:div>
        <w:div w:id="2130706832">
          <w:marLeft w:val="0"/>
          <w:marRight w:val="0"/>
          <w:marTop w:val="0"/>
          <w:marBottom w:val="0"/>
          <w:divBdr>
            <w:top w:val="none" w:sz="0" w:space="0" w:color="auto"/>
            <w:left w:val="none" w:sz="0" w:space="0" w:color="auto"/>
            <w:bottom w:val="none" w:sz="0" w:space="0" w:color="auto"/>
            <w:right w:val="none" w:sz="0" w:space="0" w:color="auto"/>
          </w:divBdr>
        </w:div>
        <w:div w:id="21328936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jpe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bertha.knowsley.gov.uk/Corporate_Information/Policy/Lists/All%20Policies/DispForm.aspx?ID=128&amp;Source=http%3A%2F%2Fbertha%2Eknowsley%2Egov%2Euk%2FCorporate%5FInformation%2FPolicy%2FLists%2FAll%2520Policies%2FAZ%2Easpx" TargetMode="External"/><Relationship Id="rId2" Type="http://schemas.openxmlformats.org/officeDocument/2006/relationships/customXml" Target="../customXml/item2.xml"/><Relationship Id="rId16" Type="http://schemas.openxmlformats.org/officeDocument/2006/relationships/hyperlink" Target="http://www.typetalk.org/frame.htm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tiresias.org/guidelines/pats.htm" TargetMode="Externa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info@bradburyfields.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66B5183C7325F4E8F83DE756214AB76" ma:contentTypeVersion="0" ma:contentTypeDescription="Create a new document." ma:contentTypeScope="" ma:versionID="225b38b898146fad07d6573a08407ae3">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07003A-29B8-43D0-8CE6-E192C2347DC7}">
  <ds:schemaRefs>
    <ds:schemaRef ds:uri="http://schemas.microsoft.com/office/2006/metadata/properties"/>
  </ds:schemaRefs>
</ds:datastoreItem>
</file>

<file path=customXml/itemProps2.xml><?xml version="1.0" encoding="utf-8"?>
<ds:datastoreItem xmlns:ds="http://schemas.openxmlformats.org/officeDocument/2006/customXml" ds:itemID="{EBF87734-83BB-4E0F-A84B-4A4590FD3DE5}">
  <ds:schemaRefs>
    <ds:schemaRef ds:uri="http://schemas.microsoft.com/sharepoint/v3/contenttype/forms"/>
  </ds:schemaRefs>
</ds:datastoreItem>
</file>

<file path=customXml/itemProps3.xml><?xml version="1.0" encoding="utf-8"?>
<ds:datastoreItem xmlns:ds="http://schemas.openxmlformats.org/officeDocument/2006/customXml" ds:itemID="{EF362309-FA19-4881-BC44-D5A9493F6423}">
  <ds:schemaRefs>
    <ds:schemaRef ds:uri="http://schemas.microsoft.com/office/2006/metadata/longProperties"/>
  </ds:schemaRefs>
</ds:datastoreItem>
</file>

<file path=customXml/itemProps4.xml><?xml version="1.0" encoding="utf-8"?>
<ds:datastoreItem xmlns:ds="http://schemas.openxmlformats.org/officeDocument/2006/customXml" ds:itemID="{832CF518-9A64-4D2D-AC9A-9BAFB1D277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9CCE30D0-5B7F-4CE1-BE17-7FAC918AE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8317</Words>
  <Characters>47412</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Equality and diversity considerations</vt:lpstr>
    </vt:vector>
  </TitlesOfParts>
  <Company>KMBC</Company>
  <LinksUpToDate>false</LinksUpToDate>
  <CharactersWithSpaces>55618</CharactersWithSpaces>
  <SharedDoc>false</SharedDoc>
  <HLinks>
    <vt:vector size="426" baseType="variant">
      <vt:variant>
        <vt:i4>7143465</vt:i4>
      </vt:variant>
      <vt:variant>
        <vt:i4>414</vt:i4>
      </vt:variant>
      <vt:variant>
        <vt:i4>0</vt:i4>
      </vt:variant>
      <vt:variant>
        <vt:i4>5</vt:i4>
      </vt:variant>
      <vt:variant>
        <vt:lpwstr>http://www.typetalk.org/frame.html</vt:lpwstr>
      </vt:variant>
      <vt:variant>
        <vt:lpwstr/>
      </vt:variant>
      <vt:variant>
        <vt:i4>7471228</vt:i4>
      </vt:variant>
      <vt:variant>
        <vt:i4>411</vt:i4>
      </vt:variant>
      <vt:variant>
        <vt:i4>0</vt:i4>
      </vt:variant>
      <vt:variant>
        <vt:i4>5</vt:i4>
      </vt:variant>
      <vt:variant>
        <vt:lpwstr>http://www.tiresias.org/guidelines/pats.htm</vt:lpwstr>
      </vt:variant>
      <vt:variant>
        <vt:lpwstr/>
      </vt:variant>
      <vt:variant>
        <vt:i4>7405595</vt:i4>
      </vt:variant>
      <vt:variant>
        <vt:i4>408</vt:i4>
      </vt:variant>
      <vt:variant>
        <vt:i4>0</vt:i4>
      </vt:variant>
      <vt:variant>
        <vt:i4>5</vt:i4>
      </vt:variant>
      <vt:variant>
        <vt:lpwstr>http://www.rnib.org.uk/xpedio/groups/public/documents/code/public_rnib008789.hcsp</vt:lpwstr>
      </vt:variant>
      <vt:variant>
        <vt:lpwstr/>
      </vt:variant>
      <vt:variant>
        <vt:i4>5701699</vt:i4>
      </vt:variant>
      <vt:variant>
        <vt:i4>405</vt:i4>
      </vt:variant>
      <vt:variant>
        <vt:i4>0</vt:i4>
      </vt:variant>
      <vt:variant>
        <vt:i4>5</vt:i4>
      </vt:variant>
      <vt:variant>
        <vt:lpwstr>http://www.cae.org.uk/pdf/venues/</vt:lpwstr>
      </vt:variant>
      <vt:variant>
        <vt:lpwstr/>
      </vt:variant>
      <vt:variant>
        <vt:i4>6815839</vt:i4>
      </vt:variant>
      <vt:variant>
        <vt:i4>402</vt:i4>
      </vt:variant>
      <vt:variant>
        <vt:i4>0</vt:i4>
      </vt:variant>
      <vt:variant>
        <vt:i4>5</vt:i4>
      </vt:variant>
      <vt:variant>
        <vt:lpwstr>mailto:lvsb@lvsb.freeserve.co.uk</vt:lpwstr>
      </vt:variant>
      <vt:variant>
        <vt:lpwstr/>
      </vt:variant>
      <vt:variant>
        <vt:i4>3473429</vt:i4>
      </vt:variant>
      <vt:variant>
        <vt:i4>399</vt:i4>
      </vt:variant>
      <vt:variant>
        <vt:i4>0</vt:i4>
      </vt:variant>
      <vt:variant>
        <vt:i4>5</vt:i4>
      </vt:variant>
      <vt:variant>
        <vt:lpwstr>mailto:translations@novasscarman.org</vt:lpwstr>
      </vt:variant>
      <vt:variant>
        <vt:lpwstr/>
      </vt:variant>
      <vt:variant>
        <vt:i4>1179696</vt:i4>
      </vt:variant>
      <vt:variant>
        <vt:i4>386</vt:i4>
      </vt:variant>
      <vt:variant>
        <vt:i4>0</vt:i4>
      </vt:variant>
      <vt:variant>
        <vt:i4>5</vt:i4>
      </vt:variant>
      <vt:variant>
        <vt:lpwstr/>
      </vt:variant>
      <vt:variant>
        <vt:lpwstr>_Toc121544461</vt:lpwstr>
      </vt:variant>
      <vt:variant>
        <vt:i4>1179696</vt:i4>
      </vt:variant>
      <vt:variant>
        <vt:i4>380</vt:i4>
      </vt:variant>
      <vt:variant>
        <vt:i4>0</vt:i4>
      </vt:variant>
      <vt:variant>
        <vt:i4>5</vt:i4>
      </vt:variant>
      <vt:variant>
        <vt:lpwstr/>
      </vt:variant>
      <vt:variant>
        <vt:lpwstr>_Toc121544460</vt:lpwstr>
      </vt:variant>
      <vt:variant>
        <vt:i4>1114160</vt:i4>
      </vt:variant>
      <vt:variant>
        <vt:i4>374</vt:i4>
      </vt:variant>
      <vt:variant>
        <vt:i4>0</vt:i4>
      </vt:variant>
      <vt:variant>
        <vt:i4>5</vt:i4>
      </vt:variant>
      <vt:variant>
        <vt:lpwstr/>
      </vt:variant>
      <vt:variant>
        <vt:lpwstr>_Toc121544459</vt:lpwstr>
      </vt:variant>
      <vt:variant>
        <vt:i4>1114160</vt:i4>
      </vt:variant>
      <vt:variant>
        <vt:i4>368</vt:i4>
      </vt:variant>
      <vt:variant>
        <vt:i4>0</vt:i4>
      </vt:variant>
      <vt:variant>
        <vt:i4>5</vt:i4>
      </vt:variant>
      <vt:variant>
        <vt:lpwstr/>
      </vt:variant>
      <vt:variant>
        <vt:lpwstr>_Toc121544458</vt:lpwstr>
      </vt:variant>
      <vt:variant>
        <vt:i4>1114160</vt:i4>
      </vt:variant>
      <vt:variant>
        <vt:i4>362</vt:i4>
      </vt:variant>
      <vt:variant>
        <vt:i4>0</vt:i4>
      </vt:variant>
      <vt:variant>
        <vt:i4>5</vt:i4>
      </vt:variant>
      <vt:variant>
        <vt:lpwstr/>
      </vt:variant>
      <vt:variant>
        <vt:lpwstr>_Toc121544457</vt:lpwstr>
      </vt:variant>
      <vt:variant>
        <vt:i4>1114160</vt:i4>
      </vt:variant>
      <vt:variant>
        <vt:i4>356</vt:i4>
      </vt:variant>
      <vt:variant>
        <vt:i4>0</vt:i4>
      </vt:variant>
      <vt:variant>
        <vt:i4>5</vt:i4>
      </vt:variant>
      <vt:variant>
        <vt:lpwstr/>
      </vt:variant>
      <vt:variant>
        <vt:lpwstr>_Toc121544456</vt:lpwstr>
      </vt:variant>
      <vt:variant>
        <vt:i4>1114160</vt:i4>
      </vt:variant>
      <vt:variant>
        <vt:i4>350</vt:i4>
      </vt:variant>
      <vt:variant>
        <vt:i4>0</vt:i4>
      </vt:variant>
      <vt:variant>
        <vt:i4>5</vt:i4>
      </vt:variant>
      <vt:variant>
        <vt:lpwstr/>
      </vt:variant>
      <vt:variant>
        <vt:lpwstr>_Toc121544455</vt:lpwstr>
      </vt:variant>
      <vt:variant>
        <vt:i4>1114160</vt:i4>
      </vt:variant>
      <vt:variant>
        <vt:i4>344</vt:i4>
      </vt:variant>
      <vt:variant>
        <vt:i4>0</vt:i4>
      </vt:variant>
      <vt:variant>
        <vt:i4>5</vt:i4>
      </vt:variant>
      <vt:variant>
        <vt:lpwstr/>
      </vt:variant>
      <vt:variant>
        <vt:lpwstr>_Toc121544454</vt:lpwstr>
      </vt:variant>
      <vt:variant>
        <vt:i4>1114160</vt:i4>
      </vt:variant>
      <vt:variant>
        <vt:i4>338</vt:i4>
      </vt:variant>
      <vt:variant>
        <vt:i4>0</vt:i4>
      </vt:variant>
      <vt:variant>
        <vt:i4>5</vt:i4>
      </vt:variant>
      <vt:variant>
        <vt:lpwstr/>
      </vt:variant>
      <vt:variant>
        <vt:lpwstr>_Toc121544453</vt:lpwstr>
      </vt:variant>
      <vt:variant>
        <vt:i4>1114160</vt:i4>
      </vt:variant>
      <vt:variant>
        <vt:i4>332</vt:i4>
      </vt:variant>
      <vt:variant>
        <vt:i4>0</vt:i4>
      </vt:variant>
      <vt:variant>
        <vt:i4>5</vt:i4>
      </vt:variant>
      <vt:variant>
        <vt:lpwstr/>
      </vt:variant>
      <vt:variant>
        <vt:lpwstr>_Toc121544452</vt:lpwstr>
      </vt:variant>
      <vt:variant>
        <vt:i4>1114160</vt:i4>
      </vt:variant>
      <vt:variant>
        <vt:i4>326</vt:i4>
      </vt:variant>
      <vt:variant>
        <vt:i4>0</vt:i4>
      </vt:variant>
      <vt:variant>
        <vt:i4>5</vt:i4>
      </vt:variant>
      <vt:variant>
        <vt:lpwstr/>
      </vt:variant>
      <vt:variant>
        <vt:lpwstr>_Toc121544451</vt:lpwstr>
      </vt:variant>
      <vt:variant>
        <vt:i4>1114160</vt:i4>
      </vt:variant>
      <vt:variant>
        <vt:i4>320</vt:i4>
      </vt:variant>
      <vt:variant>
        <vt:i4>0</vt:i4>
      </vt:variant>
      <vt:variant>
        <vt:i4>5</vt:i4>
      </vt:variant>
      <vt:variant>
        <vt:lpwstr/>
      </vt:variant>
      <vt:variant>
        <vt:lpwstr>_Toc121544450</vt:lpwstr>
      </vt:variant>
      <vt:variant>
        <vt:i4>1048624</vt:i4>
      </vt:variant>
      <vt:variant>
        <vt:i4>314</vt:i4>
      </vt:variant>
      <vt:variant>
        <vt:i4>0</vt:i4>
      </vt:variant>
      <vt:variant>
        <vt:i4>5</vt:i4>
      </vt:variant>
      <vt:variant>
        <vt:lpwstr/>
      </vt:variant>
      <vt:variant>
        <vt:lpwstr>_Toc121544449</vt:lpwstr>
      </vt:variant>
      <vt:variant>
        <vt:i4>1048624</vt:i4>
      </vt:variant>
      <vt:variant>
        <vt:i4>308</vt:i4>
      </vt:variant>
      <vt:variant>
        <vt:i4>0</vt:i4>
      </vt:variant>
      <vt:variant>
        <vt:i4>5</vt:i4>
      </vt:variant>
      <vt:variant>
        <vt:lpwstr/>
      </vt:variant>
      <vt:variant>
        <vt:lpwstr>_Toc121544448</vt:lpwstr>
      </vt:variant>
      <vt:variant>
        <vt:i4>1048624</vt:i4>
      </vt:variant>
      <vt:variant>
        <vt:i4>302</vt:i4>
      </vt:variant>
      <vt:variant>
        <vt:i4>0</vt:i4>
      </vt:variant>
      <vt:variant>
        <vt:i4>5</vt:i4>
      </vt:variant>
      <vt:variant>
        <vt:lpwstr/>
      </vt:variant>
      <vt:variant>
        <vt:lpwstr>_Toc121544447</vt:lpwstr>
      </vt:variant>
      <vt:variant>
        <vt:i4>1048624</vt:i4>
      </vt:variant>
      <vt:variant>
        <vt:i4>296</vt:i4>
      </vt:variant>
      <vt:variant>
        <vt:i4>0</vt:i4>
      </vt:variant>
      <vt:variant>
        <vt:i4>5</vt:i4>
      </vt:variant>
      <vt:variant>
        <vt:lpwstr/>
      </vt:variant>
      <vt:variant>
        <vt:lpwstr>_Toc121544446</vt:lpwstr>
      </vt:variant>
      <vt:variant>
        <vt:i4>1048624</vt:i4>
      </vt:variant>
      <vt:variant>
        <vt:i4>290</vt:i4>
      </vt:variant>
      <vt:variant>
        <vt:i4>0</vt:i4>
      </vt:variant>
      <vt:variant>
        <vt:i4>5</vt:i4>
      </vt:variant>
      <vt:variant>
        <vt:lpwstr/>
      </vt:variant>
      <vt:variant>
        <vt:lpwstr>_Toc121544445</vt:lpwstr>
      </vt:variant>
      <vt:variant>
        <vt:i4>1048624</vt:i4>
      </vt:variant>
      <vt:variant>
        <vt:i4>284</vt:i4>
      </vt:variant>
      <vt:variant>
        <vt:i4>0</vt:i4>
      </vt:variant>
      <vt:variant>
        <vt:i4>5</vt:i4>
      </vt:variant>
      <vt:variant>
        <vt:lpwstr/>
      </vt:variant>
      <vt:variant>
        <vt:lpwstr>_Toc121544444</vt:lpwstr>
      </vt:variant>
      <vt:variant>
        <vt:i4>1048624</vt:i4>
      </vt:variant>
      <vt:variant>
        <vt:i4>278</vt:i4>
      </vt:variant>
      <vt:variant>
        <vt:i4>0</vt:i4>
      </vt:variant>
      <vt:variant>
        <vt:i4>5</vt:i4>
      </vt:variant>
      <vt:variant>
        <vt:lpwstr/>
      </vt:variant>
      <vt:variant>
        <vt:lpwstr>_Toc121544443</vt:lpwstr>
      </vt:variant>
      <vt:variant>
        <vt:i4>1048624</vt:i4>
      </vt:variant>
      <vt:variant>
        <vt:i4>272</vt:i4>
      </vt:variant>
      <vt:variant>
        <vt:i4>0</vt:i4>
      </vt:variant>
      <vt:variant>
        <vt:i4>5</vt:i4>
      </vt:variant>
      <vt:variant>
        <vt:lpwstr/>
      </vt:variant>
      <vt:variant>
        <vt:lpwstr>_Toc121544442</vt:lpwstr>
      </vt:variant>
      <vt:variant>
        <vt:i4>1048624</vt:i4>
      </vt:variant>
      <vt:variant>
        <vt:i4>266</vt:i4>
      </vt:variant>
      <vt:variant>
        <vt:i4>0</vt:i4>
      </vt:variant>
      <vt:variant>
        <vt:i4>5</vt:i4>
      </vt:variant>
      <vt:variant>
        <vt:lpwstr/>
      </vt:variant>
      <vt:variant>
        <vt:lpwstr>_Toc121544441</vt:lpwstr>
      </vt:variant>
      <vt:variant>
        <vt:i4>1048624</vt:i4>
      </vt:variant>
      <vt:variant>
        <vt:i4>260</vt:i4>
      </vt:variant>
      <vt:variant>
        <vt:i4>0</vt:i4>
      </vt:variant>
      <vt:variant>
        <vt:i4>5</vt:i4>
      </vt:variant>
      <vt:variant>
        <vt:lpwstr/>
      </vt:variant>
      <vt:variant>
        <vt:lpwstr>_Toc121544440</vt:lpwstr>
      </vt:variant>
      <vt:variant>
        <vt:i4>1507376</vt:i4>
      </vt:variant>
      <vt:variant>
        <vt:i4>254</vt:i4>
      </vt:variant>
      <vt:variant>
        <vt:i4>0</vt:i4>
      </vt:variant>
      <vt:variant>
        <vt:i4>5</vt:i4>
      </vt:variant>
      <vt:variant>
        <vt:lpwstr/>
      </vt:variant>
      <vt:variant>
        <vt:lpwstr>_Toc121544439</vt:lpwstr>
      </vt:variant>
      <vt:variant>
        <vt:i4>1507376</vt:i4>
      </vt:variant>
      <vt:variant>
        <vt:i4>248</vt:i4>
      </vt:variant>
      <vt:variant>
        <vt:i4>0</vt:i4>
      </vt:variant>
      <vt:variant>
        <vt:i4>5</vt:i4>
      </vt:variant>
      <vt:variant>
        <vt:lpwstr/>
      </vt:variant>
      <vt:variant>
        <vt:lpwstr>_Toc121544438</vt:lpwstr>
      </vt:variant>
      <vt:variant>
        <vt:i4>1507376</vt:i4>
      </vt:variant>
      <vt:variant>
        <vt:i4>242</vt:i4>
      </vt:variant>
      <vt:variant>
        <vt:i4>0</vt:i4>
      </vt:variant>
      <vt:variant>
        <vt:i4>5</vt:i4>
      </vt:variant>
      <vt:variant>
        <vt:lpwstr/>
      </vt:variant>
      <vt:variant>
        <vt:lpwstr>_Toc121544437</vt:lpwstr>
      </vt:variant>
      <vt:variant>
        <vt:i4>1507376</vt:i4>
      </vt:variant>
      <vt:variant>
        <vt:i4>236</vt:i4>
      </vt:variant>
      <vt:variant>
        <vt:i4>0</vt:i4>
      </vt:variant>
      <vt:variant>
        <vt:i4>5</vt:i4>
      </vt:variant>
      <vt:variant>
        <vt:lpwstr/>
      </vt:variant>
      <vt:variant>
        <vt:lpwstr>_Toc121544436</vt:lpwstr>
      </vt:variant>
      <vt:variant>
        <vt:i4>1507376</vt:i4>
      </vt:variant>
      <vt:variant>
        <vt:i4>230</vt:i4>
      </vt:variant>
      <vt:variant>
        <vt:i4>0</vt:i4>
      </vt:variant>
      <vt:variant>
        <vt:i4>5</vt:i4>
      </vt:variant>
      <vt:variant>
        <vt:lpwstr/>
      </vt:variant>
      <vt:variant>
        <vt:lpwstr>_Toc121544435</vt:lpwstr>
      </vt:variant>
      <vt:variant>
        <vt:i4>1507376</vt:i4>
      </vt:variant>
      <vt:variant>
        <vt:i4>224</vt:i4>
      </vt:variant>
      <vt:variant>
        <vt:i4>0</vt:i4>
      </vt:variant>
      <vt:variant>
        <vt:i4>5</vt:i4>
      </vt:variant>
      <vt:variant>
        <vt:lpwstr/>
      </vt:variant>
      <vt:variant>
        <vt:lpwstr>_Toc121544434</vt:lpwstr>
      </vt:variant>
      <vt:variant>
        <vt:i4>1507376</vt:i4>
      </vt:variant>
      <vt:variant>
        <vt:i4>218</vt:i4>
      </vt:variant>
      <vt:variant>
        <vt:i4>0</vt:i4>
      </vt:variant>
      <vt:variant>
        <vt:i4>5</vt:i4>
      </vt:variant>
      <vt:variant>
        <vt:lpwstr/>
      </vt:variant>
      <vt:variant>
        <vt:lpwstr>_Toc121544433</vt:lpwstr>
      </vt:variant>
      <vt:variant>
        <vt:i4>1507376</vt:i4>
      </vt:variant>
      <vt:variant>
        <vt:i4>212</vt:i4>
      </vt:variant>
      <vt:variant>
        <vt:i4>0</vt:i4>
      </vt:variant>
      <vt:variant>
        <vt:i4>5</vt:i4>
      </vt:variant>
      <vt:variant>
        <vt:lpwstr/>
      </vt:variant>
      <vt:variant>
        <vt:lpwstr>_Toc121544432</vt:lpwstr>
      </vt:variant>
      <vt:variant>
        <vt:i4>1507376</vt:i4>
      </vt:variant>
      <vt:variant>
        <vt:i4>206</vt:i4>
      </vt:variant>
      <vt:variant>
        <vt:i4>0</vt:i4>
      </vt:variant>
      <vt:variant>
        <vt:i4>5</vt:i4>
      </vt:variant>
      <vt:variant>
        <vt:lpwstr/>
      </vt:variant>
      <vt:variant>
        <vt:lpwstr>_Toc121544431</vt:lpwstr>
      </vt:variant>
      <vt:variant>
        <vt:i4>1507376</vt:i4>
      </vt:variant>
      <vt:variant>
        <vt:i4>200</vt:i4>
      </vt:variant>
      <vt:variant>
        <vt:i4>0</vt:i4>
      </vt:variant>
      <vt:variant>
        <vt:i4>5</vt:i4>
      </vt:variant>
      <vt:variant>
        <vt:lpwstr/>
      </vt:variant>
      <vt:variant>
        <vt:lpwstr>_Toc121544430</vt:lpwstr>
      </vt:variant>
      <vt:variant>
        <vt:i4>1441840</vt:i4>
      </vt:variant>
      <vt:variant>
        <vt:i4>194</vt:i4>
      </vt:variant>
      <vt:variant>
        <vt:i4>0</vt:i4>
      </vt:variant>
      <vt:variant>
        <vt:i4>5</vt:i4>
      </vt:variant>
      <vt:variant>
        <vt:lpwstr/>
      </vt:variant>
      <vt:variant>
        <vt:lpwstr>_Toc121544429</vt:lpwstr>
      </vt:variant>
      <vt:variant>
        <vt:i4>1441840</vt:i4>
      </vt:variant>
      <vt:variant>
        <vt:i4>188</vt:i4>
      </vt:variant>
      <vt:variant>
        <vt:i4>0</vt:i4>
      </vt:variant>
      <vt:variant>
        <vt:i4>5</vt:i4>
      </vt:variant>
      <vt:variant>
        <vt:lpwstr/>
      </vt:variant>
      <vt:variant>
        <vt:lpwstr>_Toc121544428</vt:lpwstr>
      </vt:variant>
      <vt:variant>
        <vt:i4>1441840</vt:i4>
      </vt:variant>
      <vt:variant>
        <vt:i4>182</vt:i4>
      </vt:variant>
      <vt:variant>
        <vt:i4>0</vt:i4>
      </vt:variant>
      <vt:variant>
        <vt:i4>5</vt:i4>
      </vt:variant>
      <vt:variant>
        <vt:lpwstr/>
      </vt:variant>
      <vt:variant>
        <vt:lpwstr>_Toc121544427</vt:lpwstr>
      </vt:variant>
      <vt:variant>
        <vt:i4>1441840</vt:i4>
      </vt:variant>
      <vt:variant>
        <vt:i4>176</vt:i4>
      </vt:variant>
      <vt:variant>
        <vt:i4>0</vt:i4>
      </vt:variant>
      <vt:variant>
        <vt:i4>5</vt:i4>
      </vt:variant>
      <vt:variant>
        <vt:lpwstr/>
      </vt:variant>
      <vt:variant>
        <vt:lpwstr>_Toc121544426</vt:lpwstr>
      </vt:variant>
      <vt:variant>
        <vt:i4>1441840</vt:i4>
      </vt:variant>
      <vt:variant>
        <vt:i4>170</vt:i4>
      </vt:variant>
      <vt:variant>
        <vt:i4>0</vt:i4>
      </vt:variant>
      <vt:variant>
        <vt:i4>5</vt:i4>
      </vt:variant>
      <vt:variant>
        <vt:lpwstr/>
      </vt:variant>
      <vt:variant>
        <vt:lpwstr>_Toc121544425</vt:lpwstr>
      </vt:variant>
      <vt:variant>
        <vt:i4>1441840</vt:i4>
      </vt:variant>
      <vt:variant>
        <vt:i4>164</vt:i4>
      </vt:variant>
      <vt:variant>
        <vt:i4>0</vt:i4>
      </vt:variant>
      <vt:variant>
        <vt:i4>5</vt:i4>
      </vt:variant>
      <vt:variant>
        <vt:lpwstr/>
      </vt:variant>
      <vt:variant>
        <vt:lpwstr>_Toc121544424</vt:lpwstr>
      </vt:variant>
      <vt:variant>
        <vt:i4>1441840</vt:i4>
      </vt:variant>
      <vt:variant>
        <vt:i4>158</vt:i4>
      </vt:variant>
      <vt:variant>
        <vt:i4>0</vt:i4>
      </vt:variant>
      <vt:variant>
        <vt:i4>5</vt:i4>
      </vt:variant>
      <vt:variant>
        <vt:lpwstr/>
      </vt:variant>
      <vt:variant>
        <vt:lpwstr>_Toc121544423</vt:lpwstr>
      </vt:variant>
      <vt:variant>
        <vt:i4>1441840</vt:i4>
      </vt:variant>
      <vt:variant>
        <vt:i4>152</vt:i4>
      </vt:variant>
      <vt:variant>
        <vt:i4>0</vt:i4>
      </vt:variant>
      <vt:variant>
        <vt:i4>5</vt:i4>
      </vt:variant>
      <vt:variant>
        <vt:lpwstr/>
      </vt:variant>
      <vt:variant>
        <vt:lpwstr>_Toc121544422</vt:lpwstr>
      </vt:variant>
      <vt:variant>
        <vt:i4>1441840</vt:i4>
      </vt:variant>
      <vt:variant>
        <vt:i4>146</vt:i4>
      </vt:variant>
      <vt:variant>
        <vt:i4>0</vt:i4>
      </vt:variant>
      <vt:variant>
        <vt:i4>5</vt:i4>
      </vt:variant>
      <vt:variant>
        <vt:lpwstr/>
      </vt:variant>
      <vt:variant>
        <vt:lpwstr>_Toc121544421</vt:lpwstr>
      </vt:variant>
      <vt:variant>
        <vt:i4>1441840</vt:i4>
      </vt:variant>
      <vt:variant>
        <vt:i4>140</vt:i4>
      </vt:variant>
      <vt:variant>
        <vt:i4>0</vt:i4>
      </vt:variant>
      <vt:variant>
        <vt:i4>5</vt:i4>
      </vt:variant>
      <vt:variant>
        <vt:lpwstr/>
      </vt:variant>
      <vt:variant>
        <vt:lpwstr>_Toc121544420</vt:lpwstr>
      </vt:variant>
      <vt:variant>
        <vt:i4>1376304</vt:i4>
      </vt:variant>
      <vt:variant>
        <vt:i4>134</vt:i4>
      </vt:variant>
      <vt:variant>
        <vt:i4>0</vt:i4>
      </vt:variant>
      <vt:variant>
        <vt:i4>5</vt:i4>
      </vt:variant>
      <vt:variant>
        <vt:lpwstr/>
      </vt:variant>
      <vt:variant>
        <vt:lpwstr>_Toc121544419</vt:lpwstr>
      </vt:variant>
      <vt:variant>
        <vt:i4>1376304</vt:i4>
      </vt:variant>
      <vt:variant>
        <vt:i4>128</vt:i4>
      </vt:variant>
      <vt:variant>
        <vt:i4>0</vt:i4>
      </vt:variant>
      <vt:variant>
        <vt:i4>5</vt:i4>
      </vt:variant>
      <vt:variant>
        <vt:lpwstr/>
      </vt:variant>
      <vt:variant>
        <vt:lpwstr>_Toc121544418</vt:lpwstr>
      </vt:variant>
      <vt:variant>
        <vt:i4>1376304</vt:i4>
      </vt:variant>
      <vt:variant>
        <vt:i4>122</vt:i4>
      </vt:variant>
      <vt:variant>
        <vt:i4>0</vt:i4>
      </vt:variant>
      <vt:variant>
        <vt:i4>5</vt:i4>
      </vt:variant>
      <vt:variant>
        <vt:lpwstr/>
      </vt:variant>
      <vt:variant>
        <vt:lpwstr>_Toc121544417</vt:lpwstr>
      </vt:variant>
      <vt:variant>
        <vt:i4>1376304</vt:i4>
      </vt:variant>
      <vt:variant>
        <vt:i4>116</vt:i4>
      </vt:variant>
      <vt:variant>
        <vt:i4>0</vt:i4>
      </vt:variant>
      <vt:variant>
        <vt:i4>5</vt:i4>
      </vt:variant>
      <vt:variant>
        <vt:lpwstr/>
      </vt:variant>
      <vt:variant>
        <vt:lpwstr>_Toc121544416</vt:lpwstr>
      </vt:variant>
      <vt:variant>
        <vt:i4>1376304</vt:i4>
      </vt:variant>
      <vt:variant>
        <vt:i4>110</vt:i4>
      </vt:variant>
      <vt:variant>
        <vt:i4>0</vt:i4>
      </vt:variant>
      <vt:variant>
        <vt:i4>5</vt:i4>
      </vt:variant>
      <vt:variant>
        <vt:lpwstr/>
      </vt:variant>
      <vt:variant>
        <vt:lpwstr>_Toc121544415</vt:lpwstr>
      </vt:variant>
      <vt:variant>
        <vt:i4>1376304</vt:i4>
      </vt:variant>
      <vt:variant>
        <vt:i4>104</vt:i4>
      </vt:variant>
      <vt:variant>
        <vt:i4>0</vt:i4>
      </vt:variant>
      <vt:variant>
        <vt:i4>5</vt:i4>
      </vt:variant>
      <vt:variant>
        <vt:lpwstr/>
      </vt:variant>
      <vt:variant>
        <vt:lpwstr>_Toc121544414</vt:lpwstr>
      </vt:variant>
      <vt:variant>
        <vt:i4>1376304</vt:i4>
      </vt:variant>
      <vt:variant>
        <vt:i4>98</vt:i4>
      </vt:variant>
      <vt:variant>
        <vt:i4>0</vt:i4>
      </vt:variant>
      <vt:variant>
        <vt:i4>5</vt:i4>
      </vt:variant>
      <vt:variant>
        <vt:lpwstr/>
      </vt:variant>
      <vt:variant>
        <vt:lpwstr>_Toc121544413</vt:lpwstr>
      </vt:variant>
      <vt:variant>
        <vt:i4>1376304</vt:i4>
      </vt:variant>
      <vt:variant>
        <vt:i4>92</vt:i4>
      </vt:variant>
      <vt:variant>
        <vt:i4>0</vt:i4>
      </vt:variant>
      <vt:variant>
        <vt:i4>5</vt:i4>
      </vt:variant>
      <vt:variant>
        <vt:lpwstr/>
      </vt:variant>
      <vt:variant>
        <vt:lpwstr>_Toc121544412</vt:lpwstr>
      </vt:variant>
      <vt:variant>
        <vt:i4>1376304</vt:i4>
      </vt:variant>
      <vt:variant>
        <vt:i4>86</vt:i4>
      </vt:variant>
      <vt:variant>
        <vt:i4>0</vt:i4>
      </vt:variant>
      <vt:variant>
        <vt:i4>5</vt:i4>
      </vt:variant>
      <vt:variant>
        <vt:lpwstr/>
      </vt:variant>
      <vt:variant>
        <vt:lpwstr>_Toc121544411</vt:lpwstr>
      </vt:variant>
      <vt:variant>
        <vt:i4>1376304</vt:i4>
      </vt:variant>
      <vt:variant>
        <vt:i4>80</vt:i4>
      </vt:variant>
      <vt:variant>
        <vt:i4>0</vt:i4>
      </vt:variant>
      <vt:variant>
        <vt:i4>5</vt:i4>
      </vt:variant>
      <vt:variant>
        <vt:lpwstr/>
      </vt:variant>
      <vt:variant>
        <vt:lpwstr>_Toc121544410</vt:lpwstr>
      </vt:variant>
      <vt:variant>
        <vt:i4>1310768</vt:i4>
      </vt:variant>
      <vt:variant>
        <vt:i4>74</vt:i4>
      </vt:variant>
      <vt:variant>
        <vt:i4>0</vt:i4>
      </vt:variant>
      <vt:variant>
        <vt:i4>5</vt:i4>
      </vt:variant>
      <vt:variant>
        <vt:lpwstr/>
      </vt:variant>
      <vt:variant>
        <vt:lpwstr>_Toc121544409</vt:lpwstr>
      </vt:variant>
      <vt:variant>
        <vt:i4>1310768</vt:i4>
      </vt:variant>
      <vt:variant>
        <vt:i4>68</vt:i4>
      </vt:variant>
      <vt:variant>
        <vt:i4>0</vt:i4>
      </vt:variant>
      <vt:variant>
        <vt:i4>5</vt:i4>
      </vt:variant>
      <vt:variant>
        <vt:lpwstr/>
      </vt:variant>
      <vt:variant>
        <vt:lpwstr>_Toc121544408</vt:lpwstr>
      </vt:variant>
      <vt:variant>
        <vt:i4>1310768</vt:i4>
      </vt:variant>
      <vt:variant>
        <vt:i4>62</vt:i4>
      </vt:variant>
      <vt:variant>
        <vt:i4>0</vt:i4>
      </vt:variant>
      <vt:variant>
        <vt:i4>5</vt:i4>
      </vt:variant>
      <vt:variant>
        <vt:lpwstr/>
      </vt:variant>
      <vt:variant>
        <vt:lpwstr>_Toc121544407</vt:lpwstr>
      </vt:variant>
      <vt:variant>
        <vt:i4>1310768</vt:i4>
      </vt:variant>
      <vt:variant>
        <vt:i4>56</vt:i4>
      </vt:variant>
      <vt:variant>
        <vt:i4>0</vt:i4>
      </vt:variant>
      <vt:variant>
        <vt:i4>5</vt:i4>
      </vt:variant>
      <vt:variant>
        <vt:lpwstr/>
      </vt:variant>
      <vt:variant>
        <vt:lpwstr>_Toc121544406</vt:lpwstr>
      </vt:variant>
      <vt:variant>
        <vt:i4>1310768</vt:i4>
      </vt:variant>
      <vt:variant>
        <vt:i4>50</vt:i4>
      </vt:variant>
      <vt:variant>
        <vt:i4>0</vt:i4>
      </vt:variant>
      <vt:variant>
        <vt:i4>5</vt:i4>
      </vt:variant>
      <vt:variant>
        <vt:lpwstr/>
      </vt:variant>
      <vt:variant>
        <vt:lpwstr>_Toc121544405</vt:lpwstr>
      </vt:variant>
      <vt:variant>
        <vt:i4>1310768</vt:i4>
      </vt:variant>
      <vt:variant>
        <vt:i4>44</vt:i4>
      </vt:variant>
      <vt:variant>
        <vt:i4>0</vt:i4>
      </vt:variant>
      <vt:variant>
        <vt:i4>5</vt:i4>
      </vt:variant>
      <vt:variant>
        <vt:lpwstr/>
      </vt:variant>
      <vt:variant>
        <vt:lpwstr>_Toc121544404</vt:lpwstr>
      </vt:variant>
      <vt:variant>
        <vt:i4>1310768</vt:i4>
      </vt:variant>
      <vt:variant>
        <vt:i4>38</vt:i4>
      </vt:variant>
      <vt:variant>
        <vt:i4>0</vt:i4>
      </vt:variant>
      <vt:variant>
        <vt:i4>5</vt:i4>
      </vt:variant>
      <vt:variant>
        <vt:lpwstr/>
      </vt:variant>
      <vt:variant>
        <vt:lpwstr>_Toc121544403</vt:lpwstr>
      </vt:variant>
      <vt:variant>
        <vt:i4>1310768</vt:i4>
      </vt:variant>
      <vt:variant>
        <vt:i4>32</vt:i4>
      </vt:variant>
      <vt:variant>
        <vt:i4>0</vt:i4>
      </vt:variant>
      <vt:variant>
        <vt:i4>5</vt:i4>
      </vt:variant>
      <vt:variant>
        <vt:lpwstr/>
      </vt:variant>
      <vt:variant>
        <vt:lpwstr>_Toc121544402</vt:lpwstr>
      </vt:variant>
      <vt:variant>
        <vt:i4>1310768</vt:i4>
      </vt:variant>
      <vt:variant>
        <vt:i4>26</vt:i4>
      </vt:variant>
      <vt:variant>
        <vt:i4>0</vt:i4>
      </vt:variant>
      <vt:variant>
        <vt:i4>5</vt:i4>
      </vt:variant>
      <vt:variant>
        <vt:lpwstr/>
      </vt:variant>
      <vt:variant>
        <vt:lpwstr>_Toc121544401</vt:lpwstr>
      </vt:variant>
      <vt:variant>
        <vt:i4>1310768</vt:i4>
      </vt:variant>
      <vt:variant>
        <vt:i4>20</vt:i4>
      </vt:variant>
      <vt:variant>
        <vt:i4>0</vt:i4>
      </vt:variant>
      <vt:variant>
        <vt:i4>5</vt:i4>
      </vt:variant>
      <vt:variant>
        <vt:lpwstr/>
      </vt:variant>
      <vt:variant>
        <vt:lpwstr>_Toc121544400</vt:lpwstr>
      </vt:variant>
      <vt:variant>
        <vt:i4>1900599</vt:i4>
      </vt:variant>
      <vt:variant>
        <vt:i4>14</vt:i4>
      </vt:variant>
      <vt:variant>
        <vt:i4>0</vt:i4>
      </vt:variant>
      <vt:variant>
        <vt:i4>5</vt:i4>
      </vt:variant>
      <vt:variant>
        <vt:lpwstr/>
      </vt:variant>
      <vt:variant>
        <vt:lpwstr>_Toc121544399</vt:lpwstr>
      </vt:variant>
      <vt:variant>
        <vt:i4>1900599</vt:i4>
      </vt:variant>
      <vt:variant>
        <vt:i4>8</vt:i4>
      </vt:variant>
      <vt:variant>
        <vt:i4>0</vt:i4>
      </vt:variant>
      <vt:variant>
        <vt:i4>5</vt:i4>
      </vt:variant>
      <vt:variant>
        <vt:lpwstr/>
      </vt:variant>
      <vt:variant>
        <vt:lpwstr>_Toc121544398</vt:lpwstr>
      </vt:variant>
      <vt:variant>
        <vt:i4>1900599</vt:i4>
      </vt:variant>
      <vt:variant>
        <vt:i4>2</vt:i4>
      </vt:variant>
      <vt:variant>
        <vt:i4>0</vt:i4>
      </vt:variant>
      <vt:variant>
        <vt:i4>5</vt:i4>
      </vt:variant>
      <vt:variant>
        <vt:lpwstr/>
      </vt:variant>
      <vt:variant>
        <vt:lpwstr>_Toc121544397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Equality and diversity considerations</dc:title>
  <dc:creator>KMBC USER</dc:creator>
  <cp:lastModifiedBy>Wainwright, Michele</cp:lastModifiedBy>
  <cp:revision>2</cp:revision>
  <cp:lastPrinted>2005-11-29T16:00:00Z</cp:lastPrinted>
  <dcterms:created xsi:type="dcterms:W3CDTF">2017-01-31T12:25:00Z</dcterms:created>
  <dcterms:modified xsi:type="dcterms:W3CDTF">2017-01-31T12:25:00Z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Owner">
    <vt:lpwstr/>
  </property>
  <property fmtid="{D5CDD505-2E9C-101B-9397-08002B2CF9AE}" pid="4" name="Status">
    <vt:lpwstr/>
  </property>
  <property fmtid="{D5CDD505-2E9C-101B-9397-08002B2CF9AE}" pid="5" name="Subject">
    <vt:lpwstr/>
  </property>
  <property fmtid="{D5CDD505-2E9C-101B-9397-08002B2CF9AE}" pid="6" name="Keywords">
    <vt:lpwstr/>
  </property>
  <property fmtid="{D5CDD505-2E9C-101B-9397-08002B2CF9AE}" pid="7" name="_Author">
    <vt:lpwstr>KMBC USER</vt:lpwstr>
  </property>
  <property fmtid="{D5CDD505-2E9C-101B-9397-08002B2CF9AE}" pid="8" name="_Category">
    <vt:lpwstr/>
  </property>
  <property fmtid="{D5CDD505-2E9C-101B-9397-08002B2CF9AE}" pid="9" name="Categories">
    <vt:lpwstr/>
  </property>
  <property fmtid="{D5CDD505-2E9C-101B-9397-08002B2CF9AE}" pid="10" name="Approval Level">
    <vt:lpwstr/>
  </property>
  <property fmtid="{D5CDD505-2E9C-101B-9397-08002B2CF9AE}" pid="11" name="_Comments">
    <vt:lpwstr/>
  </property>
  <property fmtid="{D5CDD505-2E9C-101B-9397-08002B2CF9AE}" pid="12" name="Assigned To">
    <vt:lpwstr/>
  </property>
  <property fmtid="{D5CDD505-2E9C-101B-9397-08002B2CF9AE}" pid="13" name="ContentTypeId">
    <vt:lpwstr>0x010100666B5183C7325F4E8F83DE756214AB76</vt:lpwstr>
  </property>
</Properties>
</file>